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84F21">
      <w:pPr>
        <w:jc w:val="center"/>
      </w:pPr>
      <w:r>
        <w:rPr>
          <w:rFonts w:ascii="Times New Roman" w:hAnsi="Times New Roman" w:eastAsia="微软雅黑"/>
          <w:b/>
          <w:color w:val="1F3240"/>
          <w:sz w:val="32"/>
        </w:rPr>
        <w:t>CT 电芯缺陷智能检测系统 · 汇报说明（名词与数字解读）</w:t>
      </w:r>
    </w:p>
    <w:p w14:paraId="6677D0CA">
      <w:pPr>
        <w:spacing w:before="200" w:after="80"/>
      </w:pPr>
      <w:r>
        <w:rPr>
          <w:rFonts w:ascii="Times New Roman" w:hAnsi="Times New Roman" w:eastAsia="微软雅黑"/>
          <w:b/>
          <w:color w:val="1F3240"/>
          <w:sz w:val="28"/>
        </w:rPr>
        <w:t>这个系统是做什么的</w:t>
      </w:r>
    </w:p>
    <w:p w14:paraId="2F45DA0F">
      <w:pPr>
        <w:spacing w:after="60"/>
      </w:pPr>
      <w:r>
        <w:rPr>
          <w:rFonts w:ascii="Times New Roman" w:hAnsi="Times New Roman" w:eastAsia="微软雅黑"/>
          <w:b w:val="0"/>
          <w:color w:val="1F3240"/>
          <w:sz w:val="22"/>
        </w:rPr>
        <w:t>过去靠人眼逐张找缺陷（亮斑、暗斑、极片损伤），现在由这套系统自动找：框出缺陷位置、给出把握程度、按电芯组出报表。人只复核系统报出来的图，工作量从"看几十万张"降到"看几百张"。</w:t>
      </w:r>
    </w:p>
    <w:p w14:paraId="5E2DDE92">
      <w:pPr>
        <w:spacing w:before="200" w:after="80"/>
      </w:pPr>
      <w:r>
        <w:rPr>
          <w:rFonts w:ascii="Times New Roman" w:hAnsi="Times New Roman" w:eastAsia="微软雅黑"/>
          <w:b/>
          <w:color w:val="1F3240"/>
          <w:sz w:val="28"/>
        </w:rPr>
        <w:t>名词解释（按 PPT 出现顺序）</w:t>
      </w:r>
    </w:p>
    <w:p w14:paraId="749C4414">
      <w:pPr>
        <w:spacing w:after="60"/>
      </w:pPr>
      <w:r>
        <w:rPr>
          <w:rFonts w:ascii="Times New Roman" w:hAnsi="Times New Roman" w:eastAsia="微软雅黑"/>
          <w:b/>
          <w:color w:val="1F3240"/>
          <w:sz w:val="22"/>
        </w:rPr>
        <w:t>● mAP50（93.3%）：</w:t>
      </w:r>
      <w:r>
        <w:rPr>
          <w:rFonts w:ascii="Times New Roman" w:hAnsi="Times New Roman" w:eastAsia="微软雅黑"/>
          <w:b w:val="0"/>
          <w:color w:val="1F3240"/>
          <w:sz w:val="22"/>
        </w:rPr>
        <w:t>国际通用的目标检测综合评分，兼顾"找得全"和"报得准"。可理解为期末考试成绩：60 分及格可用，80 分优秀，90 分以上属于第一梯队。</w:t>
      </w:r>
    </w:p>
    <w:p w14:paraId="1DE02623">
      <w:pPr>
        <w:spacing w:after="60"/>
      </w:pPr>
      <w:r>
        <w:rPr>
          <w:rFonts w:ascii="Times New Roman" w:hAnsi="Times New Roman" w:eastAsia="微软雅黑"/>
          <w:b/>
          <w:color w:val="1F3240"/>
          <w:sz w:val="22"/>
        </w:rPr>
        <w:t>● 考卷：</w:t>
      </w:r>
      <w:r>
        <w:rPr>
          <w:rFonts w:ascii="Times New Roman" w:hAnsi="Times New Roman" w:eastAsia="微软雅黑"/>
          <w:b w:val="0"/>
          <w:color w:val="1F3240"/>
          <w:sz w:val="22"/>
        </w:rPr>
        <w:t>固定的一批验证图片（196 张），每个版本模型都考同一张卷子，分数才能公平对比。</w:t>
      </w:r>
    </w:p>
    <w:p w14:paraId="1D14E7D4">
      <w:pPr>
        <w:spacing w:after="60"/>
      </w:pPr>
      <w:r>
        <w:rPr>
          <w:rFonts w:ascii="Times New Roman" w:hAnsi="Times New Roman" w:eastAsia="微软雅黑"/>
          <w:b/>
          <w:color w:val="1F3240"/>
          <w:sz w:val="22"/>
        </w:rPr>
        <w:t>● 召回率：</w:t>
      </w:r>
      <w:r>
        <w:rPr>
          <w:rFonts w:ascii="Times New Roman" w:hAnsi="Times New Roman" w:eastAsia="微软雅黑"/>
          <w:b w:val="0"/>
          <w:color w:val="1F3240"/>
          <w:sz w:val="22"/>
        </w:rPr>
        <w:t>实际存在的缺陷里，系统抓到了百分之几。召回率低 = 漏检 = 缺陷流出产线。</w:t>
      </w:r>
    </w:p>
    <w:p w14:paraId="34D08AE1">
      <w:pPr>
        <w:spacing w:after="60"/>
      </w:pPr>
      <w:r>
        <w:rPr>
          <w:rFonts w:ascii="Times New Roman" w:hAnsi="Times New Roman" w:eastAsia="微软雅黑"/>
          <w:b/>
          <w:color w:val="1F3240"/>
          <w:sz w:val="22"/>
        </w:rPr>
        <w:t>● 精确率：</w:t>
      </w:r>
      <w:r>
        <w:rPr>
          <w:rFonts w:ascii="Times New Roman" w:hAnsi="Times New Roman" w:eastAsia="微软雅黑"/>
          <w:b w:val="0"/>
          <w:color w:val="1F3240"/>
          <w:sz w:val="22"/>
        </w:rPr>
        <w:t>系统报的缺陷里，百分之几是真的。精确率低 = 误报多 = 人工复核白费功夫。</w:t>
      </w:r>
    </w:p>
    <w:p w14:paraId="57A2532C">
      <w:pPr>
        <w:spacing w:after="60"/>
      </w:pPr>
      <w:r>
        <w:rPr>
          <w:rFonts w:ascii="Times New Roman" w:hAnsi="Times New Roman" w:eastAsia="微软雅黑"/>
          <w:b/>
          <w:color w:val="1F3240"/>
          <w:sz w:val="22"/>
        </w:rPr>
        <w:t>● 生产口径：</w:t>
      </w:r>
      <w:r>
        <w:rPr>
          <w:rFonts w:ascii="Times New Roman" w:hAnsi="Times New Roman" w:eastAsia="微软雅黑"/>
          <w:b w:val="0"/>
          <w:color w:val="1F3240"/>
          <w:sz w:val="22"/>
        </w:rPr>
        <w:t>按实际报警场景评分：缺陷框位置大致对（偏差几个像素也算检出）就算抓到，比国际标准宽松但更贴近产线用途。</w:t>
      </w:r>
    </w:p>
    <w:p w14:paraId="794D792C">
      <w:pPr>
        <w:spacing w:after="60"/>
      </w:pPr>
      <w:r>
        <w:rPr>
          <w:rFonts w:ascii="Times New Roman" w:hAnsi="Times New Roman" w:eastAsia="微软雅黑"/>
          <w:b/>
          <w:color w:val="1F3240"/>
          <w:sz w:val="22"/>
        </w:rPr>
        <w:t>● 负样本（1,931 张）：</w:t>
      </w:r>
      <w:r>
        <w:rPr>
          <w:rFonts w:ascii="Times New Roman" w:hAnsi="Times New Roman" w:eastAsia="微软雅黑"/>
          <w:b w:val="0"/>
          <w:color w:val="1F3240"/>
          <w:sz w:val="22"/>
        </w:rPr>
        <w:t>容易让系统误报的正常图片，专门收集起来训练，用来压误报。相当于给系统看"错题本"，这是误报大幅下降的关键手段。</w:t>
      </w:r>
    </w:p>
    <w:p w14:paraId="0404632C">
      <w:pPr>
        <w:spacing w:after="60"/>
      </w:pPr>
      <w:r>
        <w:rPr>
          <w:rFonts w:ascii="Times New Roman" w:hAnsi="Times New Roman" w:eastAsia="微软雅黑"/>
          <w:b/>
          <w:color w:val="1F3240"/>
          <w:sz w:val="22"/>
        </w:rPr>
        <w:t>● 数据闭环：</w:t>
      </w:r>
      <w:r>
        <w:rPr>
          <w:rFonts w:ascii="Times New Roman" w:hAnsi="Times New Roman" w:eastAsia="微软雅黑"/>
          <w:b w:val="0"/>
          <w:color w:val="1F3240"/>
          <w:sz w:val="22"/>
        </w:rPr>
        <w:t>产线误报/漏检的图 → 人工核对 → 回流样本库 → 重新训练 → 新版本上线。已完整运转 4 轮，每轮分数提升都能说清原因。</w:t>
      </w:r>
    </w:p>
    <w:p w14:paraId="1F359BB1">
      <w:pPr>
        <w:spacing w:after="60"/>
      </w:pPr>
      <w:r>
        <w:rPr>
          <w:rFonts w:ascii="Times New Roman" w:hAnsi="Times New Roman" w:eastAsia="微软雅黑"/>
          <w:b/>
          <w:color w:val="1F3240"/>
          <w:sz w:val="22"/>
        </w:rPr>
        <w:t>● YOLOv8n：</w:t>
      </w:r>
      <w:r>
        <w:rPr>
          <w:rFonts w:ascii="Times New Roman" w:hAnsi="Times New Roman" w:eastAsia="微软雅黑"/>
          <w:b w:val="0"/>
          <w:color w:val="1F3240"/>
          <w:sz w:val="22"/>
        </w:rPr>
        <w:t>系统的核心算法模型，工业视觉检测的主流方案，n 代表轻量版——检测快，适合批量扫描。</w:t>
      </w:r>
    </w:p>
    <w:p w14:paraId="47419B7A">
      <w:pPr>
        <w:spacing w:after="60"/>
      </w:pPr>
      <w:r>
        <w:rPr>
          <w:rFonts w:ascii="Times New Roman" w:hAnsi="Times New Roman" w:eastAsia="微软雅黑"/>
          <w:b/>
          <w:color w:val="1F3240"/>
          <w:sz w:val="22"/>
        </w:rPr>
        <w:t>● 1920 高分辨率：</w:t>
      </w:r>
      <w:r>
        <w:rPr>
          <w:rFonts w:ascii="Times New Roman" w:hAnsi="Times New Roman" w:eastAsia="微软雅黑"/>
          <w:b w:val="0"/>
          <w:color w:val="1F3240"/>
          <w:sz w:val="22"/>
        </w:rPr>
        <w:t>以接近原图的清晰度做检测。微小缺陷只有几个像素，分辨率降下来就看不见了，这是发现微小缺陷的必要代价。</w:t>
      </w:r>
    </w:p>
    <w:p w14:paraId="5C89A2BF">
      <w:pPr>
        <w:spacing w:before="200" w:after="80"/>
      </w:pPr>
      <w:r>
        <w:rPr>
          <w:rFonts w:ascii="Times New Roman" w:hAnsi="Times New Roman" w:eastAsia="微软雅黑"/>
          <w:b/>
          <w:color w:val="1F3240"/>
          <w:sz w:val="28"/>
        </w:rPr>
        <w:t>四个关键数字，到底好在哪</w:t>
      </w:r>
    </w:p>
    <w:p w14:paraId="48E45E4C">
      <w:pPr>
        <w:spacing w:after="60"/>
      </w:pPr>
      <w:r>
        <w:rPr>
          <w:rFonts w:ascii="Times New Roman" w:hAnsi="Times New Roman" w:eastAsia="微软雅黑"/>
          <w:b/>
          <w:color w:val="1F3240"/>
          <w:sz w:val="22"/>
        </w:rPr>
        <w:t>● 考卷 93.3 分：</w:t>
      </w:r>
      <w:r>
        <w:rPr>
          <w:rFonts w:ascii="Times New Roman" w:hAnsi="Times New Roman" w:eastAsia="微软雅黑"/>
          <w:b w:val="0"/>
          <w:color w:val="1F3240"/>
          <w:sz w:val="22"/>
        </w:rPr>
        <w:t>从初代 78.6 分一路提升，四代版本每一步都有明确原因（提分辨率、扩样本、清洗标注），不是碰运气的波动。</w:t>
      </w:r>
    </w:p>
    <w:p w14:paraId="1B3EF57D">
      <w:pPr>
        <w:spacing w:after="60"/>
        <w:rPr>
          <w:rFonts w:ascii="Times New Roman" w:hAnsi="Times New Roman" w:eastAsia="微软雅黑"/>
          <w:b w:val="0"/>
          <w:color w:val="1F3240"/>
          <w:sz w:val="22"/>
        </w:rPr>
      </w:pPr>
      <w:r>
        <w:rPr>
          <w:rFonts w:ascii="Times New Roman" w:hAnsi="Times New Roman" w:eastAsia="微软雅黑"/>
          <w:b/>
          <w:color w:val="1F3240"/>
          <w:sz w:val="22"/>
        </w:rPr>
        <w:t>● 损伤召回/精确率 95.8%：</w:t>
      </w:r>
      <w:r>
        <w:rPr>
          <w:rFonts w:ascii="Times New Roman" w:hAnsi="Times New Roman" w:eastAsia="微软雅黑"/>
          <w:b w:val="0"/>
          <w:color w:val="1F3240"/>
          <w:sz w:val="22"/>
        </w:rPr>
        <w:t>最难检的极片损伤（细到 8~14 像素宽），报 24 次 23 次是真的、24 个真缺陷抓到 23 个。</w:t>
      </w:r>
    </w:p>
    <w:p w14:paraId="6A8B574E">
      <w:pPr>
        <w:spacing w:after="60"/>
      </w:pPr>
      <w:r>
        <w:rPr>
          <w:rFonts w:ascii="Times New Roman" w:hAnsi="Times New Roman" w:eastAsia="微软雅黑"/>
          <w:b/>
          <w:color w:val="1F3240"/>
          <w:sz w:val="22"/>
        </w:rPr>
        <w:t>● 样本库 4,406 张：</w:t>
      </w:r>
      <w:r>
        <w:rPr>
          <w:rFonts w:ascii="Times New Roman" w:hAnsi="Times New Roman" w:eastAsia="微软雅黑"/>
          <w:b w:val="0"/>
          <w:color w:val="1F3240"/>
          <w:sz w:val="22"/>
        </w:rPr>
        <w:t>每一张都经人工核对、统一规范标注、可追溯来源。其中 1,931 张是专门压误报的负样本。</w:t>
      </w:r>
    </w:p>
    <w:p w14:paraId="0A4DE3BD">
      <w:pPr>
        <w:spacing w:before="200" w:after="80"/>
      </w:pPr>
      <w:r>
        <w:rPr>
          <w:rFonts w:ascii="Times New Roman" w:hAnsi="Times New Roman" w:eastAsia="微软雅黑"/>
          <w:b/>
          <w:color w:val="1F3240"/>
          <w:sz w:val="28"/>
        </w:rPr>
        <w:t>落地方式与成本</w:t>
      </w:r>
    </w:p>
    <w:p w14:paraId="617F1754">
      <w:pPr>
        <w:spacing w:after="60"/>
      </w:pPr>
      <w:r>
        <w:rPr>
          <w:rFonts w:ascii="Times New Roman" w:hAnsi="Times New Roman" w:eastAsia="微软雅黑"/>
          <w:b w:val="0"/>
          <w:color w:val="1F3240"/>
          <w:sz w:val="22"/>
        </w:rPr>
        <w:t>整个系统就是一个文件夹，拷贝到任何一台电脑双击即用，无需安装软件、无需联网——纯内网运行，数据不出厂。核心算法为开源方案，无版权与授权费用；硬件只需一台带普通游戏显卡的电脑（当前为 RTX 5060），无显卡也能慢速运行。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BD0191"/>
    <w:rsid w:val="5453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1199</Words>
  <Characters>1303</Characters>
  <Lines>0</Lines>
  <Paragraphs>0</Paragraphs>
  <TotalTime>2</TotalTime>
  <ScaleCrop>false</ScaleCrop>
  <LinksUpToDate>false</LinksUpToDate>
  <CharactersWithSpaces>1394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戴钟科</cp:lastModifiedBy>
  <dcterms:modified xsi:type="dcterms:W3CDTF">2026-10-19T08:07:50Z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eyJoZGlkIjoiOGJmMDA2NGQyMzZlNjM5MzA0YmFjNTc5NjdkZmMxODQiLCJ1c2VySWQiOiI0MjM2NzE0NzgifQ==</vt:lpwstr>
  </property>
  <property fmtid="{D5CDD505-2E9C-101B-9397-08002B2CF9AE}" pid="3" name="KSOProductBuildVer">
    <vt:lpwstr>2052-12.1.0.28022</vt:lpwstr>
  </property>
  <property fmtid="{D5CDD505-2E9C-101B-9397-08002B2CF9AE}" pid="4" name="ICV">
    <vt:lpwstr>D259E337642B4D49B619EC6D1CC941E8_12</vt:lpwstr>
  </property>
</Properties>
</file>