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6D" w:rsidRPr="00627D58" w:rsidRDefault="00D867C4" w:rsidP="00627D58">
      <w:pPr>
        <w:pStyle w:val="1"/>
      </w:pPr>
      <w:r w:rsidRPr="00627D58">
        <w:tab/>
      </w:r>
      <w:r w:rsidRPr="00627D58">
        <w:tab/>
      </w:r>
      <w:r w:rsidRPr="00627D58">
        <w:tab/>
      </w:r>
      <w:r w:rsidRPr="00627D58">
        <w:tab/>
      </w:r>
      <w:r w:rsidRPr="00627D58">
        <w:tab/>
      </w:r>
      <w:r w:rsidRPr="00627D58">
        <w:tab/>
      </w:r>
      <w:r w:rsidRPr="00627D58">
        <w:tab/>
      </w:r>
      <w:r w:rsidR="008F1CC7" w:rsidRPr="008F1CC7">
        <w:rPr>
          <w:rFonts w:hint="eastAsia"/>
        </w:rPr>
        <w:t>许可证授权</w:t>
      </w:r>
      <w:r w:rsidRPr="00627D58">
        <w:tab/>
      </w:r>
    </w:p>
    <w:p w:rsidR="00D867C4" w:rsidRPr="00627D58" w:rsidRDefault="00D867C4">
      <w:pPr>
        <w:rPr>
          <w:szCs w:val="21"/>
        </w:rPr>
      </w:pPr>
    </w:p>
    <w:p w:rsidR="004C586D" w:rsidRPr="00627D58" w:rsidRDefault="004C586D">
      <w:pPr>
        <w:rPr>
          <w:szCs w:val="21"/>
        </w:rPr>
      </w:pPr>
    </w:p>
    <w:p w:rsidR="004C586D" w:rsidRPr="00627D58" w:rsidRDefault="00554FD5" w:rsidP="00554FD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27D58">
        <w:rPr>
          <w:szCs w:val="21"/>
        </w:rPr>
        <w:t>获取机器码</w:t>
      </w:r>
    </w:p>
    <w:p w:rsidR="00554FD5" w:rsidRPr="00627D58" w:rsidRDefault="00554FD5" w:rsidP="00554FD5">
      <w:pPr>
        <w:rPr>
          <w:szCs w:val="21"/>
        </w:rPr>
      </w:pPr>
      <w:r w:rsidRPr="00627D58">
        <w:rPr>
          <w:rFonts w:hint="eastAsia"/>
          <w:szCs w:val="21"/>
        </w:rPr>
        <w:t>车</w:t>
      </w:r>
      <w:r w:rsidRPr="00627D58">
        <w:rPr>
          <w:szCs w:val="21"/>
        </w:rPr>
        <w:t>型网发布以后</w:t>
      </w:r>
      <w:r w:rsidRPr="00627D58">
        <w:rPr>
          <w:rFonts w:hint="eastAsia"/>
          <w:szCs w:val="21"/>
        </w:rPr>
        <w:t>如果</w:t>
      </w:r>
      <w:r w:rsidRPr="00627D58">
        <w:rPr>
          <w:szCs w:val="21"/>
        </w:rPr>
        <w:t>没有进行许可证授权，</w:t>
      </w:r>
      <w:r w:rsidR="00E353A1" w:rsidRPr="00627D58">
        <w:rPr>
          <w:rFonts w:hint="eastAsia"/>
          <w:szCs w:val="21"/>
        </w:rPr>
        <w:t>在</w:t>
      </w:r>
      <w:r w:rsidR="00E353A1" w:rsidRPr="00627D58">
        <w:rPr>
          <w:szCs w:val="21"/>
        </w:rPr>
        <w:t>访问网站的时候会提示未授权信息，如</w:t>
      </w:r>
      <w:r w:rsidR="00E353A1" w:rsidRPr="00627D58">
        <w:rPr>
          <w:rFonts w:hint="eastAsia"/>
          <w:szCs w:val="21"/>
        </w:rPr>
        <w:t>图</w:t>
      </w:r>
      <w:r w:rsidR="00E353A1" w:rsidRPr="00627D58">
        <w:rPr>
          <w:szCs w:val="21"/>
        </w:rPr>
        <w:t>所示：</w:t>
      </w:r>
    </w:p>
    <w:p w:rsidR="00791508" w:rsidRPr="00791508" w:rsidRDefault="00791508" w:rsidP="0079150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7D58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418209" cy="507634"/>
            <wp:effectExtent l="0" t="0" r="0" b="6985"/>
            <wp:docPr id="2" name="图片 2" descr="C:\Users\Administrator\AppData\Roaming\Tencent\Users\24979477\QQ\WinTemp\RichOle\P{94M%$3[R2UG68L2$VB7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4979477\QQ\WinTemp\RichOle\P{94M%$3[R2UG68L2$VB7R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445" cy="54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A1" w:rsidRPr="00E353A1" w:rsidRDefault="00E353A1" w:rsidP="00E353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54FD5" w:rsidRPr="00627D58" w:rsidRDefault="00554FD5" w:rsidP="00554FD5">
      <w:pPr>
        <w:rPr>
          <w:szCs w:val="21"/>
        </w:rPr>
      </w:pPr>
    </w:p>
    <w:p w:rsidR="00554FD5" w:rsidRPr="00627D58" w:rsidRDefault="000D0896" w:rsidP="00554FD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27D58">
        <w:rPr>
          <w:rFonts w:hint="eastAsia"/>
          <w:szCs w:val="21"/>
        </w:rPr>
        <w:t>生</w:t>
      </w:r>
      <w:r w:rsidRPr="00627D58">
        <w:rPr>
          <w:szCs w:val="21"/>
        </w:rPr>
        <w:t>成许</w:t>
      </w:r>
      <w:r w:rsidRPr="00627D58">
        <w:rPr>
          <w:rFonts w:hint="eastAsia"/>
          <w:szCs w:val="21"/>
        </w:rPr>
        <w:t>可</w:t>
      </w:r>
      <w:r w:rsidRPr="00627D58">
        <w:rPr>
          <w:szCs w:val="21"/>
        </w:rPr>
        <w:t>证文件</w:t>
      </w:r>
    </w:p>
    <w:p w:rsidR="000D0896" w:rsidRPr="00627D58" w:rsidRDefault="004A769D" w:rsidP="000D0896">
      <w:pPr>
        <w:rPr>
          <w:szCs w:val="21"/>
        </w:rPr>
      </w:pPr>
      <w:r>
        <w:rPr>
          <w:rFonts w:hint="eastAsia"/>
          <w:szCs w:val="21"/>
        </w:rPr>
        <w:t>运行</w:t>
      </w:r>
      <w:r>
        <w:rPr>
          <w:szCs w:val="21"/>
        </w:rPr>
        <w:t>许可证生成</w:t>
      </w:r>
      <w:r>
        <w:rPr>
          <w:rFonts w:hint="eastAsia"/>
          <w:szCs w:val="21"/>
        </w:rPr>
        <w:t>器</w:t>
      </w:r>
      <w:r w:rsidR="00A7029F">
        <w:rPr>
          <w:rFonts w:hint="eastAsia"/>
          <w:szCs w:val="21"/>
        </w:rPr>
        <w:t>，</w:t>
      </w:r>
      <w:r w:rsidR="00A7029F">
        <w:rPr>
          <w:szCs w:val="21"/>
        </w:rPr>
        <w:t>如</w:t>
      </w:r>
      <w:r w:rsidR="00A7029F">
        <w:rPr>
          <w:rFonts w:hint="eastAsia"/>
          <w:szCs w:val="21"/>
        </w:rPr>
        <w:t>图</w:t>
      </w:r>
      <w:r w:rsidR="00A7029F">
        <w:rPr>
          <w:szCs w:val="21"/>
        </w:rPr>
        <w:t>所示：</w:t>
      </w:r>
    </w:p>
    <w:p w:rsidR="00D95560" w:rsidRPr="00627D58" w:rsidRDefault="00D36FCD" w:rsidP="000D0896">
      <w:pPr>
        <w:rPr>
          <w:szCs w:val="21"/>
        </w:rPr>
      </w:pPr>
      <w:r w:rsidRPr="00627D58">
        <w:rPr>
          <w:noProof/>
          <w:szCs w:val="21"/>
        </w:rPr>
        <w:drawing>
          <wp:inline distT="0" distB="0" distL="0" distR="0" wp14:anchorId="120F3C14" wp14:editId="64E24DEE">
            <wp:extent cx="4381500" cy="3038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CD" w:rsidRPr="00627D58" w:rsidRDefault="00312870" w:rsidP="000D0896">
      <w:pPr>
        <w:rPr>
          <w:szCs w:val="21"/>
        </w:rPr>
      </w:pPr>
      <w:r w:rsidRPr="00627D58">
        <w:rPr>
          <w:rFonts w:hint="eastAsia"/>
          <w:szCs w:val="21"/>
        </w:rPr>
        <w:t>机</w:t>
      </w:r>
      <w:r w:rsidRPr="00627D58">
        <w:rPr>
          <w:szCs w:val="21"/>
        </w:rPr>
        <w:t>器码</w:t>
      </w:r>
    </w:p>
    <w:p w:rsidR="00312870" w:rsidRPr="00627D58" w:rsidRDefault="00A02487" w:rsidP="000D0896">
      <w:pPr>
        <w:rPr>
          <w:szCs w:val="21"/>
        </w:rPr>
      </w:pPr>
      <w:r>
        <w:rPr>
          <w:rFonts w:hint="eastAsia"/>
          <w:szCs w:val="21"/>
        </w:rPr>
        <w:t>复制</w:t>
      </w:r>
      <w:r w:rsidR="00312870" w:rsidRPr="00627D58">
        <w:rPr>
          <w:szCs w:val="21"/>
        </w:rPr>
        <w:t>第</w:t>
      </w:r>
      <w:r w:rsidR="00821862">
        <w:rPr>
          <w:rFonts w:hint="eastAsia"/>
          <w:szCs w:val="21"/>
        </w:rPr>
        <w:t>上</w:t>
      </w:r>
      <w:r w:rsidR="00821862">
        <w:rPr>
          <w:szCs w:val="21"/>
        </w:rPr>
        <w:t>一</w:t>
      </w:r>
      <w:r w:rsidR="00312870" w:rsidRPr="00627D58">
        <w:rPr>
          <w:rFonts w:hint="eastAsia"/>
          <w:szCs w:val="21"/>
        </w:rPr>
        <w:t>步</w:t>
      </w:r>
      <w:r w:rsidR="00312870" w:rsidRPr="00627D58">
        <w:rPr>
          <w:szCs w:val="21"/>
        </w:rPr>
        <w:t>中的机器码</w:t>
      </w:r>
      <w:r>
        <w:rPr>
          <w:rFonts w:hint="eastAsia"/>
          <w:szCs w:val="21"/>
        </w:rPr>
        <w:t>到</w:t>
      </w:r>
      <w:r w:rsidR="00312870" w:rsidRPr="00627D58">
        <w:rPr>
          <w:szCs w:val="21"/>
        </w:rPr>
        <w:t>输入框中</w:t>
      </w:r>
    </w:p>
    <w:p w:rsidR="00312870" w:rsidRPr="00627D58" w:rsidRDefault="00312870" w:rsidP="000D0896">
      <w:pPr>
        <w:rPr>
          <w:szCs w:val="21"/>
        </w:rPr>
      </w:pPr>
    </w:p>
    <w:p w:rsidR="00312870" w:rsidRPr="00627D58" w:rsidRDefault="00312870" w:rsidP="000D0896">
      <w:pPr>
        <w:rPr>
          <w:szCs w:val="21"/>
        </w:rPr>
      </w:pPr>
      <w:r w:rsidRPr="00627D58">
        <w:rPr>
          <w:rFonts w:hint="eastAsia"/>
          <w:szCs w:val="21"/>
        </w:rPr>
        <w:t>预</w:t>
      </w:r>
      <w:r w:rsidRPr="00627D58">
        <w:rPr>
          <w:szCs w:val="21"/>
        </w:rPr>
        <w:t>设时间</w:t>
      </w:r>
    </w:p>
    <w:p w:rsidR="00312870" w:rsidRPr="00627D58" w:rsidRDefault="000F4C43" w:rsidP="000D0896">
      <w:pPr>
        <w:rPr>
          <w:szCs w:val="21"/>
        </w:rPr>
      </w:pPr>
      <w:r w:rsidRPr="00627D58">
        <w:rPr>
          <w:rFonts w:hint="eastAsia"/>
          <w:szCs w:val="21"/>
        </w:rPr>
        <w:t>提供</w:t>
      </w:r>
      <w:r w:rsidRPr="00627D58">
        <w:rPr>
          <w:szCs w:val="21"/>
        </w:rPr>
        <w:t>了</w:t>
      </w:r>
      <w:r w:rsidRPr="00627D58">
        <w:rPr>
          <w:rFonts w:hint="eastAsia"/>
          <w:szCs w:val="21"/>
        </w:rPr>
        <w:t>4</w:t>
      </w:r>
      <w:r w:rsidR="00312870" w:rsidRPr="00627D58">
        <w:rPr>
          <w:szCs w:val="21"/>
        </w:rPr>
        <w:t>个选项：自定义、一个月、三个月、永</w:t>
      </w:r>
      <w:r w:rsidR="00312870" w:rsidRPr="00627D58">
        <w:rPr>
          <w:rFonts w:hint="eastAsia"/>
          <w:szCs w:val="21"/>
        </w:rPr>
        <w:t>久</w:t>
      </w:r>
      <w:r w:rsidR="00815139" w:rsidRPr="00627D58">
        <w:rPr>
          <w:rFonts w:hint="eastAsia"/>
          <w:szCs w:val="21"/>
        </w:rPr>
        <w:t>，</w:t>
      </w:r>
      <w:r w:rsidR="00815139" w:rsidRPr="00627D58">
        <w:rPr>
          <w:szCs w:val="21"/>
        </w:rPr>
        <w:t>可以根据需</w:t>
      </w:r>
      <w:r w:rsidR="004B3823">
        <w:rPr>
          <w:rFonts w:hint="eastAsia"/>
          <w:szCs w:val="21"/>
        </w:rPr>
        <w:t>要</w:t>
      </w:r>
      <w:r w:rsidR="00815139" w:rsidRPr="00627D58">
        <w:rPr>
          <w:szCs w:val="21"/>
        </w:rPr>
        <w:t>自行设定</w:t>
      </w:r>
    </w:p>
    <w:p w:rsidR="00D95560" w:rsidRPr="00627D58" w:rsidRDefault="00D95560" w:rsidP="000D0896">
      <w:pPr>
        <w:rPr>
          <w:szCs w:val="21"/>
        </w:rPr>
      </w:pPr>
    </w:p>
    <w:p w:rsidR="00815139" w:rsidRPr="00627D58" w:rsidRDefault="00815139" w:rsidP="000D0896">
      <w:pPr>
        <w:rPr>
          <w:szCs w:val="21"/>
        </w:rPr>
      </w:pPr>
      <w:r w:rsidRPr="00627D58">
        <w:rPr>
          <w:rFonts w:hint="eastAsia"/>
          <w:szCs w:val="21"/>
        </w:rPr>
        <w:t>生</w:t>
      </w:r>
      <w:r w:rsidRPr="00627D58">
        <w:rPr>
          <w:szCs w:val="21"/>
        </w:rPr>
        <w:t>效时间</w:t>
      </w:r>
      <w:r w:rsidRPr="00627D58">
        <w:rPr>
          <w:szCs w:val="21"/>
        </w:rPr>
        <w:t>&amp;</w:t>
      </w:r>
      <w:r w:rsidRPr="00627D58">
        <w:rPr>
          <w:szCs w:val="21"/>
        </w:rPr>
        <w:t>失效时间</w:t>
      </w:r>
    </w:p>
    <w:p w:rsidR="00815139" w:rsidRPr="00627D58" w:rsidRDefault="00815139" w:rsidP="000D0896">
      <w:pPr>
        <w:rPr>
          <w:szCs w:val="21"/>
        </w:rPr>
      </w:pPr>
      <w:r w:rsidRPr="00627D58">
        <w:rPr>
          <w:rFonts w:hint="eastAsia"/>
          <w:szCs w:val="21"/>
        </w:rPr>
        <w:t>可以</w:t>
      </w:r>
      <w:r w:rsidRPr="00627D58">
        <w:rPr>
          <w:szCs w:val="21"/>
        </w:rPr>
        <w:t>手</w:t>
      </w:r>
      <w:r w:rsidRPr="00627D58">
        <w:rPr>
          <w:rFonts w:hint="eastAsia"/>
          <w:szCs w:val="21"/>
        </w:rPr>
        <w:t>动</w:t>
      </w:r>
      <w:r w:rsidRPr="00627D58">
        <w:rPr>
          <w:szCs w:val="21"/>
        </w:rPr>
        <w:t>修改这两个时间，以灵活控制授权时间</w:t>
      </w:r>
    </w:p>
    <w:p w:rsidR="00CE2BAB" w:rsidRPr="00627D58" w:rsidRDefault="00CE2BAB" w:rsidP="000D0896">
      <w:pPr>
        <w:rPr>
          <w:szCs w:val="21"/>
        </w:rPr>
      </w:pPr>
    </w:p>
    <w:p w:rsidR="006F1368" w:rsidRPr="00627D58" w:rsidRDefault="006F1368" w:rsidP="000D0896">
      <w:pPr>
        <w:rPr>
          <w:szCs w:val="21"/>
        </w:rPr>
      </w:pPr>
      <w:r w:rsidRPr="00627D58">
        <w:rPr>
          <w:rFonts w:hint="eastAsia"/>
          <w:szCs w:val="21"/>
        </w:rPr>
        <w:t>生成操作</w:t>
      </w:r>
    </w:p>
    <w:p w:rsidR="006F1368" w:rsidRPr="00627D58" w:rsidRDefault="006F1368" w:rsidP="000D0896">
      <w:pPr>
        <w:rPr>
          <w:szCs w:val="21"/>
        </w:rPr>
      </w:pPr>
      <w:r w:rsidRPr="00627D58">
        <w:rPr>
          <w:rFonts w:hint="eastAsia"/>
          <w:szCs w:val="21"/>
        </w:rPr>
        <w:t>点击</w:t>
      </w:r>
      <w:r w:rsidRPr="00627D58">
        <w:rPr>
          <w:szCs w:val="21"/>
        </w:rPr>
        <w:t>“</w:t>
      </w:r>
      <w:r w:rsidRPr="00627D58">
        <w:rPr>
          <w:rFonts w:hint="eastAsia"/>
          <w:szCs w:val="21"/>
        </w:rPr>
        <w:t>生成</w:t>
      </w:r>
      <w:r w:rsidRPr="00627D58">
        <w:rPr>
          <w:szCs w:val="21"/>
        </w:rPr>
        <w:t>”</w:t>
      </w:r>
      <w:r w:rsidRPr="00627D58">
        <w:rPr>
          <w:rFonts w:hint="eastAsia"/>
          <w:szCs w:val="21"/>
        </w:rPr>
        <w:t>按钮</w:t>
      </w:r>
      <w:r w:rsidRPr="00627D58">
        <w:rPr>
          <w:szCs w:val="21"/>
        </w:rPr>
        <w:t>便</w:t>
      </w:r>
      <w:r w:rsidRPr="00627D58">
        <w:rPr>
          <w:rFonts w:hint="eastAsia"/>
          <w:szCs w:val="21"/>
        </w:rPr>
        <w:t>可创建</w:t>
      </w:r>
      <w:r w:rsidRPr="00627D58">
        <w:rPr>
          <w:szCs w:val="21"/>
        </w:rPr>
        <w:t>许可证文件，然后</w:t>
      </w:r>
      <w:r w:rsidR="00482D16">
        <w:rPr>
          <w:rFonts w:hint="eastAsia"/>
          <w:szCs w:val="21"/>
        </w:rPr>
        <w:t>保存</w:t>
      </w:r>
      <w:r w:rsidRPr="00627D58">
        <w:rPr>
          <w:szCs w:val="21"/>
        </w:rPr>
        <w:t>文件即可</w:t>
      </w:r>
      <w:r w:rsidR="001D6E7B">
        <w:rPr>
          <w:rFonts w:hint="eastAsia"/>
          <w:szCs w:val="21"/>
        </w:rPr>
        <w:t>。</w:t>
      </w:r>
      <w:bookmarkStart w:id="0" w:name="_GoBack"/>
      <w:bookmarkEnd w:id="0"/>
    </w:p>
    <w:p w:rsidR="006F1368" w:rsidRPr="00627D58" w:rsidRDefault="006F1368" w:rsidP="000D0896">
      <w:pPr>
        <w:rPr>
          <w:szCs w:val="21"/>
        </w:rPr>
      </w:pPr>
    </w:p>
    <w:p w:rsidR="000D0896" w:rsidRPr="00627D58" w:rsidRDefault="000D0896" w:rsidP="000D0896">
      <w:pPr>
        <w:rPr>
          <w:szCs w:val="21"/>
        </w:rPr>
      </w:pPr>
    </w:p>
    <w:p w:rsidR="000D0896" w:rsidRDefault="00E170F7" w:rsidP="00554FD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导入许</w:t>
      </w:r>
      <w:r>
        <w:rPr>
          <w:szCs w:val="21"/>
        </w:rPr>
        <w:t>可证</w:t>
      </w:r>
    </w:p>
    <w:p w:rsidR="00326DB3" w:rsidRDefault="000575B2" w:rsidP="00326DB3">
      <w:pPr>
        <w:rPr>
          <w:szCs w:val="21"/>
        </w:rPr>
      </w:pPr>
      <w:r>
        <w:rPr>
          <w:rFonts w:hint="eastAsia"/>
          <w:szCs w:val="21"/>
        </w:rPr>
        <w:t>配置</w:t>
      </w:r>
      <w:r w:rsidRPr="000575B2">
        <w:rPr>
          <w:szCs w:val="21"/>
        </w:rPr>
        <w:t>LicenseImporter.exe.config</w:t>
      </w:r>
      <w:r>
        <w:rPr>
          <w:rFonts w:hint="eastAsia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52DF5" w:rsidTr="00452DF5">
        <w:tc>
          <w:tcPr>
            <w:tcW w:w="2122" w:type="dxa"/>
          </w:tcPr>
          <w:p w:rsidR="00452DF5" w:rsidRDefault="00452DF5" w:rsidP="00326D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  <w:r>
              <w:rPr>
                <w:szCs w:val="21"/>
              </w:rPr>
              <w:t>项</w:t>
            </w:r>
          </w:p>
        </w:tc>
        <w:tc>
          <w:tcPr>
            <w:tcW w:w="6174" w:type="dxa"/>
          </w:tcPr>
          <w:p w:rsidR="00452DF5" w:rsidRDefault="00452DF5" w:rsidP="00326D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  <w:r>
              <w:rPr>
                <w:szCs w:val="21"/>
              </w:rPr>
              <w:t>说明</w:t>
            </w:r>
          </w:p>
        </w:tc>
      </w:tr>
      <w:tr w:rsidR="00452DF5" w:rsidTr="00452DF5">
        <w:tc>
          <w:tcPr>
            <w:tcW w:w="2122" w:type="dxa"/>
          </w:tcPr>
          <w:p w:rsidR="00452DF5" w:rsidRDefault="006A068C" w:rsidP="00326DB3">
            <w:pPr>
              <w:rPr>
                <w:szCs w:val="21"/>
              </w:rPr>
            </w:pPr>
            <w:r w:rsidRPr="006A068C">
              <w:rPr>
                <w:szCs w:val="21"/>
              </w:rPr>
              <w:t>ServiceName</w:t>
            </w:r>
          </w:p>
        </w:tc>
        <w:tc>
          <w:tcPr>
            <w:tcW w:w="6174" w:type="dxa"/>
          </w:tcPr>
          <w:p w:rsidR="00452DF5" w:rsidRDefault="006A068C" w:rsidP="00326D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车</w:t>
            </w:r>
            <w:r>
              <w:rPr>
                <w:szCs w:val="21"/>
              </w:rPr>
              <w:t>型网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omcat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名称</w:t>
            </w:r>
          </w:p>
        </w:tc>
      </w:tr>
      <w:tr w:rsidR="0036291F" w:rsidTr="00452DF5">
        <w:tc>
          <w:tcPr>
            <w:tcW w:w="2122" w:type="dxa"/>
          </w:tcPr>
          <w:p w:rsidR="0036291F" w:rsidRDefault="00FD3361" w:rsidP="00326DB3">
            <w:pPr>
              <w:rPr>
                <w:szCs w:val="21"/>
              </w:rPr>
            </w:pPr>
            <w:r w:rsidRPr="00FD3361">
              <w:rPr>
                <w:szCs w:val="21"/>
              </w:rPr>
              <w:t>Automation</w:t>
            </w:r>
          </w:p>
        </w:tc>
        <w:tc>
          <w:tcPr>
            <w:tcW w:w="6174" w:type="dxa"/>
          </w:tcPr>
          <w:p w:rsidR="0036291F" w:rsidRDefault="00FD3361" w:rsidP="00326D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表示导入时自动</w:t>
            </w:r>
            <w:r>
              <w:rPr>
                <w:rFonts w:hint="eastAsia"/>
                <w:szCs w:val="21"/>
              </w:rPr>
              <w:t>启</w:t>
            </w:r>
            <w:r>
              <w:rPr>
                <w:szCs w:val="21"/>
              </w:rPr>
              <w:t>停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omcat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，值为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表示手动启停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omcat</w:t>
            </w:r>
            <w:r>
              <w:rPr>
                <w:rFonts w:hint="eastAsia"/>
                <w:szCs w:val="21"/>
              </w:rPr>
              <w:t>服务</w:t>
            </w:r>
          </w:p>
        </w:tc>
      </w:tr>
    </w:tbl>
    <w:p w:rsidR="000575B2" w:rsidRDefault="000575B2" w:rsidP="00326DB3">
      <w:pPr>
        <w:rPr>
          <w:szCs w:val="21"/>
        </w:rPr>
      </w:pPr>
    </w:p>
    <w:p w:rsidR="0024544D" w:rsidRDefault="00C83A65" w:rsidP="00326DB3">
      <w:pPr>
        <w:rPr>
          <w:szCs w:val="21"/>
        </w:rPr>
      </w:pPr>
      <w:r>
        <w:rPr>
          <w:rFonts w:hint="eastAsia"/>
          <w:szCs w:val="21"/>
        </w:rPr>
        <w:t>运行</w:t>
      </w:r>
      <w:r>
        <w:rPr>
          <w:szCs w:val="21"/>
        </w:rPr>
        <w:t>许可证导入工具</w:t>
      </w:r>
      <w:r w:rsidR="00953140">
        <w:rPr>
          <w:rFonts w:hint="eastAsia"/>
          <w:szCs w:val="21"/>
        </w:rPr>
        <w:t>，</w:t>
      </w:r>
      <w:r w:rsidR="00651201">
        <w:rPr>
          <w:szCs w:val="21"/>
        </w:rPr>
        <w:t>并选择许可证文件</w:t>
      </w:r>
      <w:r>
        <w:rPr>
          <w:szCs w:val="21"/>
        </w:rPr>
        <w:t>：</w:t>
      </w:r>
    </w:p>
    <w:p w:rsidR="00C83A65" w:rsidRDefault="00953140" w:rsidP="00326DB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A00A301" wp14:editId="03D702E5">
            <wp:extent cx="5229225" cy="204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9" w:rsidRPr="00627D58" w:rsidRDefault="00C5244D" w:rsidP="002A1805">
      <w:pPr>
        <w:rPr>
          <w:rFonts w:hint="eastAsia"/>
          <w:szCs w:val="21"/>
        </w:rPr>
      </w:pPr>
      <w:r>
        <w:rPr>
          <w:rFonts w:hint="eastAsia"/>
          <w:szCs w:val="21"/>
        </w:rPr>
        <w:t>点击“</w:t>
      </w:r>
      <w:r>
        <w:rPr>
          <w:szCs w:val="21"/>
        </w:rPr>
        <w:t>确定</w:t>
      </w:r>
      <w:r>
        <w:rPr>
          <w:rFonts w:hint="eastAsia"/>
          <w:szCs w:val="21"/>
        </w:rPr>
        <w:t>”</w:t>
      </w:r>
      <w:r w:rsidR="00DD79BC">
        <w:rPr>
          <w:szCs w:val="21"/>
        </w:rPr>
        <w:t>按钮</w:t>
      </w:r>
      <w:r w:rsidR="00DD79BC">
        <w:rPr>
          <w:rFonts w:hint="eastAsia"/>
          <w:szCs w:val="21"/>
        </w:rPr>
        <w:t>执行</w:t>
      </w:r>
      <w:r>
        <w:rPr>
          <w:szCs w:val="21"/>
        </w:rPr>
        <w:t>导入</w:t>
      </w:r>
      <w:r w:rsidR="00DD79BC">
        <w:rPr>
          <w:rFonts w:hint="eastAsia"/>
          <w:szCs w:val="21"/>
        </w:rPr>
        <w:t>任务</w:t>
      </w:r>
      <w:r>
        <w:rPr>
          <w:szCs w:val="21"/>
        </w:rPr>
        <w:t>。</w:t>
      </w:r>
    </w:p>
    <w:sectPr w:rsidR="00860039" w:rsidRPr="00627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70FB8"/>
    <w:multiLevelType w:val="hybridMultilevel"/>
    <w:tmpl w:val="CA0CAE6C"/>
    <w:lvl w:ilvl="0" w:tplc="725EF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1C"/>
    <w:rsid w:val="000575B2"/>
    <w:rsid w:val="000D0896"/>
    <w:rsid w:val="000F4C43"/>
    <w:rsid w:val="001D6E7B"/>
    <w:rsid w:val="0022079D"/>
    <w:rsid w:val="0024544D"/>
    <w:rsid w:val="002A1805"/>
    <w:rsid w:val="002A58BA"/>
    <w:rsid w:val="002E3BC5"/>
    <w:rsid w:val="00312870"/>
    <w:rsid w:val="003202B7"/>
    <w:rsid w:val="00326DB3"/>
    <w:rsid w:val="0033362B"/>
    <w:rsid w:val="0036291F"/>
    <w:rsid w:val="003E1E00"/>
    <w:rsid w:val="003E4BD6"/>
    <w:rsid w:val="00452DF5"/>
    <w:rsid w:val="00482D16"/>
    <w:rsid w:val="004A769D"/>
    <w:rsid w:val="004B3823"/>
    <w:rsid w:val="004C586D"/>
    <w:rsid w:val="005301DE"/>
    <w:rsid w:val="00554FD5"/>
    <w:rsid w:val="00627D58"/>
    <w:rsid w:val="00651201"/>
    <w:rsid w:val="006A068C"/>
    <w:rsid w:val="006F1368"/>
    <w:rsid w:val="00791508"/>
    <w:rsid w:val="007E1C5A"/>
    <w:rsid w:val="00815139"/>
    <w:rsid w:val="00815D8B"/>
    <w:rsid w:val="00821862"/>
    <w:rsid w:val="00860039"/>
    <w:rsid w:val="008D621C"/>
    <w:rsid w:val="008F1CC7"/>
    <w:rsid w:val="00953140"/>
    <w:rsid w:val="00A02487"/>
    <w:rsid w:val="00A13641"/>
    <w:rsid w:val="00A7029F"/>
    <w:rsid w:val="00BE057F"/>
    <w:rsid w:val="00C5244D"/>
    <w:rsid w:val="00C77DA1"/>
    <w:rsid w:val="00C82B79"/>
    <w:rsid w:val="00C83A65"/>
    <w:rsid w:val="00CE2BAB"/>
    <w:rsid w:val="00D36FCD"/>
    <w:rsid w:val="00D867C4"/>
    <w:rsid w:val="00D95560"/>
    <w:rsid w:val="00DD79BC"/>
    <w:rsid w:val="00E170F7"/>
    <w:rsid w:val="00E353A1"/>
    <w:rsid w:val="00E50674"/>
    <w:rsid w:val="00F100A4"/>
    <w:rsid w:val="00F51DEA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B9336-CA5D-4AAB-B425-60C8FD3E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F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58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58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52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2018-06-22T03:25:00Z</dcterms:created>
  <dcterms:modified xsi:type="dcterms:W3CDTF">2018-07-06T01:52:00Z</dcterms:modified>
</cp:coreProperties>
</file>