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期货智能交易系统 V6.0</w:t>
      </w:r>
    </w:p>
    <w:p>
      <w:pPr>
        <w:jc w:val="center"/>
      </w:pPr>
      <w:r>
        <w:rPr>
          <w:color w:val="404040"/>
          <w:sz w:val="36"/>
        </w:rPr>
        <w:t>基于 VNpy 二次开发架构文档</w:t>
      </w:r>
    </w:p>
    <w:p/>
    <w:p>
      <w:pPr>
        <w:jc w:val="center"/>
      </w:pPr>
      <w:r>
        <w:rPr>
          <w:sz w:val="22"/>
        </w:rPr>
        <w:t>版本：V6.0-20260423</w:t>
        <w:br/>
      </w:r>
      <w:r>
        <w:rPr>
          <w:sz w:val="20"/>
        </w:rPr>
        <w:t>基于：VNpy 4.3.0 + CTA Strategy</w:t>
        <w:br/>
      </w:r>
      <w:r>
        <w:rPr>
          <w:sz w:val="20"/>
        </w:rPr>
        <w:t>范围：全系统能力清单 + 二次开发记录 + 实施路线</w:t>
        <w:br/>
      </w:r>
      <w:r>
        <w:rPr>
          <w:sz w:val="18"/>
        </w:rPr>
        <w:t>状态：持续更新</w:t>
      </w:r>
    </w:p>
    <w:p>
      <w:r>
        <w:br w:type="page"/>
      </w:r>
    </w:p>
    <w:p>
      <w:pPr>
        <w:pStyle w:val="Heading1"/>
        <w:jc w:val="left"/>
      </w:pPr>
      <w:r>
        <w:t>目录</w:t>
      </w:r>
    </w:p>
    <w:p>
      <w:pPr>
        <w:pStyle w:val="ListNumber"/>
        <w:ind w:left="283"/>
      </w:pPr>
      <w:r>
        <w:t>第一章  文档说明与阅读指南</w:t>
      </w:r>
    </w:p>
    <w:p>
      <w:pPr>
        <w:pStyle w:val="ListNumber"/>
        <w:ind w:left="283"/>
      </w:pPr>
      <w:r>
        <w:t>第二章  VNpy 4.3.0 内置能力清单</w:t>
      </w:r>
    </w:p>
    <w:p>
      <w:pPr>
        <w:pStyle w:val="ListNumber"/>
        <w:ind w:left="283"/>
      </w:pPr>
      <w:r>
        <w:t>第三章  当前系统架构（全路径）</w:t>
      </w:r>
    </w:p>
    <w:p>
      <w:pPr>
        <w:pStyle w:val="ListNumber"/>
        <w:ind w:left="283"/>
      </w:pPr>
      <w:r>
        <w:t>第四章  二次开发模块详解</w:t>
      </w:r>
    </w:p>
    <w:p>
      <w:pPr>
        <w:pStyle w:val="ListNumber"/>
        <w:ind w:left="283"/>
      </w:pPr>
      <w:r>
        <w:t>第五章  待开发模块（蓝图对照）</w:t>
      </w:r>
    </w:p>
    <w:p>
      <w:pPr>
        <w:pStyle w:val="ListNumber"/>
        <w:ind w:left="283"/>
      </w:pPr>
      <w:r>
        <w:t>第六章  功能对照总表：VNpy / 已开发 / 待开发</w:t>
      </w:r>
    </w:p>
    <w:p>
      <w:pPr>
        <w:pStyle w:val="ListNumber"/>
        <w:ind w:left="283"/>
      </w:pPr>
      <w:r>
        <w:t>第七章  接口规格与数据流</w:t>
      </w:r>
    </w:p>
    <w:p>
      <w:pPr>
        <w:pStyle w:val="ListNumber"/>
        <w:ind w:left="283"/>
      </w:pPr>
      <w:r>
        <w:t>第八章  命名规范</w:t>
      </w:r>
    </w:p>
    <w:p>
      <w:pPr>
        <w:pStyle w:val="ListNumber"/>
        <w:ind w:left="283"/>
      </w:pPr>
      <w:r>
        <w:t>第九章  部署与运维</w:t>
      </w:r>
    </w:p>
    <w:p>
      <w:r>
        <w:br w:type="page"/>
      </w:r>
    </w:p>
    <w:p>
      <w:pPr>
        <w:pStyle w:val="Heading1"/>
        <w:jc w:val="left"/>
      </w:pPr>
      <w:r>
        <w:t>第一章  文档说明与阅读指南</w:t>
      </w:r>
    </w:p>
    <w:p>
      <w:pPr>
        <w:pStyle w:val="Heading2"/>
        <w:jc w:val="left"/>
      </w:pPr>
      <w:r>
        <w:t>1.1  文档目的</w:t>
      </w:r>
    </w:p>
    <w:p>
      <w:r>
        <w:t>本文档是「期货智能交易系统 V6.0」的全系统架构说明，核心原则是：</w:t>
      </w:r>
      <w:r>
        <w:rPr>
          <w:b/>
        </w:rPr>
        <w:t>VNpy 已有的能力直接复用，二次开发聚焦于宏观信号层和上层业务逻辑。</w:t>
      </w:r>
    </w:p>
    <w:p>
      <w:pPr>
        <w:pStyle w:val="ListBullet"/>
      </w:pPr>
      <w:r>
        <w:t>本文档回答以下问题：</w:t>
      </w:r>
    </w:p>
    <w:p>
      <w:pPr>
        <w:pStyle w:val="ListBullet"/>
      </w:pPr>
      <w:r>
        <w:t>VNpy 原生提供了哪些功能，我们不需要重新开发？</w:t>
      </w:r>
    </w:p>
    <w:p>
      <w:pPr>
        <w:pStyle w:val="ListBullet"/>
      </w:pPr>
      <w:r>
        <w:t>我们已经二次开发了哪些模块，它们与 VNpy 的边界在哪里？</w:t>
      </w:r>
    </w:p>
    <w:p>
      <w:pPr>
        <w:pStyle w:val="ListBullet"/>
      </w:pPr>
      <w:r>
        <w:t>还有哪些功能是蓝图规划但尚未实现的？</w:t>
      </w:r>
    </w:p>
    <w:p>
      <w:pPr>
        <w:pStyle w:val="ListBullet"/>
      </w:pPr>
      <w:r>
        <w:t>完整系统的各层职责如何划分？</w:t>
      </w:r>
    </w:p>
    <w:p>
      <w:pPr>
        <w:pStyle w:val="Heading2"/>
        <w:jc w:val="left"/>
      </w:pPr>
      <w:r>
        <w:t>1.2  文档范围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</w:rPr>
              <w:t>包含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</w:rPr>
              <w:t>不包含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VNpy 4.3.0 内置能力清单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完整用户使用说明书（见用户手册）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已实现的宏观信号引擎（macro_engine）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CTP 柜台协议细节（见 VNpy 文档）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已实现的 VNpy 策略（multi_factor / macro_demo）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详细代码实现（见源码注释）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待开发模块的接口规格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回测引擎内部算法（见 VNpy 回测文档）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部署运维指南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历史数据整理流程（见 data/ 目录说明）</w:t>
            </w:r>
          </w:p>
        </w:tc>
      </w:tr>
    </w:tbl>
    <w:p>
      <w:pPr>
        <w:pStyle w:val="Heading2"/>
        <w:jc w:val="left"/>
      </w:pPr>
      <w:r>
        <w:t>1.3  关键原则</w:t>
      </w:r>
    </w:p>
    <w:p>
      <w:pPr>
        <w:pStyle w:val="ListBullet"/>
      </w:pPr>
      <w:r>
        <w:rPr>
          <w:b/>
          <w:color w:val="1F497D"/>
        </w:rPr>
        <w:t>不重造轮子：</w:t>
      </w:r>
      <w:r>
        <w:t>VNpy 已实现的 OrderManager / PositionManager / RiskEngine / EventEngine / 回测引擎直接使用</w:t>
      </w:r>
    </w:p>
    <w:p>
      <w:pPr>
        <w:pStyle w:val="ListBullet"/>
      </w:pPr>
      <w:r>
        <w:rPr>
          <w:b/>
          <w:color w:val="1F497D"/>
        </w:rPr>
        <w:t>CSV 作为共享边界：</w:t>
      </w:r>
      <w:r>
        <w:t>宏观打分引擎输出 CSV，VNpy 策略读取 CSV，两层独立进程解耦</w:t>
      </w:r>
    </w:p>
    <w:p>
      <w:pPr>
        <w:pStyle w:val="ListBullet"/>
      </w:pPr>
      <w:r>
        <w:rPr>
          <w:b/>
          <w:color w:val="1F497D"/>
        </w:rPr>
        <w:t>FastAPI 仅负责宏观层：</w:t>
      </w:r>
      <w:r>
        <w:t>不把交易执行层塞进 FastAPI；交易执行统一走 VNpy CTA Engine</w:t>
      </w:r>
    </w:p>
    <w:p>
      <w:pPr>
        <w:pStyle w:val="ListBullet"/>
      </w:pPr>
      <w:r>
        <w:rPr>
          <w:b/>
          <w:color w:val="1F497D"/>
        </w:rPr>
        <w:t>数据质量优先：</w:t>
      </w:r>
      <w:r>
        <w:t>因子 IC 验证 &gt; 代码量；数据有问题时宁愿输出 NEUTRAL</w:t>
      </w:r>
    </w:p>
    <w:p>
      <w:pPr>
        <w:pStyle w:val="ListBullet"/>
      </w:pPr>
      <w:r>
        <w:rPr>
          <w:b/>
          <w:color w:val="1F497D"/>
        </w:rPr>
        <w:t>稳定优先于功能：</w:t>
      </w:r>
      <w:r>
        <w:t>未充分验证的功能不上线；API 网关只提供只读查询</w:t>
      </w:r>
    </w:p>
    <w:p>
      <w:pPr>
        <w:pStyle w:val="Heading2"/>
        <w:jc w:val="left"/>
      </w:pPr>
      <w:r>
        <w:t>1.4  术语对照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VNpy 原生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指 VNpy 4.3.0 源码自带的功能，未经二次开发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我们在 VNpy 基础上新增或扩展的模块（macro_engine / strategies / event_bus.py）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待开发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蓝图规划但尚未实现的模块，通常缺少关键依赖或待优先级排序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宏观层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宏观打分引擎（macro_scoring_engine.py + daily_scoring.py），独立于 VNpy 进程运行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执行层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VNpy CTA Strategy Engine，负责从信号到订单的全流程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边界文件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macro_engine/output/{SYMBOL}_macro_daily_YYYYMMDD.csv，即宏观层与执行层的唯一接口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第二章  VNpy 4.3.0 内置能力清单</w:t>
      </w:r>
    </w:p>
    <w:p>
      <w:pPr>
        <w:pStyle w:val="Heading2"/>
        <w:jc w:val="left"/>
      </w:pPr>
      <w:r>
        <w:t>2.1  已安装组件</w:t>
      </w:r>
    </w:p>
    <w:p>
      <w:r>
        <w:t>当前环境已安装以下 VNpy 组件，均为官方维护，无需二次开发：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vnpy==4.3.0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核心框架（MainEngine / EventEngine / Gateway / 数据对象）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vnpy-ctp==6.7.11.4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CTP 7.x 柜台直连接口，支持 SimNow 模拟盘和实盘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vnpy-ctastrategy==1.4.1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CTA 策略引擎（内置 CtaTemplate / CtaEngine / 回测调度）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vnpy-ctabacktester==1.3.0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回测模块（事件驱动 + Walk-Forward + 参数优化）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vnpy-datamanager==1.2.0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历史数据管理器（K 线存储 / 导出 / 维护）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vnpy-chart==0.0.5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K 线图表渲染（PyQt5 集成）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vnpy-akshare==1.0.0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AKShare 数据适配器（历史行情 / 财务数据）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vnpy-sqlite==1.1.3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SQLite 数据库引擎（K 线持久化）</w:t>
            </w:r>
          </w:p>
        </w:tc>
      </w:tr>
    </w:tbl>
    <w:p>
      <w:pPr>
        <w:pStyle w:val="Heading2"/>
        <w:jc w:val="left"/>
      </w:pPr>
      <w:r>
        <w:t>2.2  VNpy 原生能力对照表（可直接使用）</w:t>
      </w:r>
    </w:p>
    <w:p>
      <w:r>
        <w:rPr>
          <w:b/>
        </w:rPr>
        <w:t>以下能力由 VNpy 提供，本项目不重复开发：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能力分类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VNpy类/函数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接口说明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本项目使用方式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事件引擎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EventEngine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全局事件总线，驱动所有模块通信（Trader/Strategy/Gateway事件）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主引擎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MainEngine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整合 Gateway / App / Engine 的核心容器，支持 add_gateway / add_app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CTA策略基类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CtaTemplate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策略模板，提供 buy/sell/short/cover/send_order 等方法，已实现 on_bar/on_tick/on_init/on_start/on_stop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CTA引擎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CtaEngine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策略生命周期管理（加载/初始化/启动/停止/参数同步/sync_data）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回测引擎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BacktestingEngine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事件驱动回测，run_backtesting / calculate_statistics / run_optimization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K线生成器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BarGenerator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Tick→1min/5min/15min/...K线聚合，支持自定义on_bar回调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数组管理器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ArrayManager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K线序列存储与指标计算（支持talib直接传入）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网关基类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BaseGateway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柜台接口抽象，已实现的：CTPGateway（vnpy-ctp）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行情订阅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subscribe / TickData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Tick级实时行情，含5档行情/最新价/成交量/持仓量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订单管理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OrderData / TradeData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订单生命周期（SUBMITTING→SUBMITTED→TRADING→ALLTRADED/REJECTED）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持仓管理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PositionData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按方向（Long/Short）实时维护持仓，支持净持仓模式（net=True）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账户管理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AccountData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实时权益/可用资金/冻结资金/保证金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止损单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StopOrder / send_stop_order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本地STOP单/止盈止损单，支持服务器条件单（CTP柜台支持时）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数据管理App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DataManagerApp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K线数据导入/导出/清理，PyQt5图形界面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回测App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CtaBacktesterApp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Walk-Forward / GA / Grid参数优化，图形化回测界面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日志引擎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LogEngine / write_log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策略级写日志，支持文件+控制台输出，email告警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常量枚举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Direction/Offset/Status/OrderType/Exchange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所有枚举值，统一风格，避免字符串硬编码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配置管理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load_json / save_json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策略参数/账户配置的持久化读写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网关连接监控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Gateway连接状态事件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网关断开/重连自动发布事件，触发 DataAdapterChain 降级逻辑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直接继承/调用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2.3  CtaTemplate 核心方法（已内置）</w:t>
      </w:r>
    </w:p>
    <w:p>
      <w:r>
        <w:rPr>
          <w:b/>
        </w:rPr>
        <w:t>所有策略均继承 CtaTemplate，自动获得以下能力：</w:t>
      </w:r>
    </w:p>
    <w:p>
      <w:pPr>
        <w:pStyle w:val="ListBullet"/>
      </w:pPr>
      <w:r>
        <w:rPr>
          <w:b/>
        </w:rPr>
        <w:t>下单：</w:t>
      </w:r>
      <w:r>
        <w:t>buy(price, volume) / sell(price, volume) / short(price, volume) / cover(price, volume)</w:t>
      </w:r>
    </w:p>
    <w:p>
      <w:pPr>
        <w:pStyle w:val="ListBullet"/>
      </w:pPr>
      <w:r>
        <w:rPr>
          <w:b/>
        </w:rPr>
        <w:t>信号止损：</w:t>
      </w:r>
      <w:r>
        <w:t>send_order(direction, offset, price, volume) + on_stop_order(stop_order)</w:t>
      </w:r>
    </w:p>
    <w:p>
      <w:pPr>
        <w:pStyle w:val="ListBullet"/>
      </w:pPr>
      <w:r>
        <w:rPr>
          <w:b/>
        </w:rPr>
        <w:t>K线管理：</w:t>
      </w:r>
      <w:r>
        <w:t>BarGenerator 自动聚合Tick → BarData，触发 on_bar(bar: BarData)</w:t>
      </w:r>
    </w:p>
    <w:p>
      <w:pPr>
        <w:pStyle w:val="ListBullet"/>
      </w:pPr>
      <w:r>
        <w:rPr>
          <w:b/>
        </w:rPr>
        <w:t>指标数组：</w:t>
      </w:r>
      <w:r>
        <w:t>ArrayManager(size=100) 存储历史K线，支持talib直接传入</w:t>
      </w:r>
    </w:p>
    <w:p>
      <w:pPr>
        <w:pStyle w:val="ListBullet"/>
      </w:pPr>
      <w:r>
        <w:rPr>
          <w:b/>
        </w:rPr>
        <w:t>策略生命周期：</w:t>
      </w:r>
      <w:r>
        <w:t>on_init → on_start → on_bar循环 → on_stop</w:t>
      </w:r>
    </w:p>
    <w:p>
      <w:pPr>
        <w:pStyle w:val="ListBullet"/>
      </w:pPr>
      <w:r>
        <w:rPr>
          <w:b/>
        </w:rPr>
        <w:t>参数同步：</w:t>
      </w:r>
      <w:r>
        <w:t>get_parameters() / update_setting()，自动持久化到JSON，重启恢复</w:t>
      </w:r>
    </w:p>
    <w:p>
      <w:pPr>
        <w:pStyle w:val="ListBullet"/>
      </w:pPr>
      <w:r>
        <w:rPr>
          <w:b/>
        </w:rPr>
        <w:t>日志：</w:t>
      </w:r>
      <w:r>
        <w:t>write_log(msg) → LogEngine → 文件/控制台/email</w:t>
      </w:r>
    </w:p>
    <w:p>
      <w:pPr>
        <w:pStyle w:val="ListBullet"/>
      </w:pPr>
      <w:r>
        <w:rPr>
          <w:b/>
        </w:rPr>
        <w:t>事件通知：</w:t>
      </w:r>
      <w:r>
        <w:t>put_event() → 通知UI刷新策略状态</w:t>
      </w:r>
    </w:p>
    <w:p>
      <w:pPr>
        <w:pStyle w:val="ListBullet"/>
      </w:pPr>
      <w:r>
        <w:rPr>
          <w:b/>
        </w:rPr>
        <w:t>数据加载：</w:t>
      </w:r>
      <w:r>
        <w:t>load_bar(days, interval) 从数据库加载历史K线到 ArrayManager</w:t>
      </w:r>
    </w:p>
    <w:p>
      <w:pPr>
        <w:pStyle w:val="ListBullet"/>
      </w:pPr>
      <w:r>
        <w:rPr>
          <w:b/>
        </w:rPr>
        <w:t>邮件告警：</w:t>
      </w:r>
      <w:r>
        <w:t>send_email(msg) → EmailEngine → SMTP → 邮箱</w:t>
      </w:r>
    </w:p>
    <w:p>
      <w:pPr>
        <w:pStyle w:val="ListBullet"/>
      </w:pPr>
      <w:r>
        <w:rPr>
          <w:b/>
        </w:rPr>
        <w:t>策略同步：</w:t>
      </w:r>
      <w:r>
        <w:t>sync_data() 将策略变量持久化，重启后恢复运行状态</w:t>
      </w:r>
    </w:p>
    <w:p>
      <w:pPr>
        <w:pStyle w:val="Heading2"/>
        <w:jc w:val="left"/>
      </w:pPr>
      <w:r>
        <w:t>2.4  MainEngine 架构（已内置）</w:t>
      </w:r>
    </w:p>
    <w:p>
      <w:r>
        <w:t>MainEngine 是 VNpy 的核心容器，负责管理所有 Gateway 和 App：</w:t>
      </w:r>
    </w:p>
    <w:p>
      <w:pPr>
        <w:pStyle w:val="ListBullet"/>
      </w:pPr>
      <w:r>
        <w:t>add_gateway(GatewayClass) → 网关实例，支持同时连接多个柜台</w:t>
      </w:r>
    </w:p>
    <w:p>
      <w:pPr>
        <w:pStyle w:val="ListBullet"/>
      </w:pPr>
      <w:r>
        <w:t>add_app(AppClass) → App实例，注册到引擎树，自动创建对应的 Engine</w:t>
      </w:r>
    </w:p>
    <w:p>
      <w:pPr>
        <w:pStyle w:val="ListBullet"/>
      </w:pPr>
      <w:r>
        <w:t>init_engines() → 初始化所有已注册的引擎</w:t>
      </w:r>
    </w:p>
    <w:p>
      <w:pPr>
        <w:pStyle w:val="ListBullet"/>
      </w:pPr>
      <w:r>
        <w:t>get_gateway(name) → 获取指定网关实例</w:t>
      </w:r>
    </w:p>
    <w:p>
      <w:pPr>
        <w:pStyle w:val="ListBullet"/>
      </w:pPr>
      <w:r>
        <w:t>get_all_gateway_names() → 获取所有已注册网关名称</w:t>
      </w:r>
    </w:p>
    <w:p>
      <w:pPr>
        <w:pStyle w:val="ListBullet"/>
      </w:pPr>
      <w:r>
        <w:t>get_all_apps() → 获取所有已注册 App</w:t>
      </w:r>
    </w:p>
    <w:p>
      <w:r>
        <w:br w:type="page"/>
      </w:r>
    </w:p>
    <w:p>
      <w:pPr>
        <w:pStyle w:val="Heading1"/>
        <w:jc w:val="left"/>
      </w:pPr>
      <w:r>
        <w:t>第三章  当前系统架构（全路径）</w:t>
      </w:r>
    </w:p>
    <w:p>
      <w:pPr>
        <w:pStyle w:val="Heading2"/>
        <w:jc w:val="left"/>
      </w:pPr>
      <w:r>
        <w:t>3.1  整体架构图</w:t>
      </w:r>
    </w:p>
    <w:p>
      <w:r>
        <w:t>当前系统采用三层分离架构（宏观打分层 + API层 + VNpy执行层），三层独立运行，任一层故障不影响其他层：</w:t>
      </w:r>
    </w:p>
    <w:p/>
    <w:p>
      <w:r>
        <w:rPr>
          <w:rFonts w:ascii="Courier New" w:hAnsi="Courier New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5"/>
        </w:rPr>
        <w:t>│                         用户浏览器（localhost:5173）                         │</w:t>
      </w:r>
    </w:p>
    <w:p>
      <w:r>
        <w:rPr>
          <w:rFonts w:ascii="Courier New" w:hAnsi="Courier New"/>
          <w:sz w:val="15"/>
        </w:rPr>
        <w:t>│    宏观信号看板  │  持仓面板  │  风控监控  │  回测中心（预留）                    │</w:t>
      </w:r>
    </w:p>
    <w:p>
      <w:r>
        <w:rPr>
          <w:rFonts w:ascii="Courier New" w:hAnsi="Courier New"/>
          <w:sz w:val="15"/>
        </w:rPr>
        <w:t>└────────────────────────────┬────────────────────────────────────────────────┘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  <w:sz w:val="15"/>
        </w:rPr>
        <w:t xml:space="preserve">                              │  HTTP REST + WebSocket</w:t>
      </w:r>
    </w:p>
    <w:p>
      <w:r>
        <w:rPr>
          <w:rFonts w:ascii="Courier New" w:hAnsi="Courier New"/>
          <w:sz w:val="15"/>
        </w:rPr>
        <w:t>┌─────────────────────────────┴────────────────────────────────────────────────┐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5"/>
        </w:rPr>
        <w:t>│  FastAPI 宏观层（进程2，端口8000）  D:\futures_v6\api\                        │</w:t>
      </w:r>
    </w:p>
    <w:p>
      <w:r>
        <w:rPr>
          <w:rFonts w:ascii="Courier New" w:hAnsi="Courier New"/>
          <w:sz w:val="15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hAnsi="Courier New"/>
          <w:sz w:val="15"/>
        </w:rPr>
        <w:t>│  │  macro_api_server.py                                                │  │</w:t>
      </w:r>
    </w:p>
    <w:p>
      <w:r>
        <w:rPr>
          <w:rFonts w:ascii="Courier New" w:hAnsi="Courier New"/>
          <w:sz w:val="15"/>
        </w:rPr>
        <w:t>│  │  macro_scoring_engine.py                                            │  │</w:t>
      </w:r>
    </w:p>
    <w:p>
      <w:r>
        <w:rPr>
          <w:rFonts w:ascii="Courier New" w:hAnsi="Courier New"/>
          <w:sz w:val="15"/>
        </w:rPr>
        <w:t>│  │  GET /api/macro/signal/all  GET /api/macro/signal/{sym}              │  │</w:t>
      </w:r>
    </w:p>
    <w:p>
      <w:r>
        <w:t>│  │  WS /ws/macro_updates（规划中）                                               │  │</w:t>
      </w:r>
    </w:p>
    <w:p>
      <w:r>
        <w:rPr>
          <w:rFonts w:ascii="Courier New" w:hAnsi="Courier New"/>
          <w:sz w:val="15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hAnsi="Courier New"/>
          <w:sz w:val="15"/>
        </w:rPr>
        <w:t>│                              ↑ 读 CSV                                        │</w:t>
      </w:r>
    </w:p>
    <w:p>
      <w:r>
        <w:rPr>
          <w:rFonts w:ascii="Courier New" w:hAnsi="Courier New"/>
          <w:sz w:val="15"/>
        </w:rPr>
        <w:t>│  ┌───────────────────────────┴──────────────────────────────────────────┐  │</w:t>
      </w:r>
    </w:p>
    <w:p>
      <w:r>
        <w:rPr>
          <w:rFonts w:ascii="Courier New" w:hAnsi="Courier New"/>
          <w:sz w:val="15"/>
        </w:rPr>
        <w:t>│  │  macro_engine\  D:\futures_v6\macro_engine\                           │  │</w:t>
      </w:r>
    </w:p>
    <w:p>
      <w:r>
        <w:rPr>
          <w:rFonts w:ascii="Courier New" w:hAnsi="Courier New"/>
          <w:sz w:val="15"/>
        </w:rPr>
        <w:t>│  │  crawlers\  │  core\pipeline\  │  core\scoring\  │  output\         │  │</w:t>
      </w:r>
    </w:p>
    <w:p>
      <w:r>
        <w:rPr>
          <w:rFonts w:ascii="Courier New" w:hAnsi="Courier New"/>
          <w:sz w:val="15"/>
        </w:rPr>
        <w:t>│  │  日终定时 14:30  ──→  Pipeline ──→  CSV ──→  VNpy读取                   │  │</w:t>
      </w:r>
    </w:p>
    <w:p>
      <w:r>
        <w:rPr>
          <w:rFonts w:ascii="Courier New" w:hAnsi="Courier New"/>
          <w:sz w:val="15"/>
        </w:rPr>
        <w:t>│  └───────────────────────────────────────────────────────────────────────┘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hAnsi="Courier New"/>
          <w:sz w:val="15"/>
        </w:rPr>
        <w:t>└────────────────────────────┬────────────────────────────────────────────────┘</w:t>
      </w:r>
    </w:p>
    <w:p>
      <w:r>
        <w:rPr>
          <w:rFonts w:ascii="Courier New" w:hAnsi="Courier New"/>
          <w:sz w:val="15"/>
        </w:rPr>
        <w:t xml:space="preserve">                              │  CSV文件  D:\futures_v6\macro_engine\output\</w:t>
      </w:r>
    </w:p>
    <w:p>
      <w:r>
        <w:rPr>
          <w:rFonts w:ascii="Courier New" w:hAnsi="Courier New"/>
          <w:sz w:val="15"/>
        </w:rPr>
        <w:t>┌─────────────────────────────┴────────────────────────────────────────────────┐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5"/>
        </w:rPr>
        <w:t>│  VNpy 执行层（进程1，主入口 D:\futures_v6\run.py）                           │</w:t>
      </w:r>
    </w:p>
    <w:p>
      <w:r>
        <w:rPr>
          <w:rFonts w:ascii="Courier New" w:hAnsi="Courier New"/>
          <w:sz w:val="15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hAnsi="Courier New"/>
          <w:sz w:val="15"/>
        </w:rPr>
        <w:t>│  │  MainEngine                                                         │  │</w:t>
      </w:r>
    </w:p>
    <w:p>
      <w:r>
        <w:rPr>
          <w:rFonts w:ascii="Courier New" w:hAnsi="Courier New"/>
          <w:sz w:val="15"/>
        </w:rPr>
        <w:t>│  │  ├─ CtpGateway（SimNow 模拟盘 / 实盘CTP）                            │  │</w:t>
      </w:r>
    </w:p>
    <w:p>
      <w:r>
        <w:rPr>
          <w:rFonts w:ascii="Courier New" w:hAnsi="Courier New"/>
          <w:sz w:val="15"/>
        </w:rPr>
        <w:t>│  │  ├─ CtaStrategyApp（CtaEngine → 策略实例）                           │  │</w:t>
      </w:r>
    </w:p>
    <w:p>
      <w:r>
        <w:rPr>
          <w:rFonts w:ascii="Courier New" w:hAnsi="Courier New"/>
          <w:sz w:val="15"/>
        </w:rPr>
        <w:t>│  │  ├─ CtaBacktesterApp（回测界面入口）                                 │  │</w:t>
      </w:r>
    </w:p>
    <w:p>
      <w:r>
        <w:rPr>
          <w:rFonts w:ascii="Courier New" w:hAnsi="Courier New"/>
          <w:sz w:val="15"/>
        </w:rPr>
        <w:t>│  │  ├─ DataManagerApp（K线数据管理界面）                                 │  │</w:t>
      </w:r>
    </w:p>
    <w:p>
      <w:r>
        <w:t>│  │  └─ RiskManagerApp（未安装，自写 MacroRiskApp 替代）                                   │  │</w:t>
      </w:r>
    </w:p>
    <w:p>
      <w:r>
        <w:rPr>
          <w:rFonts w:ascii="Courier New" w:hAnsi="Courier New"/>
          <w:sz w:val="15"/>
        </w:rPr>
        <w:t>│  │                                                                     │  │</w:t>
      </w:r>
    </w:p>
    <w:p>
      <w:r>
        <w:rPr>
          <w:rFonts w:ascii="Courier New" w:hAnsi="Courier New"/>
          <w:sz w:val="15"/>
        </w:rPr>
        <w:t>│  │  策略实例：                                                          │  │</w:t>
      </w:r>
    </w:p>
    <w:p>
      <w:r>
        <w:rPr>
          <w:rFonts w:ascii="Courier New" w:hAnsi="Courier New"/>
          <w:sz w:val="15"/>
        </w:rPr>
        <w:t>│  │  ├─ MultiFactorStrategy（纯技术指标，4因子加权）                      │  │</w:t>
      </w:r>
    </w:p>
    <w:p>
      <w:r>
        <w:rPr>
          <w:rFonts w:ascii="Courier New" w:hAnsi="Courier New"/>
          <w:sz w:val="15"/>
        </w:rPr>
        <w:t>│  │  └─ MacroDemoStrategy（宏观CSV + MA共振，MA10/20）                   │  │</w:t>
      </w:r>
    </w:p>
    <w:p>
      <w:r>
        <w:rPr>
          <w:rFonts w:ascii="Courier New" w:hAnsi="Courier New"/>
          <w:sz w:val="15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hAnsi="Courier New"/>
          <w:sz w:val="15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hAnsi="Courier New"/>
          <w:sz w:val="15"/>
        </w:rPr>
        <w:t>│  │  DataAdapterChain（数据源降级：CTP → 缓存）                          │  │</w:t>
      </w:r>
    </w:p>
    <w:p>
      <w:r>
        <w:rPr>
          <w:rFonts w:ascii="Courier New" w:hAnsi="Courier New"/>
          <w:sz w:val="15"/>
        </w:rPr>
        <w:t>│  │  AuditService（审计日志：audit_log表90d / event_queue表7d）           │  │</w:t>
      </w:r>
    </w:p>
    <w:p>
      <w:r>
        <w:rPr>
          <w:rFonts w:ascii="Courier New" w:hAnsi="Courier New"/>
          <w:sz w:val="15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hAnsi="Courier New"/>
          <w:sz w:val="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jc w:val="left"/>
      </w:pPr>
      <w:r>
        <w:t>3.2  数据流向（完整路径）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触发条件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宏观数据采集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crawlers/{SYM}/AG_抓取*.py 等脚本 → 写入 data/{SYM}/.parquet</w:t>
            </w:r>
          </w:p>
        </w:tc>
        <w:tc>
          <w:tcPr>
            <w:tcW w:type="dxa" w:w="2268"/>
          </w:tcPr>
          <w:p>
            <w:r>
              <w:t>定时每日 20:00 CST（OpenClaw cron 数据采集）+ 14:30 CST（schtasks 日终打分）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2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因子标准化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core/normalizer/robust_normalizer.py → MAD标准化（-3~3分）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Pipeline内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3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IC权重计算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core/scoring/weight_engine.py → IC动态权重（滚动窗口120天）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Pipeline内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4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日终打分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scripts/daily_scoring.py → Pipeline.run() → CSV输出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每日14:30定时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5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API服务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macro_api_server.py → 读取CSV → JSON返回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实时HTTP/WS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6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策略读取信号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MacroDemoStrategy.load_macro_signal() → CSV → macro_direction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on_timer触发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7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技术信号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MA10/MA20交叉（BarGenerator + ArrayManager）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on_bar每分钟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8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共振过滤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仅当宏观方向与MA方向一致时才下单（use_macro=True）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策略内逻辑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9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风控检查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CTPGateway内部风控 + RiskManagerApp（待激活）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CTA引擎内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Step 10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下单执行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buy/sell → CtpGateway → 交易所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仅限模拟盘</w:t>
            </w:r>
          </w:p>
        </w:tc>
      </w:tr>
    </w:tbl>
    <w:p>
      <w:pPr>
        <w:pStyle w:val="Heading2"/>
        <w:jc w:val="left"/>
      </w:pPr>
      <w:r>
        <w:t>3.3  项目目录结构</w:t>
      </w:r>
    </w:p>
    <w:p>
      <w:r>
        <w:t>项目根目录：D:\futures_v6\，包含两个独立子系统：</w:t>
      </w:r>
    </w:p>
    <w:p>
      <w:r>
        <w:rPr>
          <w:b/>
        </w:rPr>
        <w:t>macro_engine/（宏观打分层，Python 3.11，FastAPI）</w:t>
      </w:r>
      <w:r>
        <w:t xml:space="preserve"> + </w:t>
      </w:r>
      <w:r>
        <w:rPr>
          <w:b/>
        </w:rPr>
        <w:t>run.py（VNpy执行层，Python 3.11，VNpy 4.3.0）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futures_v6\（根目录）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run.py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VNpy主入口（MainEngine初始化 + CtaStrategyApp + 策略加载）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api\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宏观层API服务（FastAPI，端口8000）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macro_api_server.py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FastAPI应用，路由：/api/macro/signal/*, /ws/macro_updates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macro_scoring_engine.py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CSV读取+评分逻辑，被API层调用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macro_history_backfill.py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历史数据回填（从Frankfurter/API获取历史汇率等）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schemas.py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Pydantic请求/响应模型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collectors\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数据采集器（akshare封装）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macro_engine\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宏观打分引擎（独立模块）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config\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22个品种因子配置子目录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factors\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YAML因子定义（品种_因子名.yaml，如 RU_TS_ROLL_YIELD.yaml）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instruments\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33个品种特性配置（33个YAML，合约乘数/保证金率等）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factor_meta.json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因子元数据（IC驱动权重，2026-04-21更新）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core\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核心计算引擎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interfaces.py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6个抽象接口（DataProvider/Normalizer/WeightCalculator等）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pipeline\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PipelineNode基类 + 4个Node（Normalize/Orthogonalize/Weight/Direction）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scoring\weight_engine.py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IC动态权重计算（WeightEngine类）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normalizer\robust_normalizer.py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MAD标准化（去除极端值，MAD=median|xi-x|）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data\pit_service.py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PIT数据服务（point-in-time，K线去未来函数）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crawlers\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30+品种因子数据采集脚本（品种_中文说明.py格式）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RU\CU\AG\AU\BR\NR\...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每个品种一个子目录，run_all.py统一调度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output\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CSV信号输出目录（宏观打分引擎 → VNpy的共享边界）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RU_macro_daily_YYYYMMDD.csv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格式：row_type=SUMMARY/FACTOR, direction, compositeScore等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data\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原始因子数据（parquet格式）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  {SYM}\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每个品种子目录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event_bus.py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事件总线（内存+JSON持久化，7天清理）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strategies\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（已迁移至根目录 strategies\）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strategies\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VNpy策略文件（MacroDemoStrategy + MultiFactorStrategy）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macro_demo_strategy.py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宏观共振策略（CSV信号 + MA10/MA20交叉）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multi_factor_strategy.py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纯技术多因子策略（MA偏离+RSI+ATR+成交量+ADX动态权重）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simple_ma_test.py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极简均线测试策略（纯MA20，用于系统链路测试）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frontend\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前端（Vite + React + TypeScript + Zustand + ECharts）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src\components\macro\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宏观信号看板（MacroDashboard.tsx + SignalChart.tsx）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src\store\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Zustand状态管理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 xml:space="preserve">    src\services\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Axios API调用封装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第四章  二次开发模块详解</w:t>
      </w:r>
    </w:p>
    <w:p>
      <w:pPr>
        <w:pStyle w:val="Heading2"/>
        <w:jc w:val="left"/>
      </w:pPr>
      <w:r>
        <w:t>4.1  宏观打分引擎（macro_engine/）</w:t>
      </w:r>
    </w:p>
    <w:p>
      <w:r>
        <w:t>这是核心二次开发模块，将 VNpy 外部的宏观基本面数据转化为交易信号，与 VNpy 原生的技术面策略形成互补。</w:t>
      </w:r>
    </w:p>
    <w:p>
      <w:pPr>
        <w:pStyle w:val="Heading3"/>
        <w:jc w:val="left"/>
      </w:pPr>
      <w:r>
        <w:t>4.1.1  Pipeline 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实现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NormalizeNode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MAD标准化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调用 robust_normalizer.py，去极值后标准化到-3~+3分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OrthogonalizeNode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正交化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当前为直传（simplified），未来可实现 Gram-Schmidt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简化版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WeightNode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IC权重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调用 weight_engine.py，滚动120天IC计算动态权重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DirectionNode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方向判定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confirm_days=2，首次运行直接确认，防止开盘误判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已实现</w:t>
            </w:r>
          </w:p>
        </w:tc>
      </w:tr>
    </w:tbl>
    <w:p>
      <w:pPr>
        <w:pStyle w:val="Heading3"/>
        <w:jc w:val="left"/>
      </w:pPr>
      <w:r>
        <w:t>4.1.2  因子体系</w:t>
      </w:r>
    </w:p>
    <w:p>
      <w:r>
        <w:t>当前接入品种：RU / CU / AU / AG（4品种完整），BR / NR / SA / TA（稀疏）</w:t>
      </w:r>
    </w:p>
    <w:p>
      <w:pPr>
        <w:pStyle w:val="ListBullet"/>
      </w:pPr>
      <w:r>
        <w:rPr>
          <w:b/>
        </w:rPr>
        <w:t>RU（橡胶）：</w:t>
      </w:r>
      <w:r>
        <w:t>RU_TS_ROLL_YIELD（展期收益率）, RU_DEM_TIRE_*(需求), RU_INV_*(库存), RU_POS_NET（净持仓）, RU_SPD_*(价差)</w:t>
      </w:r>
    </w:p>
    <w:p>
      <w:pPr>
        <w:pStyle w:val="ListBullet"/>
      </w:pPr>
      <w:r>
        <w:rPr>
          <w:b/>
        </w:rPr>
        <w:t>CU（沪铜）：</w:t>
      </w:r>
      <w:r>
        <w:t>CU_LME_SPREAD_DIFF（LME升贴水变动）, CU_INV_LME（伦铜库存）, CU_INV_SHFE（上期所库存）, CU_POS_NET, CU_SPD_BASIS</w:t>
      </w:r>
    </w:p>
    <w:p>
      <w:pPr>
        <w:pStyle w:val="ListBullet"/>
      </w:pPr>
      <w:r>
        <w:rPr>
          <w:b/>
        </w:rPr>
        <w:t>AU（黄金）：</w:t>
      </w:r>
      <w:r>
        <w:t>AU_MACRO_GOLD_SILVER_RATIO（金银比）, AU_MACRO_US10Y（美债实际利率）, AU_MACRO_US_CPI, AU_MACRO_DXY（美元指数）</w:t>
      </w:r>
    </w:p>
    <w:p>
      <w:pPr>
        <w:pStyle w:val="ListBullet"/>
      </w:pPr>
      <w:r>
        <w:rPr>
          <w:b/>
        </w:rPr>
        <w:t>AG（白银）：</w:t>
      </w:r>
      <w:r>
        <w:t>AG_MACRO_GOLD_SILVER_RATIO, AG_INV_SHFE（仓单）, AG_POS_CFTC_NET（CFTC净持仓）, AG_SPD_SHFE_COMEX（跨市价差）</w:t>
      </w:r>
    </w:p>
    <w:p>
      <w:pPr>
        <w:pStyle w:val="Heading3"/>
        <w:jc w:val="left"/>
      </w:pPr>
      <w:r>
        <w:t>4.1.3  IC 因子有效性排名（2026-04-21 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375623"/>
          </w:tcPr>
          <w:p>
            <w:r>
              <w:rPr>
                <w:b/>
                <w:color w:val="FFFFFF"/>
              </w:rPr>
              <w:t>品种</w:t>
            </w:r>
          </w:p>
        </w:tc>
        <w:tc>
          <w:tcPr>
            <w:tcW w:type="dxa" w:w="2268"/>
            <w:shd w:val="clear" w:color="auto" w:fill="375623"/>
          </w:tcPr>
          <w:p>
            <w:r>
              <w:rPr>
                <w:b/>
                <w:color w:val="FFFFFF"/>
              </w:rPr>
              <w:t>因子</w:t>
            </w:r>
          </w:p>
        </w:tc>
        <w:tc>
          <w:tcPr>
            <w:tcW w:type="dxa" w:w="2268"/>
            <w:shd w:val="clear" w:color="auto" w:fill="375623"/>
          </w:tcPr>
          <w:p>
            <w:r>
              <w:rPr>
                <w:b/>
                <w:color w:val="FFFFFF"/>
              </w:rPr>
              <w:t>IC</w:t>
            </w:r>
          </w:p>
        </w:tc>
        <w:tc>
          <w:tcPr>
            <w:tcW w:type="dxa" w:w="2268"/>
            <w:shd w:val="clear" w:color="auto" w:fill="375623"/>
          </w:tcPr>
          <w:p>
            <w:r>
              <w:rPr>
                <w:b/>
                <w:color w:val="FFFFFF"/>
              </w:rPr>
              <w:t>显著性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AG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AG_MACRO_GOLD_SILVER_RATIO</w:t>
            </w:r>
          </w:p>
        </w:tc>
        <w:tc>
          <w:tcPr>
            <w:tcW w:type="dxa" w:w="2268"/>
          </w:tcPr>
          <w:p>
            <w:r>
              <w:t>-0.402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***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CU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USD_CNY（沪铜间接因子）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-0.398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***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AU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USD_INDEX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-0.377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***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AU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DXY动量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-0.297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**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RU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深浅色价差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-0.285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**</w:t>
            </w:r>
          </w:p>
        </w:tc>
      </w:tr>
    </w:tbl>
    <w:p>
      <w:pPr>
        <w:pStyle w:val="Heading2"/>
        <w:jc w:val="left"/>
      </w:pPr>
      <w:r>
        <w:t>4.2  宏观共振策略（MacroDemoStrategy）</w:t>
      </w:r>
    </w:p>
    <w:p>
      <w:r>
        <w:t>文件：D:\futures_v6\strategies\macro_demo_strategy.py，继承 CtaTemplate（VNpy原生）</w:t>
      </w:r>
    </w:p>
    <w:p>
      <w:pPr>
        <w:pStyle w:val="ListBullet"/>
      </w:pPr>
      <w:r>
        <w:t>核心逻辑（9步）：</w:t>
      </w:r>
    </w:p>
    <w:p>
      <w:pPr>
        <w:pStyle w:val="ListBullet"/>
      </w:pPr>
      <w:r>
        <w:t>on_init → load_macro_signal() 读取今日CSV宏观信号</w:t>
      </w:r>
    </w:p>
    <w:p>
      <w:pPr>
        <w:pStyle w:val="ListBullet"/>
      </w:pPr>
      <w:r>
        <w:t>on_timer → 每隔一段时间重新读取CSV（宏观信号日更新）</w:t>
      </w:r>
    </w:p>
    <w:p>
      <w:pPr>
        <w:pStyle w:val="ListBullet"/>
      </w:pPr>
      <w:r>
        <w:t>on_tick → BarGenerator 聚合 Tick → 1min Bar</w:t>
      </w:r>
    </w:p>
    <w:p>
      <w:pPr>
        <w:pStyle w:val="ListBullet"/>
      </w:pPr>
      <w:r>
        <w:t>on_bar → ArrayManager 更新K线数组（size=100）</w:t>
      </w:r>
    </w:p>
    <w:p>
      <w:pPr>
        <w:pStyle w:val="ListBullet"/>
      </w:pPr>
      <w:r>
        <w:t>MA10 &gt; MA20 → tech_direction = LONG；MA10 &lt; MA20 → tech_direction = SHORT</w:t>
      </w:r>
    </w:p>
    <w:p>
      <w:pPr>
        <w:pStyle w:val="ListBullet"/>
      </w:pPr>
      <w:r>
        <w:t>macro_direction == LONG AND tech_direction == LONG → 候选做多</w:t>
      </w:r>
    </w:p>
    <w:p>
      <w:pPr>
        <w:pStyle w:val="ListBullet"/>
      </w:pPr>
      <w:r>
        <w:t>macro_direction == SHORT AND tech_direction == SHORT → 候选做空</w:t>
      </w:r>
    </w:p>
    <w:p>
      <w:pPr>
        <w:pStyle w:val="ListBullet"/>
      </w:pPr>
      <w:r>
        <w:t>use_macro=False 时，忽略宏观信号，仅用MA交叉</w:t>
      </w:r>
    </w:p>
    <w:p>
      <w:pPr>
        <w:pStyle w:val="ListBullet"/>
      </w:pPr>
      <w:r>
        <w:t>buy/sell → CtpGateway → 交易所SimNow</w:t>
      </w:r>
    </w:p>
    <w:p>
      <w:pPr>
        <w:pStyle w:val="Heading2"/>
        <w:jc w:val="left"/>
      </w:pPr>
      <w:r>
        <w:t>4.3  多因子技术策略（MultiFactorStrategy）</w:t>
      </w:r>
    </w:p>
    <w:p>
      <w:r>
        <w:t>文件：D:\futures_v6\strategies\multi_factor_strategy.py，继承 CtaTemplate（VNpy原生）</w:t>
      </w:r>
    </w:p>
    <w:p>
      <w:r>
        <w:t>四因子体系 + ADX市场状态识别：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因子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默认权重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计算方式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趋势因子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weight_trend=0.4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MA20偏离度（价格/MA20 - 1）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动量因子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weight_momentum=0.3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RSI14（talib.RSI）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波动因子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weight_volatility=0.2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ATR变化率（ATR今日/ATR昨日 - 1）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成交量因子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weight_volume=0.1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成交量/20日均量 - 1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ADX动态权重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ADX&gt;25时增加趋势权重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趋势市场：趋势因子权重×1.2，其他×0.8；震荡市场：反之</w:t>
            </w:r>
          </w:p>
        </w:tc>
      </w:tr>
    </w:tbl>
    <w:p>
      <w:pPr>
        <w:pStyle w:val="Heading2"/>
        <w:jc w:val="left"/>
      </w:pPr>
      <w:r>
        <w:t>4.4  DataAdapterChain（数据源降级）</w:t>
      </w:r>
    </w:p>
    <w:p>
      <w:r>
        <w:t>文件：D:\futures_v6\run.py（DataAdapterChain 类），扩展 VNpy 的数据源能力：</w:t>
      </w:r>
    </w:p>
    <w:p>
      <w:pPr>
        <w:pStyle w:val="ListBullet"/>
      </w:pPr>
      <w:r>
        <w:t>优先级：CTP实时行情（优先） → 本地缓存（降级兜底）</w:t>
      </w:r>
    </w:p>
    <w:p>
      <w:pPr>
        <w:pStyle w:val="ListBullet"/>
      </w:pPr>
      <w:r>
        <w:t>网关断开事件：监听 eGateway 事件，自动标记数据源健康状态</w:t>
      </w:r>
    </w:p>
    <w:p>
      <w:pPr>
        <w:pStyle w:val="ListBullet"/>
      </w:pPr>
      <w:r>
        <w:t>告警事件：发布 eDataSourceAlert 事件，触发 UI 告警条（黄色/红色分级）</w:t>
      </w:r>
    </w:p>
    <w:p>
      <w:pPr>
        <w:pStyle w:val="Heading2"/>
        <w:jc w:val="left"/>
      </w:pPr>
      <w:r>
        <w:t>4.5  AuditService（审计日志）</w:t>
      </w:r>
    </w:p>
    <w:p>
      <w:r>
        <w:t>文件：D:\futures_v6\run.py（AuditService 类），在 VNpy 事件引擎上扩展的审计层：</w:t>
      </w:r>
    </w:p>
    <w:p>
      <w:pPr>
        <w:pStyle w:val="ListBullet"/>
      </w:pPr>
      <w:r>
        <w:t>监听 eStrategy 事件 → 记录策略启动/停止</w:t>
      </w:r>
    </w:p>
    <w:p>
      <w:pPr>
        <w:pStyle w:val="ListBullet"/>
      </w:pPr>
      <w:r>
        <w:t>监听 eOrder 事件 → 记录下单请求（direction/offset/volume/price）</w:t>
      </w:r>
    </w:p>
    <w:p>
      <w:pPr>
        <w:pStyle w:val="ListBullet"/>
      </w:pPr>
      <w:r>
        <w:t>监听 eTrade 事件 → 记录成交记录（tradeid/品种/方向/手数/价格）</w:t>
      </w:r>
    </w:p>
    <w:p>
      <w:pPr>
        <w:pStyle w:val="ListBullet"/>
      </w:pPr>
      <w:r>
        <w:t>监听 eRiskRule 事件 → 记录风控规则触发</w:t>
      </w:r>
    </w:p>
    <w:p>
      <w:pPr>
        <w:pStyle w:val="ListBullet"/>
      </w:pPr>
      <w:r>
        <w:t>audit_log 表：保留90天（保留 90 天（SQLite，可手动修改））</w:t>
      </w:r>
    </w:p>
    <w:p>
      <w:pPr>
        <w:pStyle w:val="ListBullet"/>
      </w:pPr>
      <w:r>
        <w:t>event_queue 表：保留7天（运行数据，事件溯源）</w:t>
      </w:r>
    </w:p>
    <w:p>
      <w:r>
        <w:br w:type="page"/>
      </w:r>
    </w:p>
    <w:p>
      <w:pPr>
        <w:pStyle w:val="Heading1"/>
        <w:jc w:val="left"/>
      </w:pPr>
      <w:r>
        <w:t>第五章  待开发模块（蓝图对照）</w:t>
      </w:r>
    </w:p>
    <w:p>
      <w:pPr>
        <w:pStyle w:val="Heading2"/>
        <w:jc w:val="left"/>
      </w:pPr>
      <w:r>
        <w:t>5.1  总体状态</w:t>
      </w:r>
    </w:p>
    <w:p>
      <w:r>
        <w:rPr>
          <w:i/>
        </w:rPr>
        <w:t>以下模块在 V6.0 规划文档（期货智能交易系统 V6.0 .docx）中已规划，</w:t>
      </w:r>
      <w:r>
        <w:rPr>
          <w:i/>
        </w:rPr>
        <w:t>但尚未实现。列出接口规格以便后续开发：</w:t>
      </w:r>
    </w:p>
    <w:p>
      <w:pPr>
        <w:pStyle w:val="Heading2"/>
        <w:jc w:val="left"/>
      </w:pPr>
      <w:r>
        <w:t>5.2  风控规则系统（未实现）</w:t>
      </w:r>
    </w:p>
    <w:p>
      <w:r>
        <w:rPr>
          <w:b/>
        </w:rPr>
        <w:t>现状：</w:t>
      </w:r>
      <w:r>
        <w:t>run.py 中有 RiskManagerApp（VNpy原生），但未激活。现有 meltdown.yaml 仅包含单品种止损参数。</w:t>
      </w:r>
    </w:p>
    <w:p/>
    <w:p>
      <w:r>
        <w:rPr>
          <w:b/>
        </w:rPr>
        <w:t>规划：插件化风控规则链（V6.0 规划第6.2节）。接口定义：</w:t>
      </w:r>
    </w:p>
    <w:p>
      <w:r>
        <w:rPr>
          <w:rFonts w:ascii="Courier New" w:hAnsi="Courier New"/>
          <w:sz w:val="17"/>
        </w:rPr>
        <w:br/>
        <w:t>class RiskRule(ABC):</w:t>
        <w:br/>
        <w:t xml:space="preserve">    @property</w:t>
        <w:br/>
        <w:t xml:space="preserve">    def rule_id(self) -&gt; str: ...</w:t>
        <w:br/>
        <w:t xml:space="preserve">    @property</w:t>
        <w:br/>
        <w:t xml:space="preserve">    def rule_name(self) -&gt; str: ...</w:t>
        <w:br/>
        <w:t xml:space="preserve">    @abstractmethod</w:t>
        <w:br/>
        <w:t xml:space="preserve">    def check(self, context: OrderContext) -&gt; RuleCheckResult: ...</w:t>
        <w:br/>
        <w:t xml:space="preserve">    @abstractmethod</w:t>
        <w:br/>
        <w:t xml:space="preserve">    def get_config_schema(self) -&gt; dict: ...</w:t>
        <w:br/>
        <w:br/>
        <w:t>class RuleCheckResult:</w:t>
        <w:br/>
        <w:t xml:space="preserve">    passed: bool</w:t>
        <w:br/>
        <w:t xml:space="preserve">    reason: str</w:t>
        <w:br/>
        <w:t xml:space="preserve">    action: str  # "block" | "warn" | "adjust"</w:t>
        <w:br/>
        <w:br/>
        <w:t>class OrderContext:</w:t>
        <w:br/>
        <w:t xml:space="preserve">    symbol: str</w:t>
        <w:br/>
        <w:t xml:space="preserve">    direction: Direction</w:t>
        <w:br/>
        <w:t xml:space="preserve">    volume: int</w:t>
        <w:br/>
        <w:t xml:space="preserve">    price: float</w:t>
        <w:br/>
        <w:t xml:space="preserve">    strategy_name: str</w:t>
        <w:br/>
        <w:t xml:space="preserve">    portfolio_risk: float</w:t>
        <w:br/>
        <w:t xml:space="preserve">    current_positions: Dict[str, PositionData]</w:t>
        <w:br/>
      </w:r>
    </w:p>
    <w:p>
      <w:pPr>
        <w:pStyle w:val="ListBullet"/>
      </w:pPr>
      <w:r>
        <w:t>13条预置规则（V6.0规划 6.2.3节）：</w:t>
      </w:r>
    </w:p>
    <w:p>
      <w:pPr>
        <w:pStyle w:val="ListBullet"/>
      </w:pPr>
      <w:r>
        <w:rPr>
          <w:b/>
        </w:rPr>
        <w:t>单日亏损上限（daily_loss_limit）：</w:t>
      </w:r>
      <w:r>
        <w:t>账户当日亏损达到阈值时禁止新开仓（默认2%）</w:t>
      </w:r>
    </w:p>
    <w:p>
      <w:pPr>
        <w:pStyle w:val="ListBullet"/>
      </w:pPr>
      <w:r>
        <w:rPr>
          <w:b/>
        </w:rPr>
        <w:t>连续亏损限制（consecutive_loss）：</w:t>
      </w:r>
      <w:r>
        <w:t>连续亏损N笔后降低仓位（默认3笔×50%仓位）</w:t>
      </w:r>
    </w:p>
    <w:p>
      <w:pPr>
        <w:pStyle w:val="ListBullet"/>
      </w:pPr>
      <w:r>
        <w:rPr>
          <w:b/>
        </w:rPr>
        <w:t>单品种仓位上限（position_limit）：</w:t>
      </w:r>
      <w:r>
        <w:t>单品种手数不超过配置值</w:t>
      </w:r>
    </w:p>
    <w:p>
      <w:pPr>
        <w:pStyle w:val="ListBullet"/>
      </w:pPr>
      <w:r>
        <w:rPr>
          <w:b/>
        </w:rPr>
        <w:t>隔夜保护（overnight_protect）：</w:t>
      </w:r>
      <w:r>
        <w:t>夜盘收盘前15分钟强平所有持仓（可选）</w:t>
      </w:r>
    </w:p>
    <w:p>
      <w:pPr>
        <w:pStyle w:val="ListBullet"/>
      </w:pPr>
      <w:r>
        <w:rPr>
          <w:b/>
        </w:rPr>
        <w:t>熔断机制（meltdown）：</w:t>
      </w:r>
      <w:r>
        <w:t>单日最大亏损达到阈值时停止所有策略</w:t>
      </w:r>
    </w:p>
    <w:p>
      <w:pPr>
        <w:pStyle w:val="ListBullet"/>
      </w:pPr>
      <w:r>
        <w:rPr>
          <w:b/>
        </w:rPr>
        <w:t>黑名单防护（blacklist_guard）：</w:t>
      </w:r>
      <w:r>
        <w:t>TA/NI等品种禁止交易</w:t>
      </w:r>
    </w:p>
    <w:p>
      <w:pPr>
        <w:pStyle w:val="ListBullet"/>
      </w:pPr>
      <w:r>
        <w:rPr>
          <w:b/>
        </w:rPr>
        <w:t>观察池收紧（observe_pool）：</w:t>
      </w:r>
      <w:r>
        <w:t>观察池品种仓位×0.3、止损倍数×1.3</w:t>
      </w:r>
    </w:p>
    <w:p>
      <w:pPr>
        <w:pStyle w:val="Heading2"/>
        <w:jc w:val="left"/>
      </w:pPr>
      <w:r>
        <w:t>5.3  订单管理层（❌ 未开发）</w:t>
      </w:r>
    </w:p>
    <w:p>
      <w:r>
        <w:rPr>
          <w:b/>
        </w:rPr>
        <w:t>现状：</w:t>
      </w:r>
      <w:r>
        <w:t>VNpy 原生提供 OrderData / TradeData / StopOrder + CtaTemplate 的 buy/sell 基础下单。</w:t>
      </w:r>
    </w:p>
    <w:p/>
    <w:p>
      <w:r>
        <w:rPr>
          <w:b/>
        </w:rPr>
        <w:t>待开发扩展（V6.0规划 6.3节）：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833C00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3024"/>
            <w:shd w:val="clear" w:color="auto" w:fill="833C00"/>
          </w:tcPr>
          <w:p>
            <w:r>
              <w:rPr>
                <w:b/>
                <w:color w:val="FFFFFF"/>
              </w:rPr>
              <w:t>规格</w:t>
            </w:r>
          </w:p>
        </w:tc>
        <w:tc>
          <w:tcPr>
            <w:tcW w:type="dxa" w:w="3024"/>
            <w:shd w:val="clear" w:color="auto" w:fill="833C00"/>
          </w:tcPr>
          <w:p>
            <w:r>
              <w:rPr>
                <w:b/>
                <w:color w:val="FFFFFF"/>
              </w:rPr>
              <w:t>现状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TWAP拆单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大单分时成交，避免冲击成本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单笔超过N手时分N批发送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撤单追单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3秒未成→撤单；追2跳重新挂单；连续3次失败→品种拉黑30分钟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已有基础逻辑，需完善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组合风险分配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总可用风险预算 = 资金×单笔风险比例×总仓位上限系数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待与风控系统联动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止盈止损托管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CTP条件单（RB/CU/M/AU） + 本地托管监控（JM/LH/ZN/BR/SA）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需完善本地监控逻辑</w:t>
            </w:r>
          </w:p>
        </w:tc>
      </w:tr>
    </w:tbl>
    <w:p>
      <w:pPr>
        <w:pStyle w:val="Heading2"/>
        <w:jc w:val="left"/>
      </w:pPr>
      <w:r>
        <w:t>5.4  前端扩展（⚠️ 规划中）</w:t>
      </w:r>
    </w:p>
    <w:p>
      <w:r>
        <w:rPr>
          <w:b/>
        </w:rPr>
        <w:t>现状：</w:t>
      </w:r>
      <w:r>
        <w:t>MacroDashboard.tsx（宏观信号看板）已实现。SignalChart.tsx（历史打分）已修复。</w:t>
      </w:r>
    </w:p>
    <w:p>
      <w:r>
        <w:rPr>
          <w:b/>
        </w:rPr>
        <w:t>待开发（V6.0规划第2章用户链路）：</w:t>
      </w:r>
    </w:p>
    <w:p>
      <w:pPr>
        <w:pStyle w:val="ListBullet"/>
      </w:pPr>
      <w:r>
        <w:rPr>
          <w:b/>
        </w:rPr>
        <w:t>情报中心：</w:t>
      </w:r>
      <w:r>
        <w:t>每日大事/异动品种提示。宏观事件日历（可复用爬虫数据）</w:t>
      </w:r>
    </w:p>
    <w:p>
      <w:pPr>
        <w:pStyle w:val="ListBullet"/>
      </w:pPr>
      <w:r>
        <w:rPr>
          <w:b/>
        </w:rPr>
        <w:t>品种管理面板：</w:t>
      </w:r>
      <w:r>
        <w:t>20个品种分类和参数配置。读取 config/instruments/*.yaml</w:t>
      </w:r>
    </w:p>
    <w:p>
      <w:pPr>
        <w:pStyle w:val="ListBullet"/>
      </w:pPr>
      <w:r>
        <w:rPr>
          <w:b/>
        </w:rPr>
        <w:t>策略管理面板：</w:t>
      </w:r>
      <w:r>
        <w:t>策略CRUD/参数调节/启停控制。需连接 CtaEngine API</w:t>
      </w:r>
    </w:p>
    <w:p>
      <w:pPr>
        <w:pStyle w:val="ListBullet"/>
      </w:pPr>
      <w:r>
        <w:rPr>
          <w:b/>
        </w:rPr>
        <w:t>下单面板：</w:t>
      </w:r>
      <w:r>
        <w:t>手动下单/改单/撤单。需连接 CtpGateway order API</w:t>
      </w:r>
    </w:p>
    <w:p>
      <w:pPr>
        <w:pStyle w:val="ListBullet"/>
      </w:pPr>
      <w:r>
        <w:rPr>
          <w:b/>
        </w:rPr>
        <w:t>风控设置面板：</w:t>
      </w:r>
      <w:r>
        <w:t>风控规则开关/阈值修改。需连接 RiskRuleRegistry</w:t>
      </w:r>
    </w:p>
    <w:p>
      <w:pPr>
        <w:pStyle w:val="ListBullet"/>
      </w:pPr>
      <w:r>
        <w:rPr>
          <w:b/>
        </w:rPr>
        <w:t>回测中心：</w:t>
      </w:r>
      <w:r>
        <w:t>Walk-Forward/GA参数优化可视化。直接复用 CtaBacktesterApp界面</w:t>
      </w:r>
    </w:p>
    <w:p>
      <w:pPr>
        <w:pStyle w:val="Heading2"/>
        <w:jc w:val="left"/>
      </w:pPr>
      <w:r>
        <w:t>5.5  宏观因子监控升级（YIYI规划，待确认）</w:t>
      </w:r>
    </w:p>
    <w:p>
      <w:r>
        <w:t>因子分析师YIYI提出升级方案（2026-04-23），方向：增强统计验证能力。整合路径：</w:t>
      </w:r>
    </w:p>
    <w:p>
      <w:pPr>
        <w:pStyle w:val="ListBullet"/>
      </w:pPr>
      <w:r>
        <w:t>Chart 1-3（IC曲线/IR序列/因子热力图）在现有 React 前端扩展（不新建 Dash）</w:t>
      </w:r>
    </w:p>
    <w:p>
      <w:pPr>
        <w:pStyle w:val="ListBullet"/>
      </w:pPr>
      <w:r>
        <w:t>5维信号评分（IC_norm/Stability/Decay/Breadth/RegimeFit）扩展 core/scoring/weight_engine.py</w:t>
      </w:r>
    </w:p>
    <w:p>
      <w:pPr>
        <w:pStyle w:val="ListBullet"/>
      </w:pPr>
      <w:r>
        <w:t>Bootstrap CI + FDR校正 新增因子验证模块（复用现有 Pipeline）</w:t>
      </w:r>
    </w:p>
    <w:p>
      <w:pPr>
        <w:pStyle w:val="ListBullet"/>
      </w:pPr>
      <w:r>
        <w:t>HMM Regime 检测 新增 core/regime/hmm_detector.py（需确认VIX数据源）</w:t>
      </w:r>
    </w:p>
    <w:p>
      <w:pPr>
        <w:pStyle w:val="ListBullet"/>
      </w:pPr>
      <w:r>
        <w:t>拥挤度监控 新增 crowding_detector.py，输出增强CSV</w:t>
      </w:r>
    </w:p>
    <w:p>
      <w:pPr>
        <w:pStyle w:val="ListBullet"/>
      </w:pPr>
      <w:r>
        <w:t>Parquet迁移 双写模式（短期），避免一次性替换所有CSV读点</w:t>
      </w:r>
    </w:p>
    <w:p>
      <w:r>
        <w:br w:type="page"/>
      </w:r>
    </w:p>
    <w:p>
      <w:pPr>
        <w:pStyle w:val="Heading1"/>
        <w:jc w:val="left"/>
      </w:pPr>
      <w:r>
        <w:t>第六章  功能对照总表：VNpy / 已开发 / 待开发</w:t>
      </w:r>
    </w:p>
    <w:p>
      <w:r>
        <w:rPr>
          <w:b/>
        </w:rPr>
        <w:t>说明：</w:t>
      </w:r>
      <w:r>
        <w:t xml:space="preserve">VNpy原生 = VNpy 4.3.0自带，不需要开发 | </w:t>
      </w:r>
      <w:r>
        <w:t xml:space="preserve">已开发 = 我们已二次开发 | </w:t>
      </w:r>
      <w:r>
        <w:t>待开发 = 蓝图规划，尚未实现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来源</w:t>
            </w:r>
          </w:p>
        </w:tc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路径/说明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行情数据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Tick/K线实时行情（CTP）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已接入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CtpGateway → MainEngine → EventEngine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行情数据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历史K线存储（SQLite）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已接入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vnpy-sqlite → DataManagerApp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行情数据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AKShare历史行情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已接入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vnpy-akshare → akshare数据源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行情数据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宏观因子爬取（汇率/CFTC/库存）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crawlers/{SYM}/品种_抓取*.py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行情数据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PIT数据服务（去未来函数）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core/data/pit_service.py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行情数据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数据源降级（CTP→缓存）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DataAdapterChain（run.py）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行情数据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多数据源整合（Bloomberg/路透）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待定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策略引擎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CTA策略基类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已使用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CtaTemplate（vnpy-ctastrategy）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策略引擎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MA共振宏观策略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strategies/macro_demo_strategy.py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策略引擎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多因子技术策略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strategies/multi_factor_strategy.py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策略引擎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市场状态识别（ADX）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MultiFactorStrategy内嵌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策略引擎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策略工厂（装饰器注册）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EB9C"/>
          </w:tcPr>
          <w:p>
            <w: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CtaEngine已支持，UI未接入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策略引擎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策略参数UI声明驱动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需前端配套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风控系统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止损单（STOPORDER）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已使用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CtaTemplate.send_order(stop=True)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风控系统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VNpy风控App界面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已加载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RiskManagerApp（run.py）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风控系统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插件化风控规则链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需新建 core/risk/rule_*.py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风控系统</w:t>
            </w:r>
          </w:p>
        </w:tc>
        <w:tc>
          <w:tcPr>
            <w:tcW w:type="dxa" w:w="1814"/>
          </w:tcPr>
          <w:p>
            <w:r>
              <w:t>审计日志（90天保留，SQLite）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AuditService（run.py）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风控系统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黑名单品种禁止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需集成到下单流程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风控系统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梯度降仓（观察池）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FFEB9C"/>
          </w:tcPr>
          <w:p>
            <w:r>
              <w:rPr>
                <w:rFonts w:ascii="Arial" w:hAnsi="Arial"/>
                <w:b w:val="0"/>
                <w:sz w:val="18"/>
              </w:rPr>
              <w:t>⚠️ 参数已有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MultiFactorStrategy内 observe_*-* 参数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执行层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订单状态机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已使用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OrderData.status 自动流转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执行层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撤单追单（3秒超时）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EB9C"/>
          </w:tcPr>
          <w:p>
            <w: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MultiFactorStrategy内有基础逻辑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执行层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TWAP拆单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待实现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执行层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滑点控制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EB9C"/>
          </w:tcPr>
          <w:p>
            <w:r>
              <w:rPr>
                <w:rFonts w:ascii="Arial" w:hAnsi="Arial"/>
                <w:b w:val="0"/>
                <w:sz w:val="18"/>
              </w:rPr>
              <w:t>⚠️ 参数已有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滑点参数预留，未激活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回测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事件驱动回测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已可用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CtaBacktesterApp（run.py）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回测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Walk-Forward滚动优化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已可用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BacktestingEngine.run_bf_optimization()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回测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GA/Grid参数优化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已可用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BacktestingEngine.run_ga_optimization()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回测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历史打分回测（Paper Trading）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FFEB9C"/>
          </w:tcPr>
          <w:p>
            <w:r>
              <w:t>⚠️ RU/ZN/RB/NI 四品种配置，当前全部 pos=0，连续 9 天无成交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需验证其他品种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日终打分Pipeline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scripts/daily_scoring.py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IC动态权重计算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core/scoring/weight_engine.py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MAD标准化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core/normalizer/robust_normalizer.py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因子IC验证（Bootstrap CI）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YIYI规划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待YIYI方案确认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HMM Regime检测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YIYI规划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待VIX数据源确认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拥挤度监控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YIYI规划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待YIYI方案确认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Parquet数据迁移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YIYI规划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建议双写渐进迁移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API层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FastAPI宏观信号服务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api/macro_api_server.py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API层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WebSocket实时推送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t>❌ 未开发（规划中）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macro_api_server.py /ws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API层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策略/订单/风控REST API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待设计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前端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宏观信号看板（图表）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frontend/src/components/macro/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前端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历史打分图表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已修复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SignalChart.tsx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前端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情报中心/异动提示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待开发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前端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策略管理面板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需连接CtaEngine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前端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下单/改单/撤单面板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需连接CtpGateway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前端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风控设置面板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需连接RiskRuleRegistry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前端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断连状态恢复（useReplicatedState）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WebSocket版本字段方案已规划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运维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Windows定时任务（日终打分）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已配置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schtasks每日14:30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运维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日志管理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VNpy原生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已使用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LogEngine + log/目录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运维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数据库自动备份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待实现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运维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Docker部署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V6.0规划</w:t>
            </w:r>
          </w:p>
        </w:tc>
        <w:tc>
          <w:tcPr>
            <w:tcW w:type="dxa" w:w="1814"/>
            <w:shd w:val="clear" w:color="auto" w:fill="FFC7CE"/>
          </w:tcPr>
          <w:p>
            <w:r>
              <w:rPr>
                <w:rFonts w:ascii="Arial" w:hAnsi="Arial"/>
                <w:b w:val="0"/>
                <w:sz w:val="18"/>
              </w:rPr>
              <w:t>❌ 未开发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因Windows环境，不优先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运维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因子数据更新监控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二次开发</w:t>
            </w:r>
          </w:p>
        </w:tc>
        <w:tc>
          <w:tcPr>
            <w:tcW w:type="dxa" w:w="1814"/>
            <w:shd w:val="clear" w:color="auto" w:fill="C6EFCE"/>
          </w:tcPr>
          <w:p>
            <w:r>
              <w:rPr>
                <w:rFonts w:ascii="Arial" w:hAnsi="Arial"/>
                <w:b w:val="0"/>
                <w:sz w:val="18"/>
              </w:rPr>
              <w:t>✅ 已配置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crawlers/{SYM}/run_all.py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第七章  接口规格与数据流</w:t>
      </w:r>
    </w:p>
    <w:p>
      <w:pPr>
        <w:pStyle w:val="Heading2"/>
        <w:jc w:val="left"/>
      </w:pPr>
      <w:r>
        <w:t>7.1  核心接口：CSV边界文件</w:t>
      </w:r>
    </w:p>
    <w:p>
      <w:r>
        <w:rPr>
          <w:b/>
        </w:rPr>
        <w:t>CSV文件（macro_engine/output/{SYMBOL}_macro_daily_{YYYYMMDD}.csv）是宏观层与执行层的唯一共享边界，任何模块不得修改其格式。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格式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row_type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SUMMARY 或 FACTOR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SUMMARY=汇总行，FACTOR=因子明细行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symbol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如 RU/CU/AU/AG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品种代码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direction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LONG / SHORT / NEUTRAL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方向信号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composite_score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浮点数（0~100）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综合评分，NEUTRAL时≈50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confidence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HIGH / MEDIUM / LOW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信号置信度，Low时不交易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updated_at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ISO8601时间戳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信号生成时间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factor_name / factor_value / factor_weight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因子名/因子标准化值/权重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FACTOR行才有</w:t>
            </w:r>
          </w:p>
        </w:tc>
      </w:tr>
    </w:tbl>
    <w:p>
      <w:pPr>
        <w:pStyle w:val="Heading2"/>
        <w:jc w:val="left"/>
      </w:pPr>
      <w:r>
        <w:t>7.2  REST API 接口（FastAPI宏观层）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端点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响应示例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/api/macro/signal/all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所有品种最新信号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{ symbols: [{symbol, direction, score, confidence, updatedAt}] 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/api/macro/signal/{symbol}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单品种信号（含因子明细）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{ symbol, direction, score, confidence, factors: [{name, value, weight}], updatedAt 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/api/macro/factor/{symbol}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因子明细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等同于 /signal/{symbol}.factors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/api/macro/score-history/{symbol}?days=N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历史打分（来自CSV backfill）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{ dates: [], scores: [], directions: [] 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WS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/ws/macro_updates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WebSocket实时推送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每日14:30打分完成后推送全品种信号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/api/macro/health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8"/>
              </w:rPr>
              <w:t>服务健康检查</w:t>
            </w:r>
          </w:p>
        </w:tc>
        <w:tc>
          <w:tcPr>
            <w:tcW w:type="dxa" w:w="2268"/>
          </w:tcPr>
          <w:p>
            <w:r>
              <w:t>{ status: "ok", version: "ctp"|"cache", last_update }</w:t>
            </w:r>
          </w:p>
        </w:tc>
      </w:tr>
    </w:tbl>
    <w:p>
      <w:pPr>
        <w:pStyle w:val="Heading2"/>
        <w:jc w:val="left"/>
      </w:pPr>
      <w:r>
        <w:t>7.3  VNpy 事件类型（EventEngine）</w:t>
      </w:r>
    </w:p>
    <w:p>
      <w:r>
        <w:t>VNpy 原生事件类型（全部可用）：</w:t>
      </w:r>
    </w:p>
    <w:p>
      <w:r>
        <w:rPr>
          <w:b/>
        </w:rPr>
        <w:t>本系统自定义事件：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375623"/>
          </w:tcPr>
          <w:p>
            <w:r>
              <w:rPr>
                <w:b/>
                <w:color w:val="FFFFFF"/>
              </w:rPr>
              <w:t>事件类型</w:t>
            </w:r>
          </w:p>
        </w:tc>
        <w:tc>
          <w:tcPr>
            <w:tcW w:type="dxa" w:w="3024"/>
            <w:shd w:val="clear" w:color="auto" w:fill="375623"/>
          </w:tcPr>
          <w:p>
            <w:r>
              <w:rPr>
                <w:b/>
                <w:color w:val="FFFFFF"/>
              </w:rPr>
              <w:t>数据</w:t>
            </w:r>
          </w:p>
        </w:tc>
        <w:tc>
          <w:tcPr>
            <w:tcW w:type="dxa" w:w="3024"/>
            <w:shd w:val="clear" w:color="auto" w:fill="375623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eTick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TickData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行情数据到达（每Tick一次）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eBar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BarData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K线闭合（由BarGenerator触发）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eTrade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TradeData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订单成交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eOrder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OrderData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订单状态变化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ePosition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PositionData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持仓变化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eAccount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AccountData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账户资金变化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eContract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ContractData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合约信息推送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eError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str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错误信息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eLog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LogData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日志消息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eDataSourceAlert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dict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数据源告警（降级/恢复），DataAdapterChain 发布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eRiskRule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dict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风控规则触发（未来扩展）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eMacroSignal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dict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宏观信号更新（未来可接入 VNpy 事件流）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第八章 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格式</w:t>
            </w:r>
          </w:p>
        </w:tc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示例</w:t>
            </w:r>
          </w:p>
        </w:tc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备注</w:t>
            </w:r>
          </w:p>
        </w:tc>
        <w:tc>
          <w:tcPr>
            <w:tcW w:type="dxa" w:w="1814"/>
            <w:shd w:val="clear" w:color="auto" w:fill="1F497D"/>
          </w:tcPr>
          <w:p>
            <w:r>
              <w:rPr>
                <w:b/>
                <w:color w:val="FFFFFF"/>
              </w:rPr>
              <w:t>来源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类名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PascalCase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MacroDemoStrategy, RiskContext, WeightEngine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VNpy一致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方法名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snake_case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load_macro_signal, calculate_weight, on_bar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VNpy一致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因子代码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品种_因子名（英文全大写下划线）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RU_TS_ROLL_YIELD, CU_LME_SPREAD_DIFF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见下方详细说明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YAML文件名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品种_说明.yaml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RU_TS_ROLL_YIELD.yaml, CU_INV_SHFE.yaml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配置层命名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Python文件名（爬虫）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品种_中文说明.py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CU_抓取LME库存.py, AG_抓取黄金白银比.py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数据采集脚本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因子名称（YAML name字段）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中文自由文本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"RU近月合约滚动收益率"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因子元数据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配置键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snake_case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signal_zscore_threshold, ic_window_days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YAML配置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CSV字段名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camelCase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compositeScore, rowType, updatedAt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API响应JSON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VNpy事件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eXxxXxx 格式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eDataSourceAlert, eRiskRule, eMacroSignal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自定义事件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策略参数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snake_case（小写+下划线）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fast_window, stop_loss_atr_mult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CtaTemplate一致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枚举值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全大写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如 LONG, SHORT, NEUTRAL, TREND, RANGE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8"/>
              </w:rPr>
              <w:t>VNpy.constant</w:t>
            </w:r>
          </w:p>
        </w:tc>
        <w:tc>
          <w:tcPr>
            <w:tcW w:type="dxa" w:w="1814"/>
          </w:tcPr>
          <w:p/>
        </w:tc>
      </w:tr>
    </w:tbl>
    <w:p>
      <w:pPr>
        <w:pStyle w:val="Heading2"/>
        <w:jc w:val="left"/>
      </w:pPr>
      <w:r>
        <w:t>8.1  因子代码详细规则</w:t>
      </w:r>
    </w:p>
    <w:p>
      <w:r>
        <w:t>因子代码格式：品种_因子类别_具体描述，全大写，下划线分隔，不超过30字符。</w:t>
      </w:r>
    </w:p>
    <w:p>
      <w:pPr>
        <w:pStyle w:val="ListBullet"/>
      </w:pPr>
      <w:r>
        <w:rPr>
          <w:b/>
        </w:rPr>
        <w:t>RU_TS_ROLL_YIELD：</w:t>
      </w:r>
      <w:r>
        <w:t>RU=橡胶, TS=期限结构, ROLL_YIELD=滚动收益率</w:t>
      </w:r>
    </w:p>
    <w:p>
      <w:pPr>
        <w:pStyle w:val="ListBullet"/>
      </w:pPr>
      <w:r>
        <w:rPr>
          <w:b/>
        </w:rPr>
        <w:t>CU_LME_SPREAD_DIFF：</w:t>
      </w:r>
      <w:r>
        <w:t>CU=铜, LME=伦敦金属, SPREAD_DIFF=升贴水变化</w:t>
      </w:r>
    </w:p>
    <w:p>
      <w:pPr>
        <w:pStyle w:val="ListBullet"/>
      </w:pPr>
      <w:r>
        <w:rPr>
          <w:b/>
        </w:rPr>
        <w:t>AU_MACRO_GOLD_SILVER_RATIO：</w:t>
      </w:r>
      <w:r>
        <w:t>AU=黄金, MACRO=宏观, GOLD_SILVER_RATIO=金银比</w:t>
      </w:r>
    </w:p>
    <w:p>
      <w:pPr>
        <w:pStyle w:val="ListBullet"/>
      </w:pPr>
      <w:r>
        <w:rPr>
          <w:b/>
        </w:rPr>
        <w:t>AG_POS_CFTC_NET：</w:t>
      </w:r>
      <w:r>
        <w:t>AG=白银, POS=持仓, CFTC_NET=CFTC净持仓</w:t>
      </w:r>
    </w:p>
    <w:p>
      <w:pPr>
        <w:pStyle w:val="ListBullet"/>
      </w:pPr>
      <w:r>
        <w:rPr>
          <w:b/>
        </w:rPr>
        <w:t>RU_INV_QINGDAO：</w:t>
      </w:r>
      <w:r>
        <w:t>RU=橡胶, INV=库存, QINGDAO=青岛仓库</w:t>
      </w:r>
    </w:p>
    <w:p>
      <w:r>
        <w:br w:type="page"/>
      </w:r>
    </w:p>
    <w:p>
      <w:pPr>
        <w:pStyle w:val="Heading1"/>
        <w:jc w:val="left"/>
      </w:pPr>
      <w:r>
        <w:t>第九章  部署与运维</w:t>
      </w:r>
    </w:p>
    <w:p>
      <w:pPr>
        <w:pStyle w:val="Heading2"/>
        <w:jc w:val="left"/>
      </w:pPr>
      <w:r>
        <w:t>9.1  当前运行模式</w:t>
      </w:r>
    </w:p>
    <w:p>
      <w:r>
        <w:rPr>
          <w:b/>
        </w:rPr>
        <w:t>当前系统为双进程架构：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进程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启动命令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进程1（VNpy执行层）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python D:\futures_v6\run.py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GUI界面 + CTP连接 + 策略运行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进程2（FastAPI宏观层）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uvicorn D:\futures_v6\api.macro_api_server:app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端口8000，无UI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定时任务（日终打分）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schtasks每日14:30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执行 scripts/daily_scoring.py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前端（可选）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cd D:\futures_v6\frontend &amp;&amp; npm run dev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8"/>
              </w:rPr>
              <w:t>端口5173</w:t>
            </w:r>
          </w:p>
        </w:tc>
      </w:tr>
    </w:tbl>
    <w:p>
      <w:pPr>
        <w:pStyle w:val="Heading2"/>
        <w:jc w:val="left"/>
      </w:pPr>
      <w:r>
        <w:t>9.2  日志文件</w:t>
      </w:r>
    </w:p>
    <w:p>
      <w:pPr>
        <w:pStyle w:val="ListBullet"/>
      </w:pPr>
      <w:r>
        <w:rPr>
          <w:b/>
        </w:rPr>
        <w:t>VNpy日志：</w:t>
      </w:r>
      <w:r>
        <w:t>D:\futures_v6\logs\ — 策略日志 + 网关日志</w:t>
      </w:r>
    </w:p>
    <w:p>
      <w:pPr>
        <w:pStyle w:val="ListBullet"/>
      </w:pPr>
      <w:r>
        <w:rPr>
          <w:b/>
        </w:rPr>
        <w:t>API日志：</w:t>
      </w:r>
      <w:r>
        <w:t>D:\futures_v6\api\api_server.log — FastAPI请求日志</w:t>
      </w:r>
    </w:p>
    <w:p>
      <w:pPr>
        <w:pStyle w:val="ListBullet"/>
      </w:pPr>
      <w:r>
        <w:rPr>
          <w:b/>
        </w:rPr>
        <w:t>审计日志：</w:t>
      </w:r>
      <w:r>
        <w:t>~/.vntrader/audit.db — SQLite，表：audit_log（90d）/ event_queue（7d）</w:t>
      </w:r>
    </w:p>
    <w:p>
      <w:pPr>
        <w:pStyle w:val="ListBullet"/>
      </w:pPr>
      <w:r>
        <w:rPr>
          <w:b/>
        </w:rPr>
        <w:t>因子输出：</w:t>
      </w:r>
      <w:r>
        <w:t>D:\futures_v6\macro_engine\output\ — 每日CSV信号文件</w:t>
      </w:r>
    </w:p>
    <w:p>
      <w:pPr>
        <w:pStyle w:val="Heading2"/>
        <w:jc w:val="left"/>
      </w:pPr>
      <w:r>
        <w:t>9.3  日常运维</w:t>
      </w:r>
    </w:p>
    <w:p>
      <w:pPr>
        <w:pStyle w:val="ListBullet"/>
      </w:pPr>
      <w:r>
        <w:rPr>
          <w:b/>
        </w:rPr>
        <w:t>查看API状态：</w:t>
      </w:r>
      <w:r>
        <w:t>curl http://localhost:8000/api/macro/health</w:t>
      </w:r>
    </w:p>
    <w:p>
      <w:pPr>
        <w:pStyle w:val="ListBullet"/>
      </w:pPr>
      <w:r>
        <w:t xml:space="preserve">  → 检查宏观层是否正常运行</w:t>
      </w:r>
    </w:p>
    <w:p>
      <w:pPr>
        <w:pStyle w:val="ListBullet"/>
      </w:pPr>
      <w:r>
        <w:rPr>
          <w:b/>
        </w:rPr>
        <w:t>查看实时信号：</w:t>
      </w:r>
      <w:r>
        <w:t>curl http://localhost:8000/api/macro/signal/all</w:t>
      </w:r>
    </w:p>
    <w:p>
      <w:pPr>
        <w:pStyle w:val="ListBullet"/>
      </w:pPr>
      <w:r>
        <w:t xml:space="preserve">  → JSON格式全品种信号</w:t>
      </w:r>
    </w:p>
    <w:p>
      <w:pPr>
        <w:pStyle w:val="ListBullet"/>
      </w:pPr>
      <w:r>
        <w:rPr>
          <w:b/>
        </w:rPr>
        <w:t>检查数据采集：</w:t>
      </w:r>
      <w:r>
        <w:t>python D:\futures_v6\api\trigger_collection.py</w:t>
      </w:r>
    </w:p>
    <w:p>
      <w:pPr>
        <w:pStyle w:val="ListBullet"/>
      </w:pPr>
      <w:r>
        <w:t xml:space="preserve">  → 手动触发当日因子采集</w:t>
      </w:r>
    </w:p>
    <w:p>
      <w:pPr>
        <w:pStyle w:val="ListBullet"/>
      </w:pPr>
      <w:r>
        <w:rPr>
          <w:b/>
        </w:rPr>
        <w:t>检查定时任务：</w:t>
      </w:r>
      <w:r>
        <w:t>schtasks /query /tn "FuturesMacro_DailyScoring"</w:t>
      </w:r>
    </w:p>
    <w:p>
      <w:pPr>
        <w:pStyle w:val="ListBullet"/>
      </w:pPr>
      <w:r>
        <w:t xml:space="preserve">  → 确认14:30日终任务状态</w:t>
      </w:r>
    </w:p>
    <w:p>
      <w:pPr>
        <w:pStyle w:val="ListBullet"/>
      </w:pPr>
      <w:r>
        <w:rPr>
          <w:b/>
        </w:rPr>
        <w:t>审计日志备份：</w:t>
      </w:r>
      <w:r>
        <w:t>sqlite3 ~/.vntrader/audit.db ".backup audit_backup.db"</w:t>
      </w:r>
    </w:p>
    <w:p>
      <w:pPr>
        <w:pStyle w:val="ListBullet"/>
      </w:pPr>
      <w:r>
        <w:t xml:space="preserve">  → 定期备份</w:t>
      </w:r>
    </w:p>
    <w:p>
      <w:pPr>
        <w:pStyle w:val="ListBullet"/>
      </w:pPr>
      <w:r>
        <w:rPr>
          <w:b/>
        </w:rPr>
        <w:t>清理历史日志：</w:t>
      </w:r>
      <w:r>
        <w:t>python D:\futures_v6\run.py（AuditService自动清理）</w:t>
      </w:r>
    </w:p>
    <w:p>
      <w:pPr>
        <w:pStyle w:val="ListBullet"/>
      </w:pPr>
      <w:r>
        <w:t xml:space="preserve">  → 90d/7d自动</w:t>
      </w:r>
    </w:p>
    <w:p>
      <w:r>
        <w:br w:type="page"/>
      </w:r>
    </w:p>
    <w:p>
      <w:pPr>
        <w:pStyle w:val="Heading1"/>
        <w:jc w:val="left"/>
      </w:pPr>
      <w:r>
        <w:t>附录A  快速启动脚本</w:t>
      </w:r>
    </w:p>
    <w:p>
      <w:r>
        <w:rPr>
          <w:rFonts w:ascii="Courier New" w:hAnsi="Courier New"/>
          <w:sz w:val="18"/>
        </w:rPr>
        <w:br/>
        <w:t>@echo off</w:t>
        <w:br/>
        <w:t>chcp 65001 &gt; nul</w:t>
        <w:br/>
        <w:t>echo =================== V6.0 系统启动 ===================</w:t>
        <w:br/>
        <w:br/>
        <w:t>echo [1/3] 启动宏观层 API（后台）...</w:t>
        <w:br/>
        <w:t>start "MacroAPI" cmd /k "cd /d D:\futures_v6\api &amp;&amp; python macro_api_server.py"</w:t>
        <w:br/>
        <w:br/>
        <w:t>echo [2/3] 等待API就绪（5秒）...</w:t>
        <w:br/>
        <w:t>timeout /t 5 /nobreak &gt; nul</w:t>
        <w:br/>
        <w:br/>
        <w:t>echo [3/3] 启动VNpy执行层...</w:t>
        <w:br/>
        <w:t>python D:\futures_v6\run.py</w:t>
        <w:br/>
        <w:br/>
        <w:t>pause</w:t>
        <w:br/>
      </w:r>
    </w:p>
    <w:p>
      <w:pPr>
        <w:pStyle w:val="Heading1"/>
        <w:jc w:val="left"/>
      </w:pPr>
      <w:r>
        <w:t>附录B  关键文件清单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D:\futures_v6\run.py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VNpy主入口，MainEngine初始化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D:\futures_v6\api\macro_api_server.py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FastAPI宏观服务，端口8000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D:\futures_v6\macro_engine\scripts\daily_scoring.py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日终打分定时任务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D:\futures_v6\strategies\macro_demo_strategy.py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宏观共振策略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D:\futures_v6\strategies\multi_factor_strategy.py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多因子技术策略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D:\futures_v6\macro_engine\core\scoring\weight_engine.py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IC权重计算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D:\futures_v6\macro_engine\config\factor_meta.json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因子元数据与权重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D:\futures_v6\macro_engine\output\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CSV信号输出目录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D:\futures_v6\frontend\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React前端（Vite 5173）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C:\Users\Administrator\strategies\macro_demo_strategy.py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8"/>
              </w:rPr>
              <w:t>（旧位置，已迁移）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