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ACDC5" w14:textId="77777777" w:rsidR="004F0CE0" w:rsidRDefault="00000000">
      <w:pPr>
        <w:pStyle w:val="a4"/>
        <w:rPr>
          <w:lang w:eastAsia="zh-CN"/>
        </w:rPr>
      </w:pPr>
      <w:r>
        <w:rPr>
          <w:lang w:eastAsia="zh-CN"/>
        </w:rPr>
        <w:t>不动点法在高考数列中的应用</w:t>
      </w:r>
    </w:p>
    <w:p w14:paraId="4A34FD45" w14:textId="77777777" w:rsidR="004F0CE0" w:rsidRDefault="00000000">
      <w:pPr>
        <w:pStyle w:val="a6"/>
      </w:pPr>
      <w:r>
        <w:t>2020-07-21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5545062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DE51FD3" w14:textId="77777777" w:rsidR="004F0CE0" w:rsidRDefault="00000000">
          <w:pPr>
            <w:pStyle w:val="TOC"/>
          </w:pPr>
          <w:r>
            <w:t>Table of Contents</w:t>
          </w:r>
        </w:p>
        <w:p w14:paraId="0A02C0BD" w14:textId="77777777" w:rsidR="006453DF" w:rsidRDefault="00000000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309781" w:history="1">
            <w:r w:rsidR="006453DF" w:rsidRPr="004603D7">
              <w:rPr>
                <w:rStyle w:val="ad"/>
                <w:rFonts w:hint="eastAsia"/>
                <w:noProof/>
              </w:rPr>
              <w:t>定理</w:t>
            </w:r>
            <w:r w:rsidR="006453DF" w:rsidRPr="004603D7">
              <w:rPr>
                <w:rStyle w:val="ad"/>
                <w:rFonts w:hint="eastAsia"/>
                <w:noProof/>
              </w:rPr>
              <w:t>1</w:t>
            </w:r>
            <w:r w:rsidR="006453DF">
              <w:rPr>
                <w:rFonts w:hint="eastAsia"/>
                <w:noProof/>
                <w:webHidden/>
              </w:rPr>
              <w:tab/>
            </w:r>
            <w:r w:rsidR="006453DF">
              <w:rPr>
                <w:rFonts w:hint="eastAsia"/>
                <w:noProof/>
                <w:webHidden/>
              </w:rPr>
              <w:fldChar w:fldCharType="begin"/>
            </w:r>
            <w:r w:rsidR="006453DF">
              <w:rPr>
                <w:rFonts w:hint="eastAsia"/>
                <w:noProof/>
                <w:webHidden/>
              </w:rPr>
              <w:instrText xml:space="preserve"> </w:instrText>
            </w:r>
            <w:r w:rsidR="006453DF">
              <w:rPr>
                <w:noProof/>
                <w:webHidden/>
              </w:rPr>
              <w:instrText>PAGEREF _Toc179309781 \h</w:instrText>
            </w:r>
            <w:r w:rsidR="006453DF">
              <w:rPr>
                <w:rFonts w:hint="eastAsia"/>
                <w:noProof/>
                <w:webHidden/>
              </w:rPr>
              <w:instrText xml:space="preserve"> </w:instrText>
            </w:r>
            <w:r w:rsidR="006453DF">
              <w:rPr>
                <w:rFonts w:hint="eastAsia"/>
                <w:noProof/>
                <w:webHidden/>
              </w:rPr>
            </w:r>
            <w:r w:rsidR="006453DF">
              <w:rPr>
                <w:noProof/>
                <w:webHidden/>
              </w:rPr>
              <w:fldChar w:fldCharType="separate"/>
            </w:r>
            <w:r w:rsidR="006453DF">
              <w:rPr>
                <w:noProof/>
                <w:webHidden/>
              </w:rPr>
              <w:t>1</w:t>
            </w:r>
            <w:r w:rsidR="006453D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8D978" w14:textId="77777777" w:rsidR="006453DF" w:rsidRDefault="006453DF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09782" w:history="1">
            <w:r w:rsidRPr="004603D7">
              <w:rPr>
                <w:rStyle w:val="ad"/>
                <w:rFonts w:hint="eastAsia"/>
                <w:noProof/>
              </w:rPr>
              <w:t>定理</w:t>
            </w:r>
            <w:r w:rsidRPr="004603D7">
              <w:rPr>
                <w:rStyle w:val="ad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_Toc179309782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AB9D06" w14:textId="77777777" w:rsidR="006453DF" w:rsidRDefault="006453DF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09783" w:history="1">
            <w:r w:rsidRPr="004603D7">
              <w:rPr>
                <w:rStyle w:val="ad"/>
                <w:rFonts w:hint="eastAsia"/>
                <w:noProof/>
              </w:rPr>
              <w:t>定理</w:t>
            </w:r>
            <w:r w:rsidRPr="004603D7">
              <w:rPr>
                <w:rStyle w:val="ad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_Toc179309783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B3AD25" w14:textId="77777777" w:rsidR="006453DF" w:rsidRDefault="006453DF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09784" w:history="1">
            <w:r w:rsidRPr="004603D7">
              <w:rPr>
                <w:rStyle w:val="ad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_Toc179309784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064699" w14:textId="77777777" w:rsidR="004F0CE0" w:rsidRDefault="00000000">
          <w:r>
            <w:fldChar w:fldCharType="end"/>
          </w:r>
        </w:p>
      </w:sdtContent>
    </w:sdt>
    <w:p w14:paraId="63CF339F" w14:textId="77777777" w:rsidR="004F0CE0" w:rsidRDefault="00000000" w:rsidP="006453DF">
      <w:pPr>
        <w:pStyle w:val="4"/>
        <w:rPr>
          <w:lang w:eastAsia="zh-CN"/>
        </w:rPr>
      </w:pPr>
      <w:r>
        <w:rPr>
          <w:lang w:eastAsia="zh-CN"/>
        </w:rPr>
        <w:t>定义</w:t>
      </w:r>
      <w:r>
        <w:rPr>
          <w:lang w:eastAsia="zh-CN"/>
        </w:rPr>
        <w:t>1</w:t>
      </w:r>
    </w:p>
    <w:p w14:paraId="1EFC4503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对函数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,</w:t>
      </w:r>
      <w:r>
        <w:rPr>
          <w:lang w:eastAsia="zh-CN"/>
        </w:rPr>
        <w:t>若存在实数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,</w:t>
      </w:r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,</w:t>
      </w:r>
      <w:r>
        <w:rPr>
          <w:lang w:eastAsia="zh-CN"/>
        </w:rP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的不动点。</w:t>
      </w:r>
    </w:p>
    <w:p w14:paraId="4EF04D4B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对此定义有两方面的理解</w:t>
      </w:r>
      <w:r>
        <w:rPr>
          <w:lang w:eastAsia="zh-CN"/>
        </w:rPr>
        <w:t>∶</w:t>
      </w:r>
    </w:p>
    <w:p w14:paraId="73D221D7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代数意义</w:t>
      </w:r>
      <w:r>
        <w:rPr>
          <w:lang w:eastAsia="zh-CN"/>
        </w:rPr>
        <w:t>:</w:t>
      </w:r>
      <w:r>
        <w:rPr>
          <w:lang w:eastAsia="zh-CN"/>
        </w:rPr>
        <w:t>若方程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有实数根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,</w:t>
      </w:r>
      <w:r>
        <w:rPr>
          <w:lang w:eastAsia="zh-CN"/>
        </w:rPr>
        <w:t>则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有不动点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.</w:t>
      </w:r>
    </w:p>
    <w:p w14:paraId="5F692F03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几何意义</w:t>
      </w:r>
      <w:r>
        <w:rPr>
          <w:lang w:eastAsia="zh-CN"/>
        </w:rPr>
        <w:t>:</w:t>
      </w:r>
      <w:r>
        <w:rPr>
          <w:lang w:eastAsia="zh-CN"/>
        </w:rPr>
        <w:t>若函数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有交点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 xml:space="preserve">, </w:t>
      </w:r>
      <w:r>
        <w:rPr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</w:t>
      </w:r>
      <w:r>
        <w:rPr>
          <w:lang w:eastAsia="zh-CN"/>
        </w:rPr>
        <w:t>.</w:t>
      </w:r>
    </w:p>
    <w:p w14:paraId="613D744F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利用递推数列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  <w:r>
        <w:rPr>
          <w:lang w:eastAsia="zh-CN"/>
        </w:rPr>
        <w:t>的不动点</w:t>
      </w:r>
      <w:r>
        <w:rPr>
          <w:lang w:eastAsia="zh-CN"/>
        </w:rPr>
        <w:t>,</w:t>
      </w:r>
      <w:r>
        <w:rPr>
          <w:lang w:eastAsia="zh-CN"/>
        </w:rPr>
        <w:t>可以将某些由递推关系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所确定的数列转化为较易求通项的数列</w:t>
      </w:r>
      <w:r>
        <w:rPr>
          <w:lang w:eastAsia="zh-CN"/>
        </w:rPr>
        <w:t>(</w:t>
      </w:r>
      <w:r>
        <w:rPr>
          <w:lang w:eastAsia="zh-CN"/>
        </w:rPr>
        <w:t>如等差数列或等比数列</w:t>
      </w:r>
      <w:r>
        <w:rPr>
          <w:lang w:eastAsia="zh-CN"/>
        </w:rPr>
        <w:t>)</w:t>
      </w:r>
      <w:r>
        <w:rPr>
          <w:lang w:eastAsia="zh-CN"/>
        </w:rPr>
        <w:t>，这种方法称为不动点法</w:t>
      </w:r>
      <w:r>
        <w:rPr>
          <w:lang w:eastAsia="zh-CN"/>
        </w:rPr>
        <w:t>.</w:t>
      </w:r>
      <w:r>
        <w:rPr>
          <w:lang w:eastAsia="zh-CN"/>
        </w:rPr>
        <w:t>下面举例说明两种常见的递推数列如何用不动点法求其通项公式</w:t>
      </w:r>
      <w:r>
        <w:rPr>
          <w:lang w:eastAsia="zh-CN"/>
        </w:rPr>
        <w:t>.</w:t>
      </w:r>
    </w:p>
    <w:p w14:paraId="0DA3DBF6" w14:textId="77777777" w:rsidR="004F0CE0" w:rsidRDefault="00000000" w:rsidP="006453DF">
      <w:pPr>
        <w:pStyle w:val="4"/>
        <w:rPr>
          <w:lang w:eastAsia="zh-CN"/>
        </w:rPr>
      </w:pPr>
      <w:r>
        <w:rPr>
          <w:lang w:eastAsia="zh-CN"/>
        </w:rPr>
        <w:t>定义</w:t>
      </w:r>
      <w:r>
        <w:rPr>
          <w:lang w:eastAsia="zh-CN"/>
        </w:rPr>
        <w:t>2</w:t>
      </w:r>
    </w:p>
    <w:p w14:paraId="623A1700" w14:textId="41FFF555" w:rsidR="004F0CE0" w:rsidRDefault="00000000">
      <w:pPr>
        <w:pStyle w:val="a0"/>
        <w:rPr>
          <w:lang w:eastAsia="zh-CN"/>
        </w:rPr>
      </w:pPr>
      <w:r>
        <w:rPr>
          <w:lang w:eastAsia="zh-CN"/>
        </w:rPr>
        <w:t>若数列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,</w:t>
      </w:r>
      <w:r>
        <w:rPr>
          <w:lang w:eastAsia="zh-CN"/>
        </w:rPr>
        <w:t>则称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为数列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{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的特征函数</w:t>
      </w:r>
      <w:r>
        <w:rPr>
          <w:lang w:eastAsia="zh-CN"/>
        </w:rPr>
        <w:t>.</w:t>
      </w:r>
    </w:p>
    <w:p w14:paraId="69914266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定义</w:t>
      </w:r>
      <w:r>
        <w:rPr>
          <w:lang w:eastAsia="zh-CN"/>
        </w:rPr>
        <w:t>3</w:t>
      </w:r>
    </w:p>
    <w:p w14:paraId="04AD3660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方程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称为函数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的不动点方程</w:t>
      </w:r>
      <w:r>
        <w:rPr>
          <w:lang w:eastAsia="zh-CN"/>
        </w:rPr>
        <w:t>(</w:t>
      </w:r>
      <w:r>
        <w:rPr>
          <w:lang w:eastAsia="zh-CN"/>
        </w:rPr>
        <w:t>特征方程</w:t>
      </w:r>
      <w:r>
        <w:rPr>
          <w:lang w:eastAsia="zh-CN"/>
        </w:rPr>
        <w:t>),</w:t>
      </w:r>
      <w:r>
        <w:rPr>
          <w:lang w:eastAsia="zh-CN"/>
        </w:rPr>
        <w:t>其根称为函数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</w:t>
      </w:r>
      <w:r>
        <w:rPr>
          <w:lang w:eastAsia="zh-CN"/>
        </w:rPr>
        <w:t>.</w:t>
      </w:r>
    </w:p>
    <w:p w14:paraId="040BA2E5" w14:textId="77777777" w:rsidR="004F0CE0" w:rsidRDefault="00000000">
      <w:pPr>
        <w:pStyle w:val="1"/>
        <w:rPr>
          <w:lang w:eastAsia="zh-CN"/>
        </w:rPr>
      </w:pPr>
      <w:bookmarkStart w:id="0" w:name="定理1"/>
      <w:bookmarkStart w:id="1" w:name="_Toc179309781"/>
      <w:r>
        <w:rPr>
          <w:lang w:eastAsia="zh-CN"/>
        </w:rPr>
        <w:t>定理</w:t>
      </w:r>
      <w:r>
        <w:rPr>
          <w:lang w:eastAsia="zh-CN"/>
        </w:rPr>
        <w:t>1</w:t>
      </w:r>
      <w:bookmarkEnd w:id="1"/>
    </w:p>
    <w:p w14:paraId="4D74F080" w14:textId="77777777" w:rsidR="004F0CE0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!!! info </w:t>
      </w:r>
      <w:r>
        <w:rPr>
          <w:lang w:eastAsia="zh-CN"/>
        </w:rPr>
        <w:t>定理</w:t>
      </w:r>
      <w:r>
        <w:rPr>
          <w:lang w:eastAsia="zh-CN"/>
        </w:rPr>
        <w:t xml:space="preserve">1 </w:t>
      </w: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w:rPr>
                <w:rFonts w:ascii="Cambria Math" w:hAnsi="Cambria Math"/>
                <w:lang w:eastAsia="zh-CN"/>
              </w:rPr>
              <m:t>且</m:t>
            </m:r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,$\left\\{</w:t>
      </w:r>
      <w:proofErr w:type="spellStart"/>
      <w:r>
        <w:rPr>
          <w:lang w:eastAsia="zh-CN"/>
        </w:rPr>
        <w:t>a_n</w:t>
      </w:r>
      <w:proofErr w:type="spellEnd"/>
      <w:r>
        <w:rPr>
          <w:lang w:eastAsia="zh-CN"/>
        </w:rPr>
        <w:t>\right\\}$</w:t>
      </w:r>
      <w:r>
        <w:rPr>
          <w:lang w:eastAsia="zh-CN"/>
        </w:rPr>
        <w:t>满足递推关系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</w:t>
      </w:r>
      <w:r>
        <w:rPr>
          <w:lang w:eastAsia="zh-CN"/>
        </w:rPr>
        <w:t>,</w:t>
      </w:r>
      <w:r>
        <w:rPr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p</m:t>
            </m:r>
          </m:e>
        </m:d>
      </m:oMath>
      <w:r>
        <w:rPr>
          <w:lang w:eastAsia="zh-CN"/>
        </w:rPr>
        <w:t>.</w:t>
      </w:r>
      <w:r>
        <w:rPr>
          <w:lang w:eastAsia="zh-CN"/>
        </w:rPr>
        <w:t>具体证明步骤参见例题解法</w:t>
      </w:r>
      <w:r>
        <w:rPr>
          <w:lang w:eastAsia="zh-CN"/>
        </w:rPr>
        <w:t>.</w:t>
      </w:r>
    </w:p>
    <w:p w14:paraId="1A3B3904" w14:textId="77777777" w:rsidR="004F0CE0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已知数列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，求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6D07121C" w14:textId="77777777" w:rsidR="004F0CE0" w:rsidRDefault="00000000">
      <w:pPr>
        <w:numPr>
          <w:ilvl w:val="0"/>
          <w:numId w:val="1"/>
        </w:numPr>
      </w:pPr>
      <w:proofErr w:type="spellStart"/>
      <w:r>
        <w:lastRenderedPageBreak/>
        <w:t>解析</w:t>
      </w:r>
      <w:proofErr w:type="spellEnd"/>
    </w:p>
    <w:p w14:paraId="434EBD33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特征方程为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，解得不动点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</w:t>
      </w:r>
    </w:p>
    <w:p w14:paraId="3EBD1F46" w14:textId="77777777" w:rsidR="004F0CE0" w:rsidRDefault="00000000">
      <w:pPr>
        <w:numPr>
          <w:ilvl w:val="0"/>
          <w:numId w:val="1"/>
        </w:numPr>
      </w:pPr>
      <w: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，得</w:t>
      </w:r>
    </w:p>
    <w:p w14:paraId="7865A0C9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6DD62F7C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是以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为首项，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为公比的等比数列，</w:t>
      </w:r>
    </w:p>
    <w:p w14:paraId="4CE89A9D" w14:textId="77777777" w:rsidR="004F0CE0" w:rsidRDefault="00000000">
      <w:pPr>
        <w:numPr>
          <w:ilvl w:val="0"/>
          <w:numId w:val="1"/>
        </w:numPr>
      </w:pPr>
      <w:proofErr w:type="spellStart"/>
      <w:r>
        <w:t>则有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14:paraId="1280488A" w14:textId="77777777" w:rsidR="004F0CE0" w:rsidRDefault="00000000">
      <w:pPr>
        <w:numPr>
          <w:ilvl w:val="0"/>
          <w:numId w:val="1"/>
        </w:numPr>
      </w:pPr>
      <w: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14:paraId="5E6B7EE4" w14:textId="77777777" w:rsidR="004F0CE0" w:rsidRDefault="00000000">
      <w:pPr>
        <w:pStyle w:val="1"/>
      </w:pPr>
      <w:bookmarkStart w:id="2" w:name="定理2"/>
      <w:bookmarkStart w:id="3" w:name="_Toc179309782"/>
      <w:bookmarkEnd w:id="0"/>
      <w:r>
        <w:t>定理</w:t>
      </w:r>
      <w:r>
        <w:t>2</w:t>
      </w:r>
      <w:bookmarkEnd w:id="3"/>
    </w:p>
    <w:p w14:paraId="5CEFE9D6" w14:textId="77777777" w:rsidR="004F0CE0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!!! info </w:t>
      </w:r>
      <w:r>
        <w:rPr>
          <w:lang w:eastAsia="zh-CN"/>
        </w:rPr>
        <w:t>定理</w:t>
      </w:r>
      <w:r>
        <w:rPr>
          <w:lang w:eastAsia="zh-CN"/>
        </w:rPr>
        <w:t xml:space="preserve">2 </w:t>
      </w:r>
      <w:r>
        <w:rPr>
          <w:lang w:eastAsia="zh-CN"/>
        </w:rPr>
        <w:t>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d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bc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，特征函数为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cx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d</m:t>
            </m:r>
          </m:den>
        </m:f>
      </m:oMath>
      <w:r>
        <w:rPr>
          <w:lang w:eastAsia="zh-CN"/>
        </w:rPr>
        <w:t>，且首项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7AEA9DFD" w14:textId="77777777" w:rsidR="004F0CE0" w:rsidRDefault="00000000">
      <w:pPr>
        <w:pStyle w:val="SourceCode"/>
      </w:pPr>
      <w:r>
        <w:rPr>
          <w:rStyle w:val="VerbatimChar"/>
        </w:rPr>
        <w:t>(1)</w:t>
      </w:r>
      <w:proofErr w:type="spellStart"/>
      <w:r>
        <w:rPr>
          <w:rStyle w:val="VerbatimChar"/>
        </w:rPr>
        <w:t>若</w:t>
      </w:r>
      <w:r>
        <w:rPr>
          <w:rStyle w:val="VerbatimChar"/>
        </w:rPr>
        <w:t>$f</w:t>
      </w:r>
      <w:proofErr w:type="spellEnd"/>
      <w:r>
        <w:rPr>
          <w:rStyle w:val="VerbatimChar"/>
        </w:rPr>
        <w:t>(x)$</w:t>
      </w:r>
      <w:proofErr w:type="spellStart"/>
      <w:r>
        <w:rPr>
          <w:rStyle w:val="VerbatimChar"/>
        </w:rPr>
        <w:t>有两个相异不动点</w:t>
      </w:r>
      <w:r>
        <w:rPr>
          <w:rStyle w:val="VerbatimChar"/>
        </w:rPr>
        <w:t>$p,q</w:t>
      </w:r>
      <w:proofErr w:type="spellEnd"/>
      <w:r>
        <w:rPr>
          <w:rStyle w:val="VerbatimChar"/>
        </w:rPr>
        <w:t>$</w:t>
      </w:r>
      <w:r>
        <w:rPr>
          <w:rStyle w:val="VerbatimChar"/>
        </w:rPr>
        <w:t>，则</w:t>
      </w:r>
      <w:r>
        <w:rPr>
          <w:rStyle w:val="VerbatimChar"/>
        </w:rPr>
        <w:t>$\</w:t>
      </w:r>
      <w:proofErr w:type="spellStart"/>
      <w:r>
        <w:rPr>
          <w:rStyle w:val="VerbatimChar"/>
        </w:rPr>
        <w:t>dfrac</w:t>
      </w:r>
      <w:proofErr w:type="spellEnd"/>
      <w:r>
        <w:rPr>
          <w:rStyle w:val="VerbatimChar"/>
        </w:rPr>
        <w:t>{a_{n+1}-p}{a_{n+1}-q}=$</w:t>
      </w:r>
      <w:r>
        <w:br/>
      </w:r>
      <w:r>
        <w:rPr>
          <w:rStyle w:val="VerbatimChar"/>
        </w:rPr>
        <w:t>$\</w:t>
      </w:r>
      <w:proofErr w:type="spellStart"/>
      <w:r>
        <w:rPr>
          <w:rStyle w:val="VerbatimChar"/>
        </w:rPr>
        <w:t>dfrac</w:t>
      </w:r>
      <w:proofErr w:type="spellEnd"/>
      <w:r>
        <w:rPr>
          <w:rStyle w:val="VerbatimChar"/>
        </w:rPr>
        <w:t>{a-cp}{a-</w:t>
      </w:r>
      <w:proofErr w:type="spellStart"/>
      <w:r>
        <w:rPr>
          <w:rStyle w:val="VerbatimChar"/>
        </w:rPr>
        <w:t>cq</w:t>
      </w:r>
      <w:proofErr w:type="spellEnd"/>
      <w:r>
        <w:rPr>
          <w:rStyle w:val="VerbatimChar"/>
        </w:rPr>
        <w:t>}\</w:t>
      </w:r>
      <w:proofErr w:type="spellStart"/>
      <w:r>
        <w:rPr>
          <w:rStyle w:val="VerbatimChar"/>
        </w:rPr>
        <w:t>cdot</w:t>
      </w:r>
      <w:proofErr w:type="spellEnd"/>
      <w:r>
        <w:rPr>
          <w:rStyle w:val="VerbatimChar"/>
        </w:rPr>
        <w:t>\</w:t>
      </w:r>
      <w:proofErr w:type="spellStart"/>
      <w:r>
        <w:rPr>
          <w:rStyle w:val="VerbatimChar"/>
        </w:rPr>
        <w:t>dfrac</w:t>
      </w:r>
      <w:proofErr w:type="spellEnd"/>
      <w:r>
        <w:rPr>
          <w:rStyle w:val="VerbatimChar"/>
        </w:rPr>
        <w:t>{a_{n}-p}{a_{n}-q}$;</w:t>
      </w:r>
      <w:r>
        <w:br/>
      </w:r>
      <w:r>
        <w:br/>
      </w:r>
      <w:r>
        <w:rPr>
          <w:rStyle w:val="VerbatimChar"/>
        </w:rPr>
        <w:t>(2)</w:t>
      </w:r>
      <w:proofErr w:type="spellStart"/>
      <w:r>
        <w:rPr>
          <w:rStyle w:val="VerbatimChar"/>
        </w:rPr>
        <w:t>若</w:t>
      </w:r>
      <w:r>
        <w:rPr>
          <w:rStyle w:val="VerbatimChar"/>
        </w:rPr>
        <w:t>$f</w:t>
      </w:r>
      <w:proofErr w:type="spellEnd"/>
      <w:r>
        <w:rPr>
          <w:rStyle w:val="VerbatimChar"/>
        </w:rPr>
        <w:t>(x)$</w:t>
      </w:r>
      <w:proofErr w:type="spellStart"/>
      <w:r>
        <w:rPr>
          <w:rStyle w:val="VerbatimChar"/>
        </w:rPr>
        <w:t>只有一个不动点</w:t>
      </w:r>
      <w:r>
        <w:rPr>
          <w:rStyle w:val="VerbatimChar"/>
        </w:rPr>
        <w:t>$p</w:t>
      </w:r>
      <w:proofErr w:type="spellEnd"/>
      <w:r>
        <w:rPr>
          <w:rStyle w:val="VerbatimChar"/>
        </w:rPr>
        <w:t>$</w:t>
      </w:r>
      <w:r>
        <w:rPr>
          <w:rStyle w:val="VerbatimChar"/>
        </w:rPr>
        <w:t>，</w:t>
      </w:r>
      <w:proofErr w:type="spellStart"/>
      <w:r>
        <w:rPr>
          <w:rStyle w:val="VerbatimChar"/>
        </w:rPr>
        <w:t>且</w:t>
      </w:r>
      <w:r>
        <w:rPr>
          <w:rStyle w:val="VerbatimChar"/>
        </w:rPr>
        <w:t>$p</w:t>
      </w:r>
      <w:proofErr w:type="spellEnd"/>
      <w:r>
        <w:rPr>
          <w:rStyle w:val="VerbatimChar"/>
        </w:rPr>
        <w:t>\</w:t>
      </w:r>
      <w:proofErr w:type="spellStart"/>
      <w:r>
        <w:rPr>
          <w:rStyle w:val="VerbatimChar"/>
        </w:rPr>
        <w:t>neq</w:t>
      </w:r>
      <w:proofErr w:type="spellEnd"/>
      <w:r>
        <w:rPr>
          <w:rStyle w:val="VerbatimChar"/>
        </w:rPr>
        <w:t xml:space="preserve"> -d$</w:t>
      </w:r>
      <w:r>
        <w:rPr>
          <w:rStyle w:val="VerbatimChar"/>
        </w:rPr>
        <w:t>，则</w:t>
      </w:r>
      <w:r>
        <w:rPr>
          <w:rStyle w:val="VerbatimChar"/>
        </w:rPr>
        <w:t>$\</w:t>
      </w:r>
      <w:proofErr w:type="spellStart"/>
      <w:r>
        <w:rPr>
          <w:rStyle w:val="VerbatimChar"/>
        </w:rPr>
        <w:t>dfrac</w:t>
      </w:r>
      <w:proofErr w:type="spellEnd"/>
      <w:r>
        <w:rPr>
          <w:rStyle w:val="VerbatimChar"/>
        </w:rPr>
        <w:t>{1}{a_{n+1}-p}=$</w:t>
      </w:r>
      <w:r>
        <w:br/>
      </w:r>
      <w:r>
        <w:rPr>
          <w:rStyle w:val="VerbatimChar"/>
        </w:rPr>
        <w:t>$\dfrac{2c}{a+d}+\dfrac{1}{a_{n}-p}.$</w:t>
      </w:r>
      <w:r>
        <w:br/>
      </w:r>
      <w:r>
        <w:br/>
      </w:r>
      <w:r>
        <w:rPr>
          <w:rStyle w:val="VerbatimChar"/>
        </w:rPr>
        <w:t>具体证明步骤参见例题解法。</w:t>
      </w:r>
    </w:p>
    <w:p w14:paraId="15BBFEA8" w14:textId="77777777" w:rsidR="004F0CE0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已知数列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</m:oMath>
      <w:r>
        <w:rPr>
          <w:lang w:eastAsia="zh-CN"/>
        </w:rPr>
        <w:t>，求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的通项</w:t>
      </w:r>
      <w:r>
        <w:rPr>
          <w:lang w:eastAsia="zh-CN"/>
        </w:rPr>
        <w:t>.</w:t>
      </w:r>
    </w:p>
    <w:p w14:paraId="68251D5D" w14:textId="77777777" w:rsidR="004F0CE0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72E46AAC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的特征函数为</w:t>
      </w:r>
      <w:r>
        <w:rPr>
          <w:lang w:eastAsia="zh-CN"/>
        </w:rPr>
        <w:t>.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3FDD4C49" w14:textId="77777777" w:rsidR="004F0CE0" w:rsidRDefault="00000000">
      <w:pPr>
        <w:numPr>
          <w:ilvl w:val="0"/>
          <w:numId w:val="1"/>
        </w:numPr>
        <w:rPr>
          <w:lang w:eastAsia="zh-CN"/>
        </w:rPr>
      </w:pPr>
      <w:proofErr w:type="gramStart"/>
      <w:r>
        <w:rPr>
          <w:lang w:eastAsia="zh-CN"/>
        </w:rPr>
        <w:t>则特征</w:t>
      </w:r>
      <w:proofErr w:type="gramEnd"/>
      <w:r>
        <w:rPr>
          <w:lang w:eastAsia="zh-CN"/>
        </w:rPr>
        <w:t>方程为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3x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27C4537A" w14:textId="77777777" w:rsidR="004F0CE0" w:rsidRDefault="00000000">
      <w:pPr>
        <w:numPr>
          <w:ilvl w:val="0"/>
          <w:numId w:val="1"/>
        </w:numPr>
      </w:pPr>
      <w:proofErr w:type="spellStart"/>
      <w:r>
        <w:t>解得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>，</w:t>
      </w:r>
    </w:p>
    <w:p w14:paraId="31C349AF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</m:oMath>
    </w:p>
    <w:p w14:paraId="2BEE9AAA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7BB0284C" w14:textId="77777777" w:rsidR="004F0CE0" w:rsidRDefault="00000000">
      <w:pPr>
        <w:numPr>
          <w:ilvl w:val="0"/>
          <w:numId w:val="1"/>
        </w:numPr>
      </w:pPr>
      <w: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得：</w:t>
      </w:r>
    </w:p>
    <w:p w14:paraId="3006E2D2" w14:textId="77777777" w:rsidR="004F0CE0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13386BD5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∴</w:t>
      </w:r>
      <w:r>
        <w:rPr>
          <w:lang w:eastAsia="zh-CN"/>
        </w:rPr>
        <w:t>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是公比为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的等比数列，</w:t>
      </w:r>
    </w:p>
    <w:p w14:paraId="768D802D" w14:textId="77777777" w:rsidR="004F0CE0" w:rsidRDefault="00000000">
      <w:pPr>
        <w:numPr>
          <w:ilvl w:val="0"/>
          <w:numId w:val="1"/>
        </w:numPr>
      </w:pPr>
      <w: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7B2839" w14:textId="77777777" w:rsidR="004F0CE0" w:rsidRDefault="00000000">
      <w:pPr>
        <w:numPr>
          <w:ilvl w:val="0"/>
          <w:numId w:val="1"/>
        </w:numPr>
      </w:pPr>
      <w:r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，</w:t>
      </w:r>
      <w: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>，</w:t>
      </w:r>
    </w:p>
    <w:p w14:paraId="68C2DF82" w14:textId="77777777" w:rsidR="004F0CE0" w:rsidRDefault="00000000">
      <w:pPr>
        <w:numPr>
          <w:ilvl w:val="0"/>
          <w:numId w:val="1"/>
        </w:numPr>
      </w:pPr>
      <w: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17055F09" w14:textId="77777777" w:rsidR="004F0CE0" w:rsidRDefault="00000000">
      <w:pPr>
        <w:pStyle w:val="Compact"/>
        <w:numPr>
          <w:ilvl w:val="0"/>
          <w:numId w:val="1"/>
        </w:numPr>
      </w:pPr>
      <w:r>
        <w:t>总结</w:t>
      </w:r>
    </w:p>
    <w:p w14:paraId="441BA9D2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这是典型的用不动点法求数列通项公式的题目，其一般解题方法为</w:t>
      </w:r>
      <w:r>
        <w:rPr>
          <w:lang w:eastAsia="zh-CN"/>
        </w:rPr>
        <w:t>:</w:t>
      </w:r>
    </w:p>
    <w:p w14:paraId="744EB70D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(1)</w:t>
      </w:r>
      <w:proofErr w:type="gramStart"/>
      <w:r>
        <w:rPr>
          <w:lang w:eastAsia="zh-CN"/>
        </w:rPr>
        <w:t>由特征</w:t>
      </w:r>
      <w:proofErr w:type="gramEnd"/>
      <w:r>
        <w:rPr>
          <w:lang w:eastAsia="zh-CN"/>
        </w:rPr>
        <w:t>方程求出不动点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;</w:t>
      </w:r>
    </w:p>
    <w:p w14:paraId="0AD15ECB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列出数列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14:paraId="1D2E48F8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(3)</w:t>
      </w:r>
      <w:r>
        <w:rPr>
          <w:lang w:eastAsia="zh-CN"/>
        </w:rPr>
        <w:t>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den>
        </m:f>
      </m:oMath>
      <w:r>
        <w:rPr>
          <w:lang w:eastAsia="zh-CN"/>
        </w:rPr>
        <w:t>得出关系，从而解出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13B226EA" w14:textId="77777777" w:rsidR="004F0CE0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>
        <w:rPr>
          <w:lang w:eastAsia="zh-CN"/>
        </w:rPr>
        <w:t>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6</m:t>
            </m:r>
          </m:den>
        </m:f>
      </m:oMath>
      <w:r>
        <w:rPr>
          <w:lang w:eastAsia="zh-CN"/>
        </w:rPr>
        <w:t>，求其通项公式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348BAA29" w14:textId="77777777" w:rsidR="004F0CE0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6D0BC7D9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特征方程为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6</m:t>
            </m:r>
          </m:den>
        </m:f>
      </m:oMath>
      <w:r>
        <w:rPr>
          <w:lang w:eastAsia="zh-CN"/>
        </w:rPr>
        <w:t>，解得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77FED1AE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，代入原递推式得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05BEF82D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0A43827C" w14:textId="77777777" w:rsidR="004F0CE0" w:rsidRDefault="00000000">
      <w:pPr>
        <w:numPr>
          <w:ilvl w:val="0"/>
          <w:numId w:val="1"/>
        </w:numPr>
      </w:pPr>
      <w:r>
        <w:t>故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5AF181FF" w14:textId="77777777" w:rsidR="004F0CE0" w:rsidRDefault="00000000">
      <w:pPr>
        <w:numPr>
          <w:ilvl w:val="0"/>
          <w:numId w:val="1"/>
        </w:numPr>
      </w:pPr>
      <w:r>
        <w:t>因此，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，</w:t>
      </w:r>
    </w:p>
    <w:p w14:paraId="7E150141" w14:textId="77777777" w:rsidR="004F0CE0" w:rsidRDefault="00000000">
      <w:pPr>
        <w:numPr>
          <w:ilvl w:val="0"/>
          <w:numId w:val="1"/>
        </w:numPr>
      </w:pPr>
      <w:r>
        <w:t>从而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6DE10DB" w14:textId="77777777" w:rsidR="004F0CE0" w:rsidRDefault="00000000">
      <w:pPr>
        <w:numPr>
          <w:ilvl w:val="0"/>
          <w:numId w:val="1"/>
        </w:numPr>
      </w:pPr>
      <w:r>
        <w:t>又因为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>，</w:t>
      </w:r>
    </w:p>
    <w:p w14:paraId="103946F3" w14:textId="77777777" w:rsidR="004F0CE0" w:rsidRDefault="00000000">
      <w:pPr>
        <w:numPr>
          <w:ilvl w:val="0"/>
          <w:numId w:val="1"/>
        </w:numPr>
      </w:pPr>
      <w: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063A442" w14:textId="77777777" w:rsidR="004F0CE0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(2009</w:t>
      </w:r>
      <w:r>
        <w:rPr>
          <w:lang w:eastAsia="zh-CN"/>
        </w:rPr>
        <w:t>江西理</w:t>
      </w:r>
      <w:r>
        <w:rPr>
          <w:lang w:eastAsia="zh-CN"/>
        </w:rPr>
        <w:t>22)</w:t>
      </w:r>
      <w:r>
        <w:rPr>
          <w:lang w:eastAsia="zh-CN"/>
        </w:rPr>
        <w:t>各项均为正数的数列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，且对满足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的正整数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q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09A13280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(1)</w:t>
      </w: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时，求通项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;</w:t>
      </w:r>
    </w:p>
    <w:p w14:paraId="081B06A9" w14:textId="5D5D3C53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证明</w:t>
      </w:r>
      <w:r>
        <w:rPr>
          <w:lang w:eastAsia="zh-CN"/>
        </w:rPr>
        <w:t>:</w:t>
      </w:r>
      <w:r>
        <w:rPr>
          <w:lang w:eastAsia="zh-CN"/>
        </w:rPr>
        <w:t>对任意</w:t>
      </w:r>
      <w:r>
        <w:rPr>
          <w:lang w:eastAsia="zh-CN"/>
        </w:rPr>
        <w:t>a</w:t>
      </w:r>
      <w:r>
        <w:rPr>
          <w:lang w:eastAsia="zh-CN"/>
        </w:rPr>
        <w:t>，存在与</w:t>
      </w:r>
      <w:r>
        <w:rPr>
          <w:lang w:eastAsia="zh-CN"/>
        </w:rPr>
        <w:t>a</w:t>
      </w:r>
      <w:r>
        <w:rPr>
          <w:lang w:eastAsia="zh-CN"/>
        </w:rPr>
        <w:t>有关的常数</w:t>
      </w:r>
      <w:r>
        <w:t>λ</w:t>
      </w:r>
      <w:r>
        <w:rPr>
          <w:lang w:eastAsia="zh-CN"/>
        </w:rPr>
        <w:t>，使得对于每个正整数</w:t>
      </w:r>
      <w:r>
        <w:rPr>
          <w:lang w:eastAsia="zh-CN"/>
        </w:rPr>
        <w:t>n</w:t>
      </w:r>
      <w:r>
        <w:rPr>
          <w:lang w:eastAsia="zh-CN"/>
        </w:rPr>
        <w:t>，都有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.</w:t>
      </w:r>
    </w:p>
    <w:p w14:paraId="0FDB3F0E" w14:textId="77777777" w:rsidR="004F0CE0" w:rsidRDefault="00000000">
      <w:pPr>
        <w:numPr>
          <w:ilvl w:val="0"/>
          <w:numId w:val="1"/>
        </w:numPr>
      </w:pPr>
      <w:r>
        <w:t>解析</w:t>
      </w:r>
    </w:p>
    <w:p w14:paraId="690EB31C" w14:textId="77777777" w:rsidR="004F0CE0" w:rsidRDefault="00000000">
      <w:pPr>
        <w:numPr>
          <w:ilvl w:val="0"/>
          <w:numId w:val="1"/>
        </w:numPr>
      </w:pPr>
      <w:r>
        <w:t>(1)</w:t>
      </w:r>
      <w:r>
        <w:t>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</m:den>
        </m:f>
      </m:oMath>
    </w:p>
    <w:p w14:paraId="73FA26DD" w14:textId="77777777" w:rsidR="004F0CE0" w:rsidRDefault="00000000">
      <w:pPr>
        <w:numPr>
          <w:ilvl w:val="0"/>
          <w:numId w:val="1"/>
        </w:numPr>
      </w:pPr>
      <w: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5EB1E97D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代入化简得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6A574E54" w14:textId="77777777" w:rsidR="004F0CE0" w:rsidRDefault="00000000">
      <w:pPr>
        <w:numPr>
          <w:ilvl w:val="0"/>
          <w:numId w:val="1"/>
        </w:numPr>
      </w:pP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>，</w:t>
      </w:r>
    </w:p>
    <w:p w14:paraId="3264D843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故数列</w:t>
      </w:r>
      <w:r>
        <w:rPr>
          <w:lang w:eastAsia="zh-CN"/>
        </w:rPr>
        <w:t>{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den>
        </m:f>
      </m:oMath>
      <w:r>
        <w:rPr>
          <w:lang w:eastAsia="zh-CN"/>
        </w:rPr>
        <w:t>}</w:t>
      </w:r>
      <w:r>
        <w:rPr>
          <w:lang w:eastAsia="zh-CN"/>
        </w:rPr>
        <w:t>为等比数列，</w:t>
      </w:r>
    </w:p>
    <w:p w14:paraId="61C963D2" w14:textId="77777777" w:rsidR="004F0CE0" w:rsidRDefault="00000000">
      <w:pPr>
        <w:numPr>
          <w:ilvl w:val="0"/>
          <w:numId w:val="1"/>
        </w:numPr>
      </w:pPr>
      <w:proofErr w:type="spellStart"/>
      <w:r>
        <w:t>从而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>，</w:t>
      </w:r>
    </w:p>
    <w:p w14:paraId="06075532" w14:textId="77777777" w:rsidR="004F0CE0" w:rsidRDefault="00000000">
      <w:pPr>
        <w:numPr>
          <w:ilvl w:val="0"/>
          <w:numId w:val="1"/>
        </w:numPr>
      </w:pPr>
      <w: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625C13D6" w14:textId="77777777" w:rsidR="004F0CE0" w:rsidRDefault="00000000">
      <w:pPr>
        <w:numPr>
          <w:ilvl w:val="0"/>
          <w:numId w:val="1"/>
        </w:numPr>
      </w:pPr>
      <w:r>
        <w:t>(2)</w:t>
      </w:r>
      <w:r>
        <w:t>略</w:t>
      </w:r>
      <w:r>
        <w:t>.</w:t>
      </w:r>
    </w:p>
    <w:p w14:paraId="0171ED2F" w14:textId="77777777" w:rsidR="004F0CE0" w:rsidRDefault="00000000">
      <w:pPr>
        <w:pStyle w:val="1"/>
      </w:pPr>
      <w:bookmarkStart w:id="4" w:name="定理3"/>
      <w:bookmarkStart w:id="5" w:name="_Toc179309783"/>
      <w:bookmarkEnd w:id="2"/>
      <w:r>
        <w:t>定理</w:t>
      </w:r>
      <w:r>
        <w:t>3</w:t>
      </w:r>
      <w:bookmarkEnd w:id="5"/>
    </w:p>
    <w:p w14:paraId="0AA4E1E5" w14:textId="77777777" w:rsidR="004F0CE0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!!! info </w:t>
      </w:r>
      <w:r>
        <w:rPr>
          <w:lang w:eastAsia="zh-CN"/>
        </w:rPr>
        <w:t>定理</w:t>
      </w:r>
      <w:r>
        <w:rPr>
          <w:lang w:eastAsia="zh-CN"/>
        </w:rPr>
        <w:t xml:space="preserve">3 </w:t>
      </w:r>
      <w:r>
        <w:rPr>
          <w:lang w:eastAsia="zh-CN"/>
        </w:rPr>
        <w:t>设函数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ex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f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有两个不同的不动点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，且由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确定数列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},</w:t>
      </w:r>
      <w:r>
        <w:rPr>
          <w:lang w:eastAsia="zh-CN"/>
        </w:rPr>
        <w:t>那么当且仅当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2a</m:t>
        </m:r>
      </m:oMath>
      <w:r>
        <w:rPr>
          <w:lang w:eastAsia="zh-CN"/>
        </w:rPr>
        <w:t>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.</w:t>
      </w:r>
      <w:r>
        <w:rPr>
          <w:lang w:eastAsia="zh-CN"/>
        </w:rPr>
        <w:t>此时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2ax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f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.</w:t>
      </w:r>
    </w:p>
    <w:p w14:paraId="727ABC0C" w14:textId="77777777" w:rsidR="004F0CE0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具体证明步骤参见例题解法</w:t>
      </w:r>
      <w:r>
        <w:rPr>
          <w:rStyle w:val="VerbatimChar"/>
          <w:lang w:eastAsia="zh-CN"/>
        </w:rPr>
        <w:t>.</w:t>
      </w:r>
    </w:p>
    <w:p w14:paraId="698D03FE" w14:textId="77777777" w:rsidR="004F0CE0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已知数列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5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，首项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19</m:t>
            </m:r>
          </m:num>
          <m:den>
            <m:r>
              <w:rPr>
                <w:rFonts w:ascii="Cambria Math" w:hAnsi="Cambria Math"/>
                <w:lang w:eastAsia="zh-CN"/>
              </w:rPr>
              <m:t>6</m:t>
            </m:r>
          </m:den>
        </m:f>
      </m:oMath>
      <w:r>
        <w:rPr>
          <w:lang w:eastAsia="zh-CN"/>
        </w:rPr>
        <w:t>，求其通项公式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61DF1198" w14:textId="77777777" w:rsidR="004F0CE0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45B2EAC1" w14:textId="77777777" w:rsidR="004F0CE0" w:rsidRDefault="00000000">
      <w:pPr>
        <w:numPr>
          <w:ilvl w:val="0"/>
          <w:numId w:val="1"/>
        </w:numPr>
      </w:pPr>
      <w:r>
        <w:t>特征方程为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</m:oMath>
      <w:r>
        <w:t>，</w:t>
      </w:r>
    </w:p>
    <w:p w14:paraId="7BE4D596" w14:textId="77777777" w:rsidR="004F0CE0" w:rsidRDefault="00000000">
      <w:pPr>
        <w:numPr>
          <w:ilvl w:val="0"/>
          <w:numId w:val="1"/>
        </w:numPr>
      </w:pPr>
      <w:r>
        <w:t>得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</w:t>
      </w:r>
    </w:p>
    <w:p w14:paraId="14E2D5C7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是函数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6x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的两个不动点</w:t>
      </w:r>
      <w:r>
        <w:rPr>
          <w:lang w:eastAsia="zh-CN"/>
        </w:rPr>
        <w:t>.</w:t>
      </w:r>
    </w:p>
    <w:p w14:paraId="5D2FF78D" w14:textId="77777777" w:rsidR="004F0CE0" w:rsidRDefault="00000000">
      <w:pPr>
        <w:numPr>
          <w:ilvl w:val="0"/>
          <w:numId w:val="1"/>
        </w:numPr>
      </w:pPr>
      <w:r>
        <w:lastRenderedPageBreak/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14:paraId="1438C846" w14:textId="77777777" w:rsidR="004F0CE0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</m:oMath>
    </w:p>
    <w:p w14:paraId="6167D60E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</m:oMath>
    </w:p>
    <w:p w14:paraId="678BD2DE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,</w:t>
      </w:r>
    </w:p>
    <w:p w14:paraId="7A256B2F" w14:textId="77777777" w:rsidR="004F0CE0" w:rsidRDefault="00000000">
      <w:pPr>
        <w:numPr>
          <w:ilvl w:val="0"/>
          <w:numId w:val="1"/>
        </w:numPr>
      </w:pPr>
      <w:r>
        <w:t>所以由选代法得：</w:t>
      </w:r>
    </w:p>
    <w:p w14:paraId="088DD06E" w14:textId="77777777" w:rsidR="004F0CE0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</m:sSup>
      </m:oMath>
      <w:r>
        <w:t>,</w:t>
      </w:r>
    </w:p>
    <w:p w14:paraId="4381C43B" w14:textId="77777777" w:rsidR="004F0CE0" w:rsidRDefault="00000000">
      <w:pPr>
        <w:numPr>
          <w:ilvl w:val="0"/>
          <w:numId w:val="1"/>
        </w:numPr>
      </w:pPr>
      <w: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6451F515" w14:textId="77777777" w:rsidR="004F0CE0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(2007</w:t>
      </w:r>
      <w:r>
        <w:rPr>
          <w:lang w:eastAsia="zh-CN"/>
        </w:rPr>
        <w:t>广东理</w:t>
      </w:r>
      <w:r>
        <w:rPr>
          <w:lang w:eastAsia="zh-CN"/>
        </w:rPr>
        <w:t>21)</w:t>
      </w:r>
      <w:r>
        <w:rPr>
          <w:lang w:eastAsia="zh-CN"/>
        </w:rPr>
        <w:t>已知函数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α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>是方程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的两个根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α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是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的导数，设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,⋯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373404D1" w14:textId="77777777" w:rsidR="004F0CE0" w:rsidRDefault="00000000">
      <w:pPr>
        <w:numPr>
          <w:ilvl w:val="0"/>
          <w:numId w:val="1"/>
        </w:numPr>
      </w:pPr>
      <w:r>
        <w:t>(1)</w:t>
      </w:r>
      <w:r>
        <w:t>求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proofErr w:type="gramStart"/>
      <w:r>
        <w:t>的值</w:t>
      </w:r>
      <w:r>
        <w:t>;</w:t>
      </w:r>
      <w:proofErr w:type="gramEnd"/>
    </w:p>
    <w:p w14:paraId="61A985C3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证明</w:t>
      </w:r>
      <w:r>
        <w:rPr>
          <w:lang w:eastAsia="zh-CN"/>
        </w:rPr>
        <w:t>:</w:t>
      </w:r>
      <w:r>
        <w:rPr>
          <w:lang w:eastAsia="zh-CN"/>
        </w:rPr>
        <w:t>对任意的正整数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;</w:t>
      </w:r>
    </w:p>
    <w:p w14:paraId="3F7D80C0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(3)</w:t>
      </w:r>
      <w:r>
        <w:rPr>
          <w:lang w:eastAsia="zh-CN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α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,⋯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,</w:t>
      </w:r>
      <w:r>
        <w:rPr>
          <w:lang w:eastAsia="zh-CN"/>
        </w:rPr>
        <w:t>求数列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的前</w:t>
      </w:r>
      <w:r>
        <w:rPr>
          <w:lang w:eastAsia="zh-CN"/>
        </w:rPr>
        <w:t>n</w:t>
      </w:r>
      <w:r>
        <w:rPr>
          <w:lang w:eastAsia="zh-CN"/>
        </w:rPr>
        <w:t>项和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4CC129B4" w14:textId="77777777" w:rsidR="004F0CE0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2969C412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1)∵</w:t>
      </w:r>
      <w:proofErr w:type="gramEnd"/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  <w:r>
        <w:t>α</w:t>
      </w:r>
      <w:r>
        <w:rPr>
          <w:lang w:eastAsia="zh-CN"/>
        </w:rPr>
        <w:t>,</w:t>
      </w:r>
      <w:r>
        <w:t>β</w:t>
      </w:r>
      <w:r>
        <w:rPr>
          <w:lang w:eastAsia="zh-CN"/>
        </w:rPr>
        <w:t>是方程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的两个根</w:t>
      </w:r>
    </w:p>
    <w:p w14:paraId="5993ACAC" w14:textId="77777777" w:rsidR="004F0CE0" w:rsidRDefault="00000000">
      <w:pPr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11541CED" w14:textId="77777777" w:rsidR="004F0CE0" w:rsidRDefault="00000000">
      <w:pPr>
        <w:numPr>
          <w:ilvl w:val="0"/>
          <w:numId w:val="1"/>
        </w:numPr>
      </w:pPr>
      <w:r>
        <w:t>∴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62E66CCA" w14:textId="77777777" w:rsidR="004F0CE0" w:rsidRDefault="00000000">
      <w:pPr>
        <w:numPr>
          <w:ilvl w:val="0"/>
          <w:numId w:val="1"/>
        </w:numPr>
      </w:pPr>
      <w:r>
        <w:t>(2)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，</w:t>
      </w:r>
    </w:p>
    <w:p w14:paraId="3CE8602B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39BE22D8" w14:textId="77777777" w:rsidR="004F0CE0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>
        <w:t>，</w:t>
      </w:r>
    </w:p>
    <w:p w14:paraId="4E4B8E69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  <w:r>
        <w:rPr>
          <w:lang w:eastAsia="zh-CN"/>
        </w:rPr>
        <w:t>∴</w:t>
      </w:r>
      <w:r>
        <w:rPr>
          <w:lang w:eastAsia="zh-CN"/>
        </w:rPr>
        <w:t>由基本不等式可知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(</w:t>
      </w:r>
      <w:r>
        <w:rPr>
          <w:lang w:eastAsia="zh-CN"/>
        </w:rPr>
        <w:t>当且仅当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时取等号</w:t>
      </w:r>
      <w:r>
        <w:rPr>
          <w:lang w:eastAsia="zh-CN"/>
        </w:rPr>
        <w:t>)</w:t>
      </w:r>
      <w:r>
        <w:rPr>
          <w:lang w:eastAsia="zh-CN"/>
        </w:rPr>
        <w:t>，</w:t>
      </w:r>
    </w:p>
    <w:p w14:paraId="43A33919" w14:textId="77777777" w:rsidR="004F0CE0" w:rsidRDefault="00000000">
      <w:pPr>
        <w:numPr>
          <w:ilvl w:val="0"/>
          <w:numId w:val="1"/>
        </w:numPr>
      </w:pPr>
      <w:r>
        <w:lastRenderedPageBreak/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，同样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</w:p>
    <w:p w14:paraId="67D23D96" w14:textId="77777777" w:rsidR="004F0CE0" w:rsidRDefault="00000000">
      <w:pPr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0791849A" w14:textId="77777777" w:rsidR="004F0CE0" w:rsidRDefault="00000000">
      <w:pPr>
        <w:numPr>
          <w:ilvl w:val="0"/>
          <w:numId w:val="1"/>
        </w:numPr>
      </w:pPr>
      <w:r>
        <w:t>(3)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α</m:t>
        </m:r>
      </m:oMath>
    </w:p>
    <w:p w14:paraId="7498CB01" w14:textId="77777777" w:rsidR="004F0CE0" w:rsidRDefault="00000000">
      <w:pPr>
        <w:numPr>
          <w:ilvl w:val="0"/>
          <w:numId w:val="1"/>
        </w:numPr>
      </w:pPr>
      <w:r>
        <w:t>而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>，即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24B0D502" w14:textId="77777777" w:rsidR="004F0CE0" w:rsidRDefault="00000000">
      <w:pPr>
        <w:numPr>
          <w:ilvl w:val="0"/>
          <w:numId w:val="1"/>
        </w:numPr>
      </w:pPr>
      <w:r>
        <w:t>同理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EE87A14" w14:textId="77777777" w:rsidR="004F0CE0" w:rsidRDefault="00000000">
      <w:pPr>
        <w:numPr>
          <w:ilvl w:val="0"/>
          <w:numId w:val="1"/>
        </w:numPr>
      </w:pPr>
      <w:r>
        <w:t>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7A02EA1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47299667" w14:textId="77777777" w:rsidR="004F0CE0" w:rsidRDefault="00000000">
      <w:pPr>
        <w:pStyle w:val="1"/>
      </w:pPr>
      <w:bookmarkStart w:id="6" w:name="参考文献"/>
      <w:bookmarkStart w:id="7" w:name="_Toc179309784"/>
      <w:bookmarkEnd w:id="4"/>
      <w:r>
        <w:t>参考文献</w:t>
      </w:r>
      <w:bookmarkEnd w:id="7"/>
    </w:p>
    <w:p w14:paraId="217BC4F0" w14:textId="77777777" w:rsidR="004F0CE0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郭博</w:t>
      </w:r>
      <w:r>
        <w:rPr>
          <w:lang w:eastAsia="zh-CN"/>
        </w:rPr>
        <w:t>.</w:t>
      </w:r>
      <w:r>
        <w:rPr>
          <w:lang w:eastAsia="zh-CN"/>
        </w:rPr>
        <w:t>魅力不动点</w:t>
      </w:r>
      <w:r>
        <w:rPr>
          <w:lang w:eastAsia="zh-CN"/>
        </w:rPr>
        <w:t>——</w:t>
      </w:r>
      <w:r>
        <w:rPr>
          <w:lang w:eastAsia="zh-CN"/>
        </w:rPr>
        <w:t>不动点法在数列中的应用</w:t>
      </w:r>
      <w:r>
        <w:rPr>
          <w:lang w:eastAsia="zh-CN"/>
        </w:rPr>
        <w:t>[J].</w:t>
      </w:r>
      <w:r>
        <w:rPr>
          <w:lang w:eastAsia="zh-CN"/>
        </w:rPr>
        <w:t>数学学习与研究</w:t>
      </w:r>
      <w:r>
        <w:rPr>
          <w:lang w:eastAsia="zh-CN"/>
        </w:rPr>
        <w:t>,2019(06):106-107.</w:t>
      </w:r>
    </w:p>
    <w:p w14:paraId="243EE4A9" w14:textId="77777777" w:rsidR="004F0CE0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李春雷</w:t>
      </w:r>
      <w:r>
        <w:rPr>
          <w:lang w:eastAsia="zh-CN"/>
        </w:rPr>
        <w:t>.</w:t>
      </w:r>
      <w:r>
        <w:rPr>
          <w:lang w:eastAsia="zh-CN"/>
        </w:rPr>
        <w:t>不动点在数列中的应用高考可以这样考</w:t>
      </w:r>
      <w:r>
        <w:rPr>
          <w:lang w:eastAsia="zh-CN"/>
        </w:rPr>
        <w:t>[J].</w:t>
      </w:r>
      <w:r>
        <w:rPr>
          <w:lang w:eastAsia="zh-CN"/>
        </w:rPr>
        <w:t>中学数学研究</w:t>
      </w:r>
      <w:r>
        <w:rPr>
          <w:lang w:eastAsia="zh-CN"/>
        </w:rPr>
        <w:t>(</w:t>
      </w:r>
      <w:r>
        <w:rPr>
          <w:lang w:eastAsia="zh-CN"/>
        </w:rPr>
        <w:t>华南师范大学版</w:t>
      </w:r>
      <w:r>
        <w:rPr>
          <w:lang w:eastAsia="zh-CN"/>
        </w:rPr>
        <w:t>),2015,(01):12-15.</w:t>
      </w:r>
      <w:bookmarkEnd w:id="6"/>
    </w:p>
    <w:sectPr w:rsidR="004F0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7CA1C" w14:textId="77777777" w:rsidR="00E829C4" w:rsidRDefault="00E829C4">
      <w:pPr>
        <w:spacing w:after="0"/>
      </w:pPr>
      <w:r>
        <w:separator/>
      </w:r>
    </w:p>
  </w:endnote>
  <w:endnote w:type="continuationSeparator" w:id="0">
    <w:p w14:paraId="218E4D71" w14:textId="77777777" w:rsidR="00E829C4" w:rsidRDefault="00E829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B6668" w14:textId="77777777" w:rsidR="006453DF" w:rsidRDefault="006453D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1B09" w14:textId="77777777" w:rsidR="006453DF" w:rsidRDefault="006453DF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3E156" w14:textId="77777777" w:rsidR="006453DF" w:rsidRDefault="006453D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9C4D5" w14:textId="77777777" w:rsidR="00E829C4" w:rsidRDefault="00E829C4">
      <w:r>
        <w:separator/>
      </w:r>
    </w:p>
  </w:footnote>
  <w:footnote w:type="continuationSeparator" w:id="0">
    <w:p w14:paraId="3137D285" w14:textId="77777777" w:rsidR="00E829C4" w:rsidRDefault="00E82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E8821" w14:textId="77777777" w:rsidR="006453DF" w:rsidRDefault="006453D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2C5B1" w14:textId="08A5371A" w:rsidR="006453DF" w:rsidRDefault="006453DF">
    <w:pPr>
      <w:pStyle w:val="ae"/>
      <w:rPr>
        <w:rFonts w:hint="eastAsia"/>
        <w:lang w:eastAsia="zh-CN"/>
      </w:rPr>
    </w:pPr>
    <w:r>
      <w:rPr>
        <w:rFonts w:hint="eastAsia"/>
        <w:lang w:eastAsia="zh-CN"/>
      </w:rPr>
      <w:t>公众号：</w:t>
    </w:r>
    <w:proofErr w:type="spellStart"/>
    <w:r>
      <w:rPr>
        <w:rFonts w:hint="eastAsia"/>
        <w:lang w:eastAsia="zh-CN"/>
      </w:rPr>
      <w:t>lzc</w:t>
    </w:r>
    <w:proofErr w:type="spellEnd"/>
    <w:r>
      <w:rPr>
        <w:rFonts w:hint="eastAsia"/>
        <w:lang w:eastAsia="zh-CN"/>
      </w:rPr>
      <w:t>的碎碎念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0024D" w14:textId="77777777" w:rsidR="006453DF" w:rsidRDefault="006453D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E2E4D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D40A0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B86E5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F0801CC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247A9DA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918716266">
    <w:abstractNumId w:val="0"/>
  </w:num>
  <w:num w:numId="2" w16cid:durableId="16322439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067239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913728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 w16cid:durableId="101773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CE0"/>
    <w:rsid w:val="00086257"/>
    <w:rsid w:val="004F0CE0"/>
    <w:rsid w:val="006453DF"/>
    <w:rsid w:val="00960A8D"/>
    <w:rsid w:val="00D01186"/>
    <w:rsid w:val="00E8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994C"/>
  <w15:docId w15:val="{D91753A9-DEF6-4F9E-809E-4B34120D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6453DF"/>
  </w:style>
  <w:style w:type="paragraph" w:styleId="ae">
    <w:name w:val="header"/>
    <w:basedOn w:val="a"/>
    <w:link w:val="af"/>
    <w:rsid w:val="006453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453DF"/>
    <w:rPr>
      <w:sz w:val="18"/>
      <w:szCs w:val="18"/>
    </w:rPr>
  </w:style>
  <w:style w:type="paragraph" w:styleId="af0">
    <w:name w:val="footer"/>
    <w:basedOn w:val="a"/>
    <w:link w:val="af1"/>
    <w:rsid w:val="006453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45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不动点法在高考数列中的应用</dc:title>
  <dc:creator/>
  <cp:keywords/>
  <cp:lastModifiedBy>Cheuksing Lam</cp:lastModifiedBy>
  <cp:revision>4</cp:revision>
  <dcterms:created xsi:type="dcterms:W3CDTF">2024-10-08T11:56:00Z</dcterms:created>
  <dcterms:modified xsi:type="dcterms:W3CDTF">2024-10-08T11:57:00Z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2020-07-21</vt:lpwstr>
  </property>
  <property fmtid="{D5CDD505-2E9C-101B-9397-08002B2CF9AE}" pid="3" name="img">
    <vt:lpwstr>https://source.unsplash.com/ORDz1m1-q0I/800x450</vt:lpwstr>
  </property>
  <property fmtid="{D5CDD505-2E9C-101B-9397-08002B2CF9AE}" pid="4" name="mathjax">
    <vt:lpwstr>True</vt:lpwstr>
  </property>
  <property fmtid="{D5CDD505-2E9C-101B-9397-08002B2CF9AE}" pid="5" name="summary">
    <vt:lpwstr>不动点法在高考数列中的应用</vt:lpwstr>
  </property>
  <property fmtid="{D5CDD505-2E9C-101B-9397-08002B2CF9AE}" pid="6" name="tags">
    <vt:lpwstr/>
  </property>
  <property fmtid="{D5CDD505-2E9C-101B-9397-08002B2CF9AE}" pid="7" name="toc">
    <vt:lpwstr>True</vt:lpwstr>
  </property>
</Properties>
</file>