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海纳天鹰公司入职转正申请书</w:t>
      </w:r>
    </w:p>
    <w:p>
      <w:pPr>
        <w:spacing w:before="156" w:after="156"/>
        <w:rPr>
          <w:rFonts w:hint="eastAsia"/>
        </w:rPr>
      </w:pPr>
    </w:p>
    <w:p>
      <w:pPr>
        <w:spacing w:before="156" w:after="156"/>
        <w:rPr>
          <w:rFonts w:hint="eastAsia"/>
        </w:rPr>
      </w:pPr>
      <w:r>
        <w:rPr>
          <w:rFonts w:hint="eastAsia"/>
        </w:rPr>
        <w:t>申请人：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申请时间：</w:t>
      </w:r>
    </w:p>
    <w:tbl>
      <w:tblPr>
        <w:tblStyle w:val="6"/>
        <w:tblW w:w="9215" w:type="dxa"/>
        <w:tblInd w:w="-31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467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1" w:hRule="atLeast"/>
        </w:trPr>
        <w:tc>
          <w:tcPr>
            <w:tcW w:w="9215" w:type="dxa"/>
            <w:gridSpan w:val="2"/>
          </w:tcPr>
          <w:p>
            <w:pPr>
              <w:spacing w:before="156" w:after="156"/>
              <w:rPr>
                <w:rFonts w:hint="eastAsia"/>
              </w:rPr>
            </w:pPr>
            <w:r>
              <w:t>实习期主要工作业绩：</w:t>
            </w:r>
          </w:p>
          <w:p>
            <w:pPr>
              <w:pStyle w:val="11"/>
              <w:numPr>
                <w:ilvl w:val="0"/>
                <w:numId w:val="1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根据原有规划，从BTLIMS数据库中，提取报警需求数据源；提供数据获取API，完善业务系统报警功能。</w:t>
            </w:r>
          </w:p>
          <w:p>
            <w:pPr>
              <w:pStyle w:val="11"/>
              <w:numPr>
                <w:ilvl w:val="0"/>
                <w:numId w:val="1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完善智能规则预警系统的“规则管理模块”，“规则结果查询模块”，实现规则运行的起停，增改，并搭建文件与数据库两种存储方法。</w:t>
            </w:r>
          </w:p>
          <w:p>
            <w:pPr>
              <w:pStyle w:val="11"/>
              <w:numPr>
                <w:ilvl w:val="0"/>
                <w:numId w:val="1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完成测点服务系统的总体设计，构建了完整的流程图，并开展了部分验证工作。</w:t>
            </w:r>
          </w:p>
          <w:p>
            <w:pPr>
              <w:pStyle w:val="11"/>
              <w:spacing w:before="156" w:after="156"/>
              <w:ind w:left="525" w:firstLine="0" w:firstLineChars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3" w:hRule="atLeast"/>
        </w:trPr>
        <w:tc>
          <w:tcPr>
            <w:tcW w:w="9215" w:type="dxa"/>
            <w:gridSpan w:val="2"/>
          </w:tcPr>
          <w:p>
            <w:pPr>
              <w:spacing w:before="156" w:after="156"/>
              <w:rPr>
                <w:rFonts w:hint="eastAsia"/>
              </w:rPr>
            </w:pPr>
            <w:r>
              <w:t>工作方向与职业规划：</w:t>
            </w:r>
          </w:p>
          <w:p>
            <w:pPr>
              <w:pStyle w:val="11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继续测点服务系统的开发，继续完善报警系统相关的模块功能。</w:t>
            </w:r>
          </w:p>
          <w:p>
            <w:pPr>
              <w:pStyle w:val="11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了解环保业务流程与实际操作，发掘业务需求，将测点空间信息与数据测量的时间信息，尽可能多的与其他系统关联，做好数据关系，以方便开发</w:t>
            </w:r>
            <w:r>
              <w:rPr>
                <w:rFonts w:hint="eastAsia"/>
                <w:lang w:val="en-US" w:eastAsia="zh-CN"/>
              </w:rPr>
              <w:t>多种查询需求。</w:t>
            </w:r>
          </w:p>
          <w:p>
            <w:pPr>
              <w:pStyle w:val="11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将业务，仪器，等渠道收集的数据信息，进行统一整合，挖掘分析，提取出一批的需求功能，提升产品服务竞争力。</w:t>
            </w:r>
          </w:p>
          <w:p>
            <w:pPr>
              <w:pStyle w:val="11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提升</w:t>
            </w:r>
            <w:r>
              <w:rPr>
                <w:rFonts w:hint="eastAsia"/>
                <w:lang w:val="en-US" w:eastAsia="zh-CN"/>
              </w:rPr>
              <w:t>工程</w:t>
            </w:r>
            <w:r>
              <w:rPr>
                <w:rFonts w:hint="eastAsia"/>
              </w:rPr>
              <w:t>开发能力，注重数据分析与发掘的技能提升，提高展示与沟通能力。</w:t>
            </w:r>
          </w:p>
          <w:p>
            <w:pPr>
              <w:pStyle w:val="11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结合大数据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Hadoop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Hive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、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Spark</w:t>
            </w:r>
            <w:r>
              <w:rPr>
                <w:rFonts w:hint="eastAsia"/>
                <w:lang w:val="en-US" w:eastAsia="zh-CN"/>
              </w:rPr>
              <w:t>等技术，提升数据存储和分析能力，拓展业务数据驱动的增值服务，提高环保行业解决方案的智能化，可视化竞争力。</w:t>
            </w:r>
          </w:p>
          <w:p>
            <w:pPr>
              <w:spacing w:before="156" w:after="156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6" w:hRule="atLeast"/>
        </w:trPr>
        <w:tc>
          <w:tcPr>
            <w:tcW w:w="4537" w:type="dxa"/>
            <w:tcBorders>
              <w:right w:val="single" w:color="auto" w:sz="4" w:space="0"/>
            </w:tcBorders>
          </w:tcPr>
          <w:p>
            <w:pPr>
              <w:spacing w:before="156" w:after="156"/>
            </w:pPr>
            <w:r>
              <w:t>部门领导意见：</w:t>
            </w:r>
          </w:p>
        </w:tc>
        <w:tc>
          <w:tcPr>
            <w:tcW w:w="4678" w:type="dxa"/>
            <w:tcBorders>
              <w:left w:val="single" w:color="auto" w:sz="4" w:space="0"/>
            </w:tcBorders>
          </w:tcPr>
          <w:p>
            <w:pPr>
              <w:spacing w:before="156" w:after="156"/>
            </w:pPr>
            <w:r>
              <w:t>主要领导意见：</w:t>
            </w:r>
          </w:p>
        </w:tc>
      </w:tr>
    </w:tbl>
    <w:p>
      <w:pPr>
        <w:spacing w:before="156" w:after="156"/>
      </w:pPr>
    </w:p>
    <w:sectPr>
      <w:pgSz w:w="11906" w:h="16838"/>
      <w:pgMar w:top="993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D070C"/>
    <w:multiLevelType w:val="multilevel"/>
    <w:tmpl w:val="4DCD070C"/>
    <w:lvl w:ilvl="0" w:tentative="0">
      <w:start w:val="1"/>
      <w:numFmt w:val="decimal"/>
      <w:lvlText w:val="%1."/>
      <w:lvlJc w:val="left"/>
      <w:pPr>
        <w:ind w:left="525" w:hanging="420"/>
      </w:p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7A1A0F76"/>
    <w:multiLevelType w:val="multilevel"/>
    <w:tmpl w:val="7A1A0F7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3414"/>
    <w:rsid w:val="00253414"/>
    <w:rsid w:val="00A80DF1"/>
    <w:rsid w:val="00BC281F"/>
    <w:rsid w:val="00C31378"/>
    <w:rsid w:val="32540D63"/>
    <w:rsid w:val="45CD7C72"/>
    <w:rsid w:val="4F075432"/>
    <w:rsid w:val="59133B74"/>
    <w:rsid w:val="6F9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10">
    <w:name w:val="标题 Char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46B1E-E1DA-4800-B14A-222F4EA3F1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IceScream/group_1</Company>
  <Pages>1</Pages>
  <Words>61</Words>
  <Characters>352</Characters>
  <Lines>2</Lines>
  <Paragraphs>1</Paragraphs>
  <TotalTime>85</TotalTime>
  <ScaleCrop>false</ScaleCrop>
  <LinksUpToDate>false</LinksUpToDate>
  <CharactersWithSpaces>412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2019-06-18T12:43:00Z</dcterms:created>
  <dc:creator>liuzhendong</dc:creator>
  <cp:lastModifiedBy>联调13</cp:lastModifiedBy>
  <dcterms:modified xsi:type="dcterms:W3CDTF">2019-06-21T06:03:51Z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