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Documentación API Aula365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Servidores: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Staging : http://demo2.api.aula365.com/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Producción :https://api.aula365.com/v2/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Credenciales: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Key: lInXLgx6HbF9FFq1ZQN8iSEnhzO3JVuf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Secret Key : 6kvwVhDGUQGXFawmulAhvORRV8HpZy5OMqMVH7xqwkLcvTbo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 : fsvas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Key: uPwTJr2I2r6fwbLFXXYYhAOgjpJTJdUc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Secret Key : 5V2oYedTJdb3yAWibK5YfwGu55gHAOjwZCLCM6DiqOm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 : fsvas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Key: XWghfQw938Ap8fjy5hqAqCVjQvJ4k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Secret Key : pbLnmVY85ayFNZik5pNO0KLnobDlHZPPG8Uagd1DZ7f7LHme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Scope : fsvas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Endpoints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1.Request 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https://{server}/fsvas/token Content Type: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application/x www form urlencoded Connection: Keep Alive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client_id={client_id}&amp;client_secret={client_secret}&amp;scope=f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Create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https://{server}/fsvas/create Content Type: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application/json Connection: Keep Alive Authorization: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{Token from request 1} {"fsvas_userid":"2", "fsvas_email":"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test@yopmail.com "}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Downgrade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https://{server}/fsvas/downgrade Content Type: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application/json Connection: Keep Alive Authorization: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{Token from request 1} {"fsvas_userid":"2"}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Update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 https://{server}/fsvas/update Content Type: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application/json Connection: Keep Alive Authorization: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{Token from request 1} {"fsvas_userid":"2",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"fsvas_email":"test@yopmail.com",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"fsvas_status":false/true}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