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1C14C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优秀的脚本（无论是影视、广告、短视频还是戏剧脚本）通常具备以下核心特质，这些要素相互支撑，能让内容既打动人心，又具备专业水准：</w:t>
      </w:r>
    </w:p>
    <w:p w14:paraId="599B467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一、清晰的目标与强吸引力的开场</w:t>
      </w:r>
    </w:p>
    <w:p w14:paraId="0B55C24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明确服务于核心目的</w:t>
      </w:r>
    </w:p>
    <w:p w14:paraId="75867A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主题聚焦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：脚本必须围绕一个明确的主题或目标展开（如传递情感、讲述故事、科普知识、促销产品等），所有情节、台词、画面都为这一核心服务，避免冗余和偏离。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例：短视频脚本《职场新人的第一天》，主题是 “成长与温暖”，所有场景（紧张的面试、同事的帮助、下班后的小确幸）都紧扣这一主题。</w:t>
      </w:r>
    </w:p>
    <w:p w14:paraId="25321F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受众导向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：清楚目标观众是谁，用他们熟悉的语言、场景和价值观设计内容。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例：儿童动画脚本会用简单对话、鲜明色彩和拟人化角色；职场励志视频则侧重真实场景、职场痛点和奋斗细节。</w:t>
      </w:r>
    </w:p>
    <w:p w14:paraId="6557ECA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开场即抓眼球</w:t>
      </w:r>
    </w:p>
    <w:p w14:paraId="402C50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用冲突、悬念或共鸣点切入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：前 30 秒（短视频）或前 5 分钟（长视频）必须设置 “钩子”，激发观众的好奇心或情感共鸣。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</w:t>
      </w:r>
    </w:p>
    <w:p w14:paraId="2DD6221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影视脚本开场：“凌晨三点，她在急诊室门口撕碎了诊断书”（冲突 + 悬念）。</w:t>
      </w:r>
    </w:p>
    <w:p w14:paraId="4DBFD8E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广告脚本开场：“你有没有过被甲方反复推翻方案的夜晚？”（职场共鸣）。</w:t>
      </w:r>
    </w:p>
    <w:p w14:paraId="2AECD66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二、结构化叙事与节奏把控</w:t>
      </w:r>
    </w:p>
    <w:p w14:paraId="0D02014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完整的叙事逻辑</w:t>
      </w:r>
    </w:p>
    <w:p w14:paraId="25B7D7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经典结构套用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</w:p>
    <w:p w14:paraId="12BC6B3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三幕式结构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 Setup（建置）→ Confrontation（对抗）→ Resolution（解决），适用于故事型脚本。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例：短片《父亲的谎言》：建置（父亲独自生活报喜不报忧）→ 对抗（女儿发现父亲生病的真相）→ 解决（女儿回家陪伴，情感升华）。</w:t>
      </w:r>
    </w:p>
    <w:p w14:paraId="0FE23FD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问题 - 解决方案结构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：提出痛点→展示产品 / 方法→呈现效果，适用于带货、科普类脚本。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例：护肤品广告：“熬夜脸暗沉？试试这款精华→28 天提亮肤色→用户前后对比实拍”。</w:t>
      </w:r>
    </w:p>
    <w:p w14:paraId="5A301B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情节有起有伏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：避免平铺直叙，通过 “欲望→阻碍→行动→结果” 的链条推动故事，适当加入转折（如意外、反转）。</w:t>
      </w:r>
    </w:p>
    <w:p w14:paraId="686C9D2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张弛有度的节奏</w:t>
      </w:r>
    </w:p>
    <w:p w14:paraId="3B1B3F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根据内容调整节奏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</w:p>
    <w:p w14:paraId="7569245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情感戏：用慢镜头、长台词、细腻场景铺垫情绪；</w:t>
      </w:r>
    </w:p>
    <w:p w14:paraId="422B569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高潮戏：用快节奏剪辑、短台词、密集冲突制造紧张感；</w:t>
      </w:r>
    </w:p>
    <w:p w14:paraId="27B65A9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缓冲段落：用轻松对话或空镜让观众 “喘息”，避免持续高压。</w:t>
      </w:r>
    </w:p>
    <w:p w14:paraId="60DF7A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控制信息密度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：避免单一场景塞满过多台词或动作，留白反而能增强感染力。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例：亲人离别场景中，沉默流泪比冗长对话更具冲击力。</w:t>
      </w:r>
    </w:p>
    <w:p w14:paraId="726F016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三、鲜活的人物与真实的情感</w:t>
      </w:r>
    </w:p>
    <w:p w14:paraId="1193708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人物立体可感</w:t>
      </w:r>
    </w:p>
    <w:p w14:paraId="1AA71C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差异化标签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：给角色设计独特的外貌、语言风格、行为习惯或价值观，让观众记住并产生联想。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例：“总爱咬笔帽的实习生”“说话带方言的宿管阿姨” 比 “普通员工”“管理员” 更鲜活。</w:t>
      </w:r>
    </w:p>
    <w:p w14:paraId="16BF61E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动机驱动行为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：角色的每一个选择都有合理的内在逻辑（如性格、经历、需求），避免 “为了剧情而强行行动”。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例：一个胆小的人冒险救人，需提前铺垫 “他曾因怯懦失去重要的人” 的背景。</w:t>
      </w:r>
    </w:p>
    <w:p w14:paraId="4A73ED0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情感真实可触</w:t>
      </w:r>
    </w:p>
    <w:p w14:paraId="73DF0D2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基于人性的共鸣点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：挖掘普遍的情感需求（爱、恐惧、孤独、希望、成长等），用细节而非说教传递情感。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例：表现 “母爱” 时，不直接说 “她很爱孩子”，而是描写 “她偷偷把孩子爱吃的菜拨到对方碗里，自己啃馒头”。</w:t>
      </w:r>
    </w:p>
    <w:p w14:paraId="445357E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避免过度煽情或脸谱化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：真实的情感往往藏在细微处，而非夸张的表情或口号。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例：父亲送女儿出嫁时，手抖着点烟却三次没点着，比 “抱头痛哭” 更戳心。</w:t>
      </w:r>
    </w:p>
    <w:p w14:paraId="460D533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四、精炼的语言与画面张力</w:t>
      </w:r>
    </w:p>
    <w:p w14:paraId="46FF3D9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台词 “少而精”</w:t>
      </w:r>
    </w:p>
    <w:p w14:paraId="353D7CC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符合角色身份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：农民不会说学术术语，职场精英说话更直接高效。</w:t>
      </w:r>
    </w:p>
    <w:p w14:paraId="080C37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用动作代替部分台词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：能通过表情、肢体语言表达的内容，尽量减少台词堆砌。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例：表现 “愤怒” 时，摔杯子 + 摔门离开比 “我太生气了” 更有冲击力。</w:t>
      </w:r>
    </w:p>
    <w:p w14:paraId="745968C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金句点睛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：关键场景设计一句能引发传播的台词（如 “这世界上唯一不变的，就是一切都在变”）。</w:t>
      </w:r>
    </w:p>
    <w:p w14:paraId="317C4AA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画面有视觉设计</w:t>
      </w:r>
    </w:p>
    <w:p w14:paraId="6E8360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场景与情绪匹配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</w:p>
    <w:p w14:paraId="7A8D45B3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压抑氛围：冷色调、低角度镜头、狭窄空间；</w:t>
      </w:r>
    </w:p>
    <w:p w14:paraId="70629274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希望氛围：暖色调、全景镜头、开阔场景。</w:t>
      </w:r>
    </w:p>
    <w:p w14:paraId="6A9CCA4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镜头语言服务叙事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</w:p>
    <w:p w14:paraId="5B00419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特写：突出人物表情或细节（如颤抖的手暗示紧张）；</w:t>
      </w:r>
    </w:p>
    <w:p w14:paraId="5A262266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跟拍：营造代入感（如跟拍主角奔跑，传递紧迫感）。</w:t>
      </w:r>
    </w:p>
    <w:p w14:paraId="7371512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五、可执行性与细节落地</w:t>
      </w:r>
    </w:p>
    <w:p w14:paraId="18910E3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符合制作条件</w:t>
      </w:r>
    </w:p>
    <w:p w14:paraId="04FEA41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预算适配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：写大场面（如爆炸、特效）前，先确认团队能否实现；短视频脚本优先用低成本场景（如办公室、街头）。</w:t>
      </w:r>
    </w:p>
    <w:p w14:paraId="21AC270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时长精准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：严格控制分镜时长，避免成片超时或节奏拖沓（如 1 分钟视频约含 15-20 个分镜，每个镜头 3-4 秒）。</w:t>
      </w:r>
    </w:p>
    <w:p w14:paraId="6AFDA8D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细节标注清晰</w:t>
      </w:r>
    </w:p>
    <w:p w14:paraId="6425F6F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分镜表要素齐全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：注明场景（室内 / 室外）、景别（特写 / 中景）、镜头运动（推 / 拉 / 摇）、台词、时长、道具等，方便拍摄团队执行。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664"/>
        <w:gridCol w:w="896"/>
        <w:gridCol w:w="665"/>
        <w:gridCol w:w="2285"/>
        <w:gridCol w:w="2055"/>
        <w:gridCol w:w="665"/>
      </w:tblGrid>
      <w:tr w14:paraId="0BEFA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1531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2DDA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DC0B3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81E65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BFD7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19DF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6B14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7DEE0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DBC5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DE22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0426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6DC7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厨房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700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手握着一枚戒指，缓缓放入蛋糕中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3D05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“这次，我想给她一个惊喜”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C080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5s</w:t>
            </w:r>
          </w:p>
        </w:tc>
      </w:tr>
    </w:tbl>
    <w:p w14:paraId="6F999F4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</w:p>
    <w:p w14:paraId="5F1F43C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六、案例参考：优秀脚本的共性</w:t>
      </w:r>
    </w:p>
    <w:p w14:paraId="3B7614A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</w:p>
    <w:p w14:paraId="544F32ED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短视频脚本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（爆款情感类）：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：异地恋的坚守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：冲突（吵架）→ 转折（男生突然出现）→ 高潮（拥抱 + 金句 “距离不是问题，爱才是”）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：用快递盒、车票等细节铺垫 “男生偷偷准备见面” 的伏笔，情感递进自然。</w:t>
      </w:r>
    </w:p>
    <w:p w14:paraId="064B421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</w:p>
    <w:p w14:paraId="3F861E6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</w:p>
    <w:p w14:paraId="0F1DA660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广告脚本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（某智能手表）：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：科技与陪伴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：老人独自在家→手表提醒吃药→女儿通过手表远程陪老人聊天→手表监测到老人摔倒并自动报警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t>：痛点（孤独 + 健康隐患）→ 产品功能（提醒、通话、急救）→ 情感升华（科技让爱无距离）</w:t>
      </w:r>
    </w:p>
    <w:p w14:paraId="4DC08C7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</w:p>
    <w:p w14:paraId="52FA279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总结：优秀脚本的核心公式</w:t>
      </w:r>
    </w:p>
    <w:p w14:paraId="1D0228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清晰目标 + 抓人叙事 + 真实情感 + 精炼表达 + 执行细节 = 打动人心的脚本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无论是哪种类型的脚本，本质都是 “用故事和逻辑说服人，用情感和细节打动人”。新手可从模仿经典脚本开始，逐步培养 “用户思维” 和 “画面感”，再结合实际场景打磨优化。</w:t>
      </w:r>
    </w:p>
    <w:p w14:paraId="770548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BC8C0"/>
    <w:multiLevelType w:val="multilevel"/>
    <w:tmpl w:val="84DBC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AE81887"/>
    <w:multiLevelType w:val="multilevel"/>
    <w:tmpl w:val="8AE81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0D76DC1"/>
    <w:multiLevelType w:val="multilevel"/>
    <w:tmpl w:val="90D76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8AEF76A"/>
    <w:multiLevelType w:val="multilevel"/>
    <w:tmpl w:val="98AEF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48EFCC8"/>
    <w:multiLevelType w:val="multilevel"/>
    <w:tmpl w:val="F48EF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6CC4F87"/>
    <w:multiLevelType w:val="multilevel"/>
    <w:tmpl w:val="F6CC4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CF384C4"/>
    <w:multiLevelType w:val="multilevel"/>
    <w:tmpl w:val="1CF38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6BEAAB5"/>
    <w:multiLevelType w:val="multilevel"/>
    <w:tmpl w:val="36BEA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CEEA86F"/>
    <w:multiLevelType w:val="multilevel"/>
    <w:tmpl w:val="4CEEA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810D414"/>
    <w:multiLevelType w:val="multilevel"/>
    <w:tmpl w:val="5810D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6B52F93"/>
    <w:multiLevelType w:val="multilevel"/>
    <w:tmpl w:val="76B52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0"/>
  </w:num>
  <w:num w:numId="10">
    <w:abstractNumId w:val="2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0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2025-05-20T06:12:47Z</dcterms:created>
  <dc:creator>Admin</dc:creator>
  <cp:lastModifiedBy>郑易</cp:lastModifiedBy>
  <dcterms:modified xsi:type="dcterms:W3CDTF">2025-05-20T06:12:50Z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eyJoZGlkIjoiNTc0NGIzZGFiMTFhYjg0ZGEzY2I3OGQ4OTVjYmM0ODQiLCJ1c2VySWQiOiI1OTQzNDY2NzUifQ==</vt:lpwstr>
  </property>
  <property fmtid="{D5CDD505-2E9C-101B-9397-08002B2CF9AE}" pid="4" name="ICV">
    <vt:lpwstr>BC207E2361C4443AADE6BCCAEE514D1D_12</vt:lpwstr>
  </property>
</Properties>
</file>