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AA60D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一、内容表达类提示词：让内容更有温度</w:t>
      </w:r>
    </w:p>
    <w:p w14:paraId="14226122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1.1 情感类提示词</w:t>
      </w:r>
    </w:p>
    <w:p w14:paraId="1D989209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 AI写作中,情感往往是最容易缺失的部分。以下提示词能帮助你为文章注入情感:</w:t>
      </w:r>
    </w:p>
    <w:p w14:paraId="37E5E4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"https://zhida.zhihu.com/search?content_id=251882672&amp;content_type=Article&amp;match_order=1&amp;q=%E6%83%85%E6%84%9F%E7%88%86%E5%8F%91%E7%82%B9&amp;zhida_source=entity"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情感爆发点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设置</w:t>
      </w:r>
    </w:p>
    <w:p w14:paraId="651730F4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"请在文章中设置 2-3 个情感爆发点,在这些关键节点让情绪自然升华,增强文章的感染力。"</w:t>
      </w:r>
      <w:bookmarkStart w:id="0" w:name="_GoBack"/>
      <w:bookmarkEnd w:id="0"/>
    </w:p>
    <w:p w14:paraId="508669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"https://zhida.zhihu.com/search?content_id=251882672&amp;content_type=Article&amp;match_order=1&amp;q=%E6%83%85%E6%84%9F%E5%85%B1%E9%B8%A3&amp;zhida_source=entity"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情感共鸣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的营造</w:t>
      </w:r>
    </w:p>
    <w:p w14:paraId="3C79FEE9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"请将日常生活中的普遍经历融入文章,引导读者将自身经历与文章内容产生共鸣。"</w:t>
      </w:r>
    </w:p>
    <w:p w14:paraId="50390E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"https://zhida.zhihu.com/search?content_id=251882672&amp;content_type=Article&amp;match_order=1&amp;q=%E6%83%85%E6%84%9F%E6%B2%89%E6%B7%80&amp;zhida_source=entity"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情感沉淀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的处理</w:t>
      </w:r>
    </w:p>
    <w:p w14:paraId="03ECA363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"在文章结尾,不要急于给出结论,而是留出空间让情感沉淀,给读者思考和感受的余地。"</w:t>
      </w:r>
    </w:p>
    <w:p w14:paraId="6C692A33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1.2 叙事类提示词</w:t>
      </w:r>
    </w:p>
    <w:p w14:paraId="6A18FD9C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好的叙事能让文章更生动有趣,更容易抓住读者的心:</w:t>
      </w:r>
    </w:p>
    <w:p w14:paraId="1F9802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故事性增强</w:t>
      </w:r>
    </w:p>
    <w:p w14:paraId="0DAA164E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"请在阐述观点时,适当加入真实案例或小故事,通过具体的情节来展现抽象的道理。"</w:t>
      </w:r>
    </w:p>
    <w:p w14:paraId="50DF4E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"https://zhida.zhihu.com/search?content_id=251882672&amp;content_type=Article&amp;match_order=1&amp;q=%E5%9C%BA%E6%99%AF%E9%87%8D%E7%8E%B0&amp;zhida_source=entity"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场景重现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61D494CA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"描述场景时,请注意细节的刻画,让读者仿佛身临其境。可以包含视觉、听觉、嗅觉等多感官的描写。"</w:t>
      </w:r>
    </w:p>
    <w:p w14:paraId="50B4D1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"https://zhida.zhihu.com/search?content_id=251882672&amp;content_type=Article&amp;match_order=1&amp;q=%E5%AF%B9%E8%AF%9D%E6%8E%A8%E5%8A%A8%E6%83%85%E8%8A%82&amp;zhida_source=entity"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对话推动情节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446DD557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"在适当位置插入简短的对话,用对话来推进情节,展现人物性格,避免单一的叙述方式。"</w:t>
      </w:r>
    </w:p>
    <w:p w14:paraId="3A2E9F06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1.3 表达技巧</w:t>
      </w:r>
    </w:p>
    <w:p w14:paraId="77AEDE27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灵活运用各种写作技巧,能让文章更加生动:</w:t>
      </w:r>
    </w:p>
    <w:p w14:paraId="342727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运用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"https://zhida.zhihu.com/search?content_id=251882672&amp;content_type=Article&amp;match_order=1&amp;q=%E6%AF%94%E5%96%BB&amp;zhida_source=entity"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比喻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697D05DE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"对于复杂或抽象的概念,请使用贴近生活的比喻来解释,让读者更容易理解。"</w:t>
      </w:r>
    </w:p>
    <w:p w14:paraId="0530FE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"https://zhida.zhihu.com/search?content_id=251882672&amp;content_type=Article&amp;match_order=1&amp;q=%E7%8E%AF%E5%A2%83%E7%83%98%E6%89%98&amp;zhida_source=entity"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环境烘托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160B83E1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"描述重要场景时,可以通过环境描写来烘托氛围,增强情感表达的效果。"</w:t>
      </w:r>
    </w:p>
    <w:p w14:paraId="3E3FED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"https://zhida.zhihu.com/search?content_id=251882672&amp;content_type=Article&amp;match_order=1&amp;q=%E5%A4%9A%E9%87%8D%E8%A7%86%E8%A7%92%E5%B1%95%E7%8E%B0&amp;zhida_source=entity"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多重视角展现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154ED213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"尝试从不同角度描述同一事件,让故事更立体,内容更丰富。"</w:t>
      </w:r>
    </w:p>
    <w:p w14:paraId="0B553236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1.4 写作手法</w:t>
      </w:r>
    </w:p>
    <w:p w14:paraId="5DA22AD5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灵活运用多样的写作手法,让文章更有魅力:</w:t>
      </w:r>
    </w:p>
    <w:p w14:paraId="24A7E7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"https://zhida.zhihu.com/search?content_id=251882672&amp;content_type=Article&amp;match_order=1&amp;q=%E6%97%B6%E9%97%B4%E5%80%92%E5%8F%99&amp;zhida_source=entity"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时间倒叙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7C78466C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"采用倒叙手法,制造悬念,吸引读者继续阅读,使故事更引人入胜。从结果开始讲起,激发读者探索前因后果的兴趣。"</w:t>
      </w:r>
    </w:p>
    <w:p w14:paraId="6A9932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"https://zhida.zhihu.com/search?content_id=251882672&amp;content_type=Article&amp;match_order=1&amp;q=%E4%B8%BB%E5%8A%A8%E8%A1%A8%E8%BE%BE&amp;zhida_source=entity"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主动表达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0E972421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"优先使用主动语态,提升文章清晰度和力量感,使表达更加直接有效,避免被动句带来的冗长感。"</w:t>
      </w:r>
    </w:p>
    <w:p w14:paraId="355D60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"https://zhida.zhihu.com/search?content_id=251882672&amp;content_type=Article&amp;match_order=1&amp;q=%E7%94%9F%E6%B4%BB%E5%8C%96%E8%AF%AD%E8%A8%80&amp;zhida_source=entity"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生活化语言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3F4A1D8E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"使文章更接地气,使用贴近生活的语言,拉近与读者的距离。可以适当使用日常用语和生活化的表达方式。"</w:t>
      </w:r>
    </w:p>
    <w:p w14:paraId="080C56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"https://zhida.zhihu.com/search?content_id=251882672&amp;content_type=Article&amp;match_order=1&amp;q=%E5%B9%BD%E9%BB%98%E8%B0%83%E4%BE%83&amp;zhida_source=entity"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幽默调侃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0EBE8470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"加入轻松诙谐的元素,缓解紧张气氛,给文章带来一丝轻松愉悦的感觉。注意把握分寸,避免过度。"</w:t>
      </w:r>
    </w:p>
    <w:p w14:paraId="4F53EFBB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1.5 感知体验</w:t>
      </w:r>
    </w:p>
    <w:p w14:paraId="5C791071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通过多维度的感知描写,增强读者的沉浸感:</w:t>
      </w:r>
    </w:p>
    <w:p w14:paraId="4D207A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"https://zhida.zhihu.com/search?content_id=251882672&amp;content_type=Article&amp;match_order=1&amp;q=%E6%84%9F%E5%AE%98%E5%90%8C%E6%AD%A5&amp;zhida_source=entity"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感官同步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718A7025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"同步调动多种感官,使读者全方位感受文章情境,增强沉浸感和情感共鸣。描写声音、气味、触感等感官体验。"</w:t>
      </w:r>
    </w:p>
    <w:p w14:paraId="68E045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"https://zhida.zhihu.com/search?content_id=251882672&amp;content_type=Article&amp;match_order=1&amp;q=%E5%86%85%E5%BF%83%E7%8B%AC%E7%99%BD&amp;zhida_source=entity"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内心独白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3C193EB9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"以第一人称视角展现人物内心活动,增强角色的真实感和代入感。让读者了解人物的思考和情感变化。"</w:t>
      </w:r>
    </w:p>
    <w:p w14:paraId="762625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"https://zhida.zhihu.com/search?content_id=251882672&amp;content_type=Article&amp;match_order=1&amp;q=%E8%87%AA%E7%84%B6%E8%9E%8D%E5%90%88&amp;zhida_source=entity"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自然融合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22B6C2DA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"将自然景象融入叙述,增强情感表达的效果,使文章更具诗意和美感。注意景物与情感的和谐统一。"</w:t>
      </w:r>
    </w:p>
    <w:p w14:paraId="6582A2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"https://zhida.zhihu.com/search?content_id=251882672&amp;content_type=Article&amp;match_order=1&amp;q=%E5%BF%83%E7%90%86%E9%A2%84%E6%9C%9F&amp;zhida_source=entity"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t>心理预期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3A0C2C42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"制造悬念,设置合理的心理预期,引导读者思考,使文章更引人入胜,吸引持续关注。"</w:t>
      </w:r>
    </w:p>
    <w:p w14:paraId="4610E087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二、结构优化类提示词：让文章更专业</w:t>
      </w:r>
    </w:p>
    <w:p w14:paraId="0F70977A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2.1 基础结构优化</w:t>
      </w:r>
    </w:p>
    <w:p w14:paraId="4A8C769F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好的结构是文章的骨架,直接影响阅读体验:</w:t>
      </w:r>
    </w:p>
    <w:p w14:paraId="72CB7F7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分段优化</w:t>
      </w:r>
    </w:p>
    <w:p w14:paraId="4E7395AC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"请将文章合理分段,每段控制在 200-300 字左右,确保段落长度适中,便于阅读。"</w:t>
      </w:r>
    </w:p>
    <w:p w14:paraId="28A78F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自然过渡</w:t>
      </w:r>
    </w:p>
    <w:p w14:paraId="49F32845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"在段落之间加入过渡句,让文章更流畅,避免生硬的跳转。"</w:t>
      </w:r>
    </w:p>
    <w:p w14:paraId="60393F5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层次分明</w:t>
      </w:r>
    </w:p>
    <w:p w14:paraId="24D74031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"使用清晰的层次结构,让文章主次分明,重点突出。"</w:t>
      </w:r>
    </w:p>
    <w:p w14:paraId="3A58F0BC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2.2 节奏控制</w:t>
      </w:r>
    </w:p>
    <w:p w14:paraId="251EF996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好的文章节奏就像一首悦耳的音乐,需要适当的抑扬顿挫:</w:t>
      </w:r>
    </w:p>
    <w:p w14:paraId="64C3125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文章节奏调整</w:t>
      </w:r>
    </w:p>
    <w:p w14:paraId="10561772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"在文章中适时安排高潮和缓冲,可以用'重点论述 - 举例 - 小结'的节奏,避免平铺直叙。"</w:t>
      </w:r>
    </w:p>
    <w:p w14:paraId="168C96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长短句搭配</w:t>
      </w:r>
    </w:p>
    <w:p w14:paraId="4AB64579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"合理搭配长句和短句。关键论点可以用简短有力的句子,细节描述可以用结构完整的长句,让行文更有韵律感。"</w:t>
      </w:r>
    </w:p>
    <w:p w14:paraId="4F87EDD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信息密度把控</w:t>
      </w:r>
    </w:p>
    <w:p w14:paraId="44001FEB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"注意控制每个段落的信息量,在重要观点处放慢节奏,细致展开;次要内容可以适当加快节奏,简明概括。"</w:t>
      </w:r>
    </w:p>
    <w:p w14:paraId="32F9BE43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2.3 重点部分优化</w:t>
      </w:r>
    </w:p>
    <w:p w14:paraId="7E8E2C25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一篇文章的开头和结尾往往最容易被记住,需要特别用心:</w:t>
      </w:r>
    </w:p>
    <w:p w14:paraId="635B705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标题设计技巧</w:t>
      </w:r>
    </w:p>
    <w:p w14:paraId="3798DEE7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"标题要简洁有力,直击痛点。可以采用'问题+解决方案'或'利益点+方法'的结构,比如'XX技巧:让你的文章阅读量提升30%'。"</w:t>
      </w:r>
    </w:p>
    <w:p w14:paraId="464D694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引言结语处理</w:t>
      </w:r>
    </w:p>
    <w:p w14:paraId="30B5DB9A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"引言要开门见山,点明文章价值;结语要首尾呼应,给读者实操建议或思考空间。避免生硬的总结或说教。"</w:t>
      </w:r>
    </w:p>
    <w:p w14:paraId="05F6384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关键论点强化</w:t>
      </w:r>
    </w:p>
    <w:p w14:paraId="245F879B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"对核心观点采用'论述-例证-阐释'的三步走结构,让论证更有说服力。重要观点可以用醒目的格式标注。"</w:t>
      </w:r>
    </w:p>
    <w:p w14:paraId="643B3402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2.4 视觉呈现与精简</w:t>
      </w:r>
    </w:p>
    <w:p w14:paraId="50E6F15A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优化文章的视觉效果和内容密度:</w:t>
      </w:r>
    </w:p>
    <w:p w14:paraId="5913E94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加强视觉元素的应用</w:t>
      </w:r>
    </w:p>
    <w:p w14:paraId="236606D5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"在文章中适当加入图表、图片和其他视觉元素,增强文章的视觉效果,使读者更容易理解和记住文章的内容。"</w:t>
      </w:r>
    </w:p>
    <w:p w14:paraId="7F776A7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精简和去除冗余内容</w:t>
      </w:r>
    </w:p>
    <w:p w14:paraId="7A2BA4E9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"请精简文章中的冗余内容,删除无关紧要的信息,使文章更加简洁明了,提高读者的阅读效率。"</w:t>
      </w:r>
    </w:p>
    <w:p w14:paraId="198A507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强化结论部分</w:t>
      </w:r>
    </w:p>
    <w:p w14:paraId="54B6D72E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"在文章的结论部分明确总结主要观点和发现,提出具体的建议或展望,使读者对文章的核心内容有清晰的认识。"</w:t>
      </w:r>
    </w:p>
    <w:p w14:paraId="6EE8FE50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三、读者体验类提示词：让阅读更轻松</w:t>
      </w:r>
    </w:p>
    <w:p w14:paraId="4A634F81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3.1 可读性提升</w:t>
      </w:r>
    </w:p>
    <w:p w14:paraId="66752793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再好的内容,如果读起来费劲,也很难传达给读者:</w:t>
      </w:r>
    </w:p>
    <w:p w14:paraId="1FF5E8B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语言表达优化</w:t>
      </w:r>
    </w:p>
    <w:p w14:paraId="07941602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"使用大众化的表达方式,避免生涩难懂的词句。专业内容要用通俗的比喻解释,让读者一看就懂。"</w:t>
      </w:r>
    </w:p>
    <w:p w14:paraId="05A8EF8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术语解释技巧</w:t>
      </w:r>
    </w:p>
    <w:p w14:paraId="61938390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"对专业术语,先用一句话给出简单定义,再通过具体例子深入解释。必要时可以用类比的方式,帮助读者理解。"</w:t>
      </w:r>
    </w:p>
    <w:p w14:paraId="0308A30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歧义消除方法</w:t>
      </w:r>
    </w:p>
    <w:p w14:paraId="07BC7541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"检查可能引起误解的表达,确保每个概念都清晰明确。对容易混淆的内容,可以特别说明'这里的XX指的是...'。"</w:t>
      </w:r>
    </w:p>
    <w:p w14:paraId="49249E36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3.2 互动性增强</w:t>
      </w:r>
    </w:p>
    <w:p w14:paraId="19FEE537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让读者参与进来,是提升文章感染力的好方法:</w:t>
      </w:r>
    </w:p>
    <w:p w14:paraId="55AFED5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问题设计优化</w:t>
      </w:r>
    </w:p>
    <w:p w14:paraId="51A0F464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"在文章适当位置设置思考题,但要避免问题过于宽泛。好的问题应该既有思考价值,又能让读者联系自身经历。"</w:t>
      </w:r>
    </w:p>
    <w:p w14:paraId="7F78CFD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互动元素添加</w:t>
      </w:r>
    </w:p>
    <w:p w14:paraId="3FCB493B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"可以设计简单的自测题、决策树或行动清单,让读者在阅读过程中主动思考和参与。"</w:t>
      </w:r>
    </w:p>
    <w:p w14:paraId="2C8F43F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读者参与设计</w:t>
      </w:r>
    </w:p>
    <w:p w14:paraId="2C648708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"在文章中预留讨论空间,鼓励读者分享经验。可以用'你是否也遇到过...'这样的方式引导互动。"</w:t>
      </w:r>
    </w:p>
    <w:p w14:paraId="6243E312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3.3 创新与趣味</w:t>
      </w:r>
    </w:p>
    <w:p w14:paraId="0DF68D66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让文章更有创意和吸引力:</w:t>
      </w:r>
    </w:p>
    <w:p w14:paraId="47331BC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提升文章的创造性和独创性</w:t>
      </w:r>
    </w:p>
    <w:p w14:paraId="160ACDAA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"在文章中展现独特的创意和独到的见解,避免平庸和雷同,使文章更具创新性和吸引力。"</w:t>
      </w:r>
    </w:p>
    <w:p w14:paraId="6B4065E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引入更多的个人故事和经验</w:t>
      </w:r>
    </w:p>
    <w:p w14:paraId="45967F10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"在文章中加入真实的个人故事和经验,通过具体的情节和细节,使文章更加生动有趣,增强读者的共鸣和代入感。"</w:t>
      </w:r>
    </w:p>
    <w:p w14:paraId="1A75E9F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强化对目标读者的吸引力</w:t>
      </w:r>
    </w:p>
    <w:p w14:paraId="60AFC051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"根据目标读者的特点和需求,调整文章的内容和风格,使其更加贴近读者,提高文章的吸引力和影响力。"</w:t>
      </w:r>
    </w:p>
    <w:p w14:paraId="5EF5281E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四、专业性提升类提示词：让文章更有深度</w:t>
      </w:r>
    </w:p>
    <w:p w14:paraId="789FEBE3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4.1 论证增强</w:t>
      </w:r>
    </w:p>
    <w:p w14:paraId="422A06CA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扎实的论证是文章说服力的基础:</w:t>
      </w:r>
    </w:p>
    <w:p w14:paraId="090968A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论据可靠性提升</w:t>
      </w:r>
    </w:p>
    <w:p w14:paraId="75048E54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"使用具体的数据、研究发现或权威观点支持论点。引用数据时注明来源,增加可信度。"</w:t>
      </w:r>
    </w:p>
    <w:p w14:paraId="360784A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争论点论证强化</w:t>
      </w:r>
    </w:p>
    <w:p w14:paraId="52475CB3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"对争议性观点,要客观呈现不同立场,分析各种观点的优劣,最后得出合理结论。"</w:t>
      </w:r>
    </w:p>
    <w:p w14:paraId="2E3238E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观点权威性加强</w:t>
      </w:r>
    </w:p>
    <w:p w14:paraId="35797EE2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"适当引用行业专家、经典案例或最新研究,为观点提供支撑。但要避免过度引用影响文章的可读性。"</w:t>
      </w:r>
    </w:p>
    <w:p w14:paraId="2A972745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4.2 视野拓展</w:t>
      </w:r>
    </w:p>
    <w:p w14:paraId="2B7C9AE7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拓宽文章的视角和深度:</w:t>
      </w:r>
    </w:p>
    <w:p w14:paraId="0A80AE9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整合跨学科视角</w:t>
      </w:r>
    </w:p>
    <w:p w14:paraId="5F83DED9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"在文章中整合多个学科的知识和视角,拓宽文章的视野和深度,使文章更具综合性和全面性。"</w:t>
      </w:r>
    </w:p>
    <w:p w14:paraId="28BF60B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增强文章的全球视角</w:t>
      </w:r>
    </w:p>
    <w:p w14:paraId="23EB34D9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"在文章中引入全球视角,关注国际趋势和多元文化,使文章更具普遍性和包容性。"</w:t>
      </w:r>
    </w:p>
    <w:p w14:paraId="2AB74E1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调整内容以增加包容性</w:t>
      </w:r>
    </w:p>
    <w:p w14:paraId="2A419854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"在文章中考虑不同背景和文化的读者,避免使用可能引起误解或排斥的表达,增强文章的包容性和普遍性。"</w:t>
      </w:r>
    </w:p>
    <w:p w14:paraId="1B5CBAFF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五、实战应用指南</w:t>
      </w:r>
    </w:p>
    <w:p w14:paraId="0F82338F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5.1 提示词组合使用的技巧</w:t>
      </w:r>
    </w:p>
    <w:p w14:paraId="4076FAAE">
      <w:pPr>
        <w:pStyle w:val="4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不同类型的提示词各有特点,组合使用效果更好:</w:t>
      </w:r>
    </w:p>
    <w:p w14:paraId="77700AB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内容表达类 + 结构优化类</w:t>
      </w:r>
    </w:p>
    <w:p w14:paraId="0F0DBF83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示例:写一篇产品评测文章时,可以这样组合:</w:t>
      </w:r>
    </w:p>
    <w:p w14:paraId="6726483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用"场景重现"描述使用场景</w:t>
      </w:r>
    </w:p>
    <w:p w14:paraId="18FD5CB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用"分段优化"确保结构清晰</w:t>
      </w:r>
    </w:p>
    <w:p w14:paraId="02EEC55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用"情感共鸣"增加代入感</w:t>
      </w:r>
    </w:p>
    <w:p w14:paraId="134630B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专业性提升类 + 读者体验类</w:t>
      </w:r>
    </w:p>
    <w:p w14:paraId="70232F8F">
      <w:pPr>
        <w:keepNext w:val="0"/>
        <w:keepLines w:val="0"/>
        <w:widowControl/>
        <w:suppressLineNumbers w:val="0"/>
        <w:pBdr>
          <w:left w:val="single" w:color="C4C7CE" w:sz="12" w:space="10"/>
        </w:pBdr>
        <w:shd w:val="clear" w:fill="FFFFFF"/>
        <w:spacing w:before="294" w:beforeAutospacing="0" w:after="294" w:afterAutospacing="0"/>
        <w:ind w:left="720" w:right="72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35861"/>
          <w:spacing w:val="0"/>
          <w:kern w:val="0"/>
          <w:sz w:val="27"/>
          <w:szCs w:val="27"/>
          <w:bdr w:val="single" w:color="C4C7CE" w:sz="12" w:space="0"/>
          <w:shd w:val="clear" w:fill="FFFFFF"/>
          <w:lang w:val="en-US" w:eastAsia="zh-CN" w:bidi="ar"/>
        </w:rPr>
        <w:t>示例:写一篇技术分析文章时,可以这样组合:</w:t>
      </w:r>
    </w:p>
    <w:p w14:paraId="4A8F742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用"论据可靠性提升"确保专业性</w:t>
      </w:r>
    </w:p>
    <w:p w14:paraId="7D74E49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用"术语解释技巧"让内容易懂</w:t>
      </w:r>
    </w:p>
    <w:p w14:paraId="64F53F1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用"互动元素添加"增加趣味性</w:t>
      </w:r>
    </w:p>
    <w:p w14:paraId="1629313D">
      <w:pPr>
        <w:pStyle w:val="3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5.2 常见场景实战指南</w:t>
      </w:r>
    </w:p>
    <w:p w14:paraId="59E2707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写产品介绍时:</w:t>
      </w:r>
    </w:p>
    <w:p w14:paraId="1FBA489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重点提示词:场景重现、多感官描写、互动设计</w:t>
      </w:r>
    </w:p>
    <w:p w14:paraId="058BC61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避免:生硬的功能罗列和技术堆砌</w:t>
      </w:r>
    </w:p>
    <w:p w14:paraId="56B8BB9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写观点文章时:</w:t>
      </w:r>
    </w:p>
    <w:p w14:paraId="0B523AE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重点提示词:论证增强、结构优化、情感共鸣</w:t>
      </w:r>
    </w:p>
    <w:p w14:paraId="4D45A24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避免:单一视角和主观臆断</w:t>
      </w:r>
    </w:p>
    <w:p w14:paraId="3502950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写教程文章时:</w:t>
      </w:r>
    </w:p>
    <w:p w14:paraId="3B6C7A9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重点提示词:术语解释、互动设计、实例展示</w:t>
      </w:r>
    </w:p>
    <w:p w14:paraId="0EBD925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bdr w:val="none" w:color="auto" w:sz="0" w:space="0"/>
          <w:shd w:val="clear" w:fill="FFFFFF"/>
        </w:rPr>
        <w:t>避免:跳跃式讲解和抽象表达</w:t>
      </w:r>
    </w:p>
    <w:p w14:paraId="7ACE8A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653C5"/>
    <w:multiLevelType w:val="multilevel"/>
    <w:tmpl w:val="858653C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66C83D8"/>
    <w:multiLevelType w:val="multilevel"/>
    <w:tmpl w:val="866C83D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DFB8CE0"/>
    <w:multiLevelType w:val="multilevel"/>
    <w:tmpl w:val="8DFB8CE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0084105"/>
    <w:multiLevelType w:val="multilevel"/>
    <w:tmpl w:val="9008410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217A1EC"/>
    <w:multiLevelType w:val="multilevel"/>
    <w:tmpl w:val="9217A1E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EED02A3"/>
    <w:multiLevelType w:val="multilevel"/>
    <w:tmpl w:val="9EED02A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FD2A98B"/>
    <w:multiLevelType w:val="multilevel"/>
    <w:tmpl w:val="9FD2A98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709AB62"/>
    <w:multiLevelType w:val="multilevel"/>
    <w:tmpl w:val="A709AB6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A8A8B593"/>
    <w:multiLevelType w:val="multilevel"/>
    <w:tmpl w:val="A8A8B59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AB81A062"/>
    <w:multiLevelType w:val="multilevel"/>
    <w:tmpl w:val="AB81A06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AE572CD8"/>
    <w:multiLevelType w:val="multilevel"/>
    <w:tmpl w:val="AE572CD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B694B8AC"/>
    <w:multiLevelType w:val="multilevel"/>
    <w:tmpl w:val="B694B8A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BCB6BAC3"/>
    <w:multiLevelType w:val="multilevel"/>
    <w:tmpl w:val="BCB6BA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C1FB4F4A"/>
    <w:multiLevelType w:val="multilevel"/>
    <w:tmpl w:val="C1FB4F4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C2578D72"/>
    <w:multiLevelType w:val="multilevel"/>
    <w:tmpl w:val="C2578D7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C6C0E400"/>
    <w:multiLevelType w:val="multilevel"/>
    <w:tmpl w:val="C6C0E40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C9AF7B98"/>
    <w:multiLevelType w:val="multilevel"/>
    <w:tmpl w:val="C9AF7B9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CA29515D"/>
    <w:multiLevelType w:val="multilevel"/>
    <w:tmpl w:val="CA29515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CA907074"/>
    <w:multiLevelType w:val="multilevel"/>
    <w:tmpl w:val="CA90707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CBB26060"/>
    <w:multiLevelType w:val="multilevel"/>
    <w:tmpl w:val="CBB2606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CC87A774"/>
    <w:multiLevelType w:val="multilevel"/>
    <w:tmpl w:val="CC87A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CFE4FE55"/>
    <w:multiLevelType w:val="multilevel"/>
    <w:tmpl w:val="CFE4FE55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D43CF0FA"/>
    <w:multiLevelType w:val="multilevel"/>
    <w:tmpl w:val="D43CF0F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D54E53E3"/>
    <w:multiLevelType w:val="multilevel"/>
    <w:tmpl w:val="D54E53E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DA7E600C"/>
    <w:multiLevelType w:val="multilevel"/>
    <w:tmpl w:val="DA7E600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E46F1337"/>
    <w:multiLevelType w:val="multilevel"/>
    <w:tmpl w:val="E46F133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EA71D5BC"/>
    <w:multiLevelType w:val="multilevel"/>
    <w:tmpl w:val="EA71D5B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EA8D9381"/>
    <w:multiLevelType w:val="multilevel"/>
    <w:tmpl w:val="EA8D938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EE5F8157"/>
    <w:multiLevelType w:val="multilevel"/>
    <w:tmpl w:val="EE5F815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EEBF5B9D"/>
    <w:multiLevelType w:val="multilevel"/>
    <w:tmpl w:val="EEBF5B9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F56DDBB3"/>
    <w:multiLevelType w:val="multilevel"/>
    <w:tmpl w:val="F56DDB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F9E60141"/>
    <w:multiLevelType w:val="multilevel"/>
    <w:tmpl w:val="F9E60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0B0AD33E"/>
    <w:multiLevelType w:val="multilevel"/>
    <w:tmpl w:val="0B0AD33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0B342D36"/>
    <w:multiLevelType w:val="multilevel"/>
    <w:tmpl w:val="0B342D3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0C6A55A1"/>
    <w:multiLevelType w:val="multilevel"/>
    <w:tmpl w:val="0C6A55A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0ED7B6B0"/>
    <w:multiLevelType w:val="multilevel"/>
    <w:tmpl w:val="0ED7B6B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1032128F"/>
    <w:multiLevelType w:val="multilevel"/>
    <w:tmpl w:val="1032128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1058F581"/>
    <w:multiLevelType w:val="multilevel"/>
    <w:tmpl w:val="1058F581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1A3C9687"/>
    <w:multiLevelType w:val="multilevel"/>
    <w:tmpl w:val="1A3C968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1E751334"/>
    <w:multiLevelType w:val="multilevel"/>
    <w:tmpl w:val="1E75133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203CA643"/>
    <w:multiLevelType w:val="multilevel"/>
    <w:tmpl w:val="203CA64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294C08F0"/>
    <w:multiLevelType w:val="multilevel"/>
    <w:tmpl w:val="294C08F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2B7D6980"/>
    <w:multiLevelType w:val="multilevel"/>
    <w:tmpl w:val="2B7D698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2EF2180E"/>
    <w:multiLevelType w:val="multilevel"/>
    <w:tmpl w:val="2EF2180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37EBCF52"/>
    <w:multiLevelType w:val="multilevel"/>
    <w:tmpl w:val="37EBCF52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40A81800"/>
    <w:multiLevelType w:val="multilevel"/>
    <w:tmpl w:val="40A81800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44AC05E6"/>
    <w:multiLevelType w:val="multilevel"/>
    <w:tmpl w:val="44AC05E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485A424B"/>
    <w:multiLevelType w:val="multilevel"/>
    <w:tmpl w:val="485A424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4C7861CE"/>
    <w:multiLevelType w:val="multilevel"/>
    <w:tmpl w:val="4C786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4E895A68"/>
    <w:multiLevelType w:val="multilevel"/>
    <w:tmpl w:val="4E895A6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677812C9"/>
    <w:multiLevelType w:val="multilevel"/>
    <w:tmpl w:val="677812C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6BBA885E"/>
    <w:multiLevelType w:val="multilevel"/>
    <w:tmpl w:val="6BBA885E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71D03BEB"/>
    <w:multiLevelType w:val="multilevel"/>
    <w:tmpl w:val="71D03BE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7BEBE667"/>
    <w:multiLevelType w:val="multilevel"/>
    <w:tmpl w:val="7BEBE667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7"/>
  </w:num>
  <w:num w:numId="2">
    <w:abstractNumId w:val="22"/>
  </w:num>
  <w:num w:numId="3">
    <w:abstractNumId w:val="35"/>
  </w:num>
  <w:num w:numId="4">
    <w:abstractNumId w:val="51"/>
  </w:num>
  <w:num w:numId="5">
    <w:abstractNumId w:val="41"/>
  </w:num>
  <w:num w:numId="6">
    <w:abstractNumId w:val="8"/>
  </w:num>
  <w:num w:numId="7">
    <w:abstractNumId w:val="29"/>
  </w:num>
  <w:num w:numId="8">
    <w:abstractNumId w:val="15"/>
  </w:num>
  <w:num w:numId="9">
    <w:abstractNumId w:val="9"/>
  </w:num>
  <w:num w:numId="10">
    <w:abstractNumId w:val="40"/>
  </w:num>
  <w:num w:numId="11">
    <w:abstractNumId w:val="16"/>
  </w:num>
  <w:num w:numId="12">
    <w:abstractNumId w:val="7"/>
  </w:num>
  <w:num w:numId="13">
    <w:abstractNumId w:val="47"/>
  </w:num>
  <w:num w:numId="14">
    <w:abstractNumId w:val="52"/>
  </w:num>
  <w:num w:numId="15">
    <w:abstractNumId w:val="5"/>
  </w:num>
  <w:num w:numId="16">
    <w:abstractNumId w:val="50"/>
  </w:num>
  <w:num w:numId="17">
    <w:abstractNumId w:val="46"/>
  </w:num>
  <w:num w:numId="18">
    <w:abstractNumId w:val="39"/>
  </w:num>
  <w:num w:numId="19">
    <w:abstractNumId w:val="45"/>
  </w:num>
  <w:num w:numId="20">
    <w:abstractNumId w:val="25"/>
  </w:num>
  <w:num w:numId="21">
    <w:abstractNumId w:val="37"/>
  </w:num>
  <w:num w:numId="22">
    <w:abstractNumId w:val="18"/>
  </w:num>
  <w:num w:numId="23">
    <w:abstractNumId w:val="53"/>
  </w:num>
  <w:num w:numId="24">
    <w:abstractNumId w:val="1"/>
  </w:num>
  <w:num w:numId="25">
    <w:abstractNumId w:val="28"/>
  </w:num>
  <w:num w:numId="26">
    <w:abstractNumId w:val="19"/>
  </w:num>
  <w:num w:numId="27">
    <w:abstractNumId w:val="49"/>
  </w:num>
  <w:num w:numId="28">
    <w:abstractNumId w:val="27"/>
  </w:num>
  <w:num w:numId="29">
    <w:abstractNumId w:val="32"/>
  </w:num>
  <w:num w:numId="30">
    <w:abstractNumId w:val="10"/>
  </w:num>
  <w:num w:numId="31">
    <w:abstractNumId w:val="21"/>
  </w:num>
  <w:num w:numId="32">
    <w:abstractNumId w:val="3"/>
  </w:num>
  <w:num w:numId="33">
    <w:abstractNumId w:val="14"/>
  </w:num>
  <w:num w:numId="34">
    <w:abstractNumId w:val="24"/>
  </w:num>
  <w:num w:numId="35">
    <w:abstractNumId w:val="23"/>
  </w:num>
  <w:num w:numId="36">
    <w:abstractNumId w:val="4"/>
  </w:num>
  <w:num w:numId="37">
    <w:abstractNumId w:val="13"/>
  </w:num>
  <w:num w:numId="38">
    <w:abstractNumId w:val="11"/>
  </w:num>
  <w:num w:numId="39">
    <w:abstractNumId w:val="43"/>
  </w:num>
  <w:num w:numId="40">
    <w:abstractNumId w:val="0"/>
  </w:num>
  <w:num w:numId="41">
    <w:abstractNumId w:val="38"/>
  </w:num>
  <w:num w:numId="42">
    <w:abstractNumId w:val="6"/>
  </w:num>
  <w:num w:numId="43">
    <w:abstractNumId w:val="33"/>
  </w:num>
  <w:num w:numId="44">
    <w:abstractNumId w:val="44"/>
  </w:num>
  <w:num w:numId="45">
    <w:abstractNumId w:val="34"/>
  </w:num>
  <w:num w:numId="46">
    <w:abstractNumId w:val="31"/>
  </w:num>
  <w:num w:numId="47">
    <w:abstractNumId w:val="2"/>
  </w:num>
  <w:num w:numId="48">
    <w:abstractNumId w:val="30"/>
  </w:num>
  <w:num w:numId="49">
    <w:abstractNumId w:val="42"/>
  </w:num>
  <w:num w:numId="50">
    <w:abstractNumId w:val="12"/>
  </w:num>
  <w:num w:numId="51">
    <w:abstractNumId w:val="36"/>
  </w:num>
  <w:num w:numId="52">
    <w:abstractNumId w:val="48"/>
  </w:num>
  <w:num w:numId="53">
    <w:abstractNumId w:val="26"/>
  </w:num>
  <w:num w:numId="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1B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2025-02-06T07:20:45Z</dcterms:created>
  <dc:creator>82490</dc:creator>
  <cp:lastModifiedBy>WPS_1385881138</cp:lastModifiedBy>
  <dcterms:modified xsi:type="dcterms:W3CDTF">2025-02-06T07:23:18Z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eyJoZGlkIjoiOGYxOTAwMmE5NzViYzE3N2EyZTFhMGFlOTQ1M2MwM2UiLCJ1c2VySWQiOiIxMzg1ODgxMTM4In0=</vt:lpwstr>
  </property>
  <property fmtid="{D5CDD505-2E9C-101B-9397-08002B2CF9AE}" pid="4" name="ICV">
    <vt:lpwstr>4247467A8A014129BAF80DC0E5538558_12</vt:lpwstr>
  </property>
</Properties>
</file>