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fonts/font4.odttf" ContentType="application/vnd.openxmlformats-officedocument.obfuscatedFont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Toc1073"/>
      <w:r>
        <w:rPr>
          <w:rFonts w:hint="eastAsia"/>
          <w:lang w:val="en-US" w:eastAsia="zh-CN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895350</wp:posOffset>
            </wp:positionH>
            <wp:positionV relativeFrom="paragraph">
              <wp:posOffset>109855</wp:posOffset>
            </wp:positionV>
            <wp:extent cx="3856990" cy="4538345"/>
            <wp:effectExtent l="0" t="0" r="0" b="14605"/>
            <wp:wrapNone/>
            <wp:docPr id="1" name="图片 1" descr="L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L1"/>
                    <pic:cNvPicPr>
                      <a:picLocks noChangeAspect="1"/>
                    </pic:cNvPicPr>
                  </pic:nvPicPr>
                  <pic:blipFill>
                    <a:blip r:embed="rId6"/>
                    <a:srcRect l="11593" r="8842"/>
                    <a:stretch>
                      <a:fillRect/>
                    </a:stretch>
                  </pic:blipFill>
                  <pic:spPr>
                    <a:xfrm>
                      <a:off x="0" y="0"/>
                      <a:ext cx="3856990" cy="4538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/>
    <w:p>
      <w:r>
        <w:pict>
          <v:rect id="_x0000_s1039" o:spid="_x0000_s1039" o:spt="1" style="position:absolute;left:0pt;margin-left:-10pt;margin-top:470.75pt;height:38.4pt;width:415.3pt;mso-wrap-style:none;z-index:251659264;mso-width-relative:page;mso-height-relative:page;" stroked="f" coordsize="21600,21600">
            <v:path/>
            <v:fill focussize="0,0"/>
            <v:stroke on="f"/>
            <v:imagedata o:title=""/>
            <o:lock v:ext="edit" grouping="f" rotation="f" text="f" aspectratio="f"/>
            <v:textbox style="mso-fit-shape-to-text:t;">
              <w:txbxContent>
                <w:p>
                  <w:pPr>
                    <w:rPr>
                      <w:rFonts w:hint="default"/>
                      <w:b/>
                      <w:bCs/>
                      <w:sz w:val="84"/>
                    </w:rPr>
                  </w:pPr>
                  <w:bookmarkStart w:id="54" w:name="_Abstract#3451862810"/>
                  <w:r>
                    <w:rPr>
                      <w:rFonts w:hint="eastAsia"/>
                      <w:b/>
                      <w:bCs/>
                      <w:color w:val="808080"/>
                      <w:sz w:val="28"/>
                      <w:szCs w:val="28"/>
                      <w:lang w:val="zh-CN"/>
                    </w:rPr>
                    <w:t>[</w:t>
                  </w:r>
                  <w:r>
                    <w:rPr>
                      <w:rFonts w:hint="eastAsia"/>
                      <w:b/>
                      <w:bCs/>
                      <w:color w:val="808080"/>
                      <w:sz w:val="24"/>
                      <w:szCs w:val="24"/>
                      <w:lang w:val="zh-CN"/>
                    </w:rPr>
                    <w:t>微信智能点餐生态系统产品策划（第二版）</w:t>
                  </w:r>
                  <w:r>
                    <w:rPr>
                      <w:rFonts w:hint="eastAsia"/>
                      <w:b/>
                      <w:bCs/>
                      <w:color w:val="808080"/>
                      <w:sz w:val="28"/>
                      <w:szCs w:val="28"/>
                      <w:lang w:val="zh-CN"/>
                    </w:rPr>
                    <w:t>]</w:t>
                  </w:r>
                  <w:bookmarkEnd w:id="54"/>
                </w:p>
              </w:txbxContent>
            </v:textbox>
          </v:rect>
        </w:pict>
      </w:r>
      <w:r>
        <w:pict>
          <v:rect id="_x0000_s1040" o:spid="_x0000_s1040" o:spt="1" style="position:absolute;left:0pt;margin-left:-10pt;margin-top:390.75pt;height:69.6pt;width:464.8pt;z-index:251658240;mso-width-relative:page;mso-height-relative:page;" fillcolor="#FFFFFF" filled="t" stroked="f" coordsize="21600,21600">
            <v:path/>
            <v:fill on="t" color2="#FFFFFF" focussize="0,0"/>
            <v:stroke on="f"/>
            <v:imagedata o:title=""/>
            <o:lock v:ext="edit" aspectratio="f"/>
            <v:textbox style="mso-fit-shape-to-text:t;">
              <w:txbxContent>
                <w:p>
                  <w:pPr>
                    <w:pStyle w:val="13"/>
                    <w:rPr>
                      <w:rFonts w:hint="eastAsia" w:ascii="腾祥倩影简" w:hAnsi="腾祥倩影简" w:eastAsia="腾祥倩影简" w:cs="腾祥倩影简"/>
                      <w:b/>
                      <w:bCs/>
                      <w:sz w:val="84"/>
                    </w:rPr>
                  </w:pPr>
                  <w:bookmarkStart w:id="55" w:name="_Title#3910760528"/>
                  <w:r>
                    <w:rPr>
                      <w:rFonts w:hint="eastAsia" w:ascii="腾祥倩影简" w:hAnsi="腾祥倩影简" w:eastAsia="腾祥倩影简" w:cs="腾祥倩影简"/>
                      <w:b/>
                      <w:bCs/>
                      <w:sz w:val="84"/>
                      <w:lang w:val="zh-CN"/>
                    </w:rPr>
                    <w:t>产品策划书</w:t>
                  </w:r>
                  <w:bookmarkEnd w:id="55"/>
                </w:p>
              </w:txbxContent>
            </v:textbox>
          </v:rect>
        </w:pict>
      </w:r>
    </w:p>
    <w:p>
      <w:pPr>
        <w:pStyle w:val="8"/>
        <w:tabs>
          <w:tab w:val="right" w:leader="dot" w:pos="8306"/>
        </w:tabs>
        <w:rPr>
          <w:rFonts w:hint="eastAsia"/>
          <w:lang w:val="en-US" w:eastAsia="zh-CN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pgNumType w:fmt="decimal" w:start="1"/>
          <w:cols w:space="425" w:num="1"/>
          <w:titlePg/>
          <w:docGrid w:type="lines" w:linePitch="312" w:charSpace="0"/>
        </w:sectPr>
      </w:pPr>
      <w:r>
        <w:pict>
          <v:rect id="_x0000_s1037" o:spid="_x0000_s1037" o:spt="1" style="position:absolute;left:0pt;margin-left:230.4pt;margin-top:569.3pt;height:58pt;width:180.2pt;z-index:251660288;v-text-anchor:bottom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1.27mm,2.54mm,1.27mm">
              <w:txbxContent>
                <w:p>
                  <w:pPr>
                    <w:ind w:left="0" w:leftChars="0" w:right="0" w:rightChars="0" w:firstLine="0" w:firstLineChars="0"/>
                    <w:jc w:val="center"/>
                    <w:rPr>
                      <w:rFonts w:hint="eastAsia"/>
                      <w:b/>
                      <w:bCs/>
                      <w:sz w:val="24"/>
                      <w:lang w:eastAsia="zh-CN"/>
                    </w:rPr>
                  </w:pPr>
                  <w:bookmarkStart w:id="56" w:name="_Date#327175886"/>
                  <w:r>
                    <w:rPr>
                      <w:rFonts w:hint="eastAsia"/>
                      <w:b/>
                      <w:bCs/>
                      <w:sz w:val="24"/>
                      <w:lang w:eastAsia="zh-CN"/>
                    </w:rPr>
                    <w:t>策划人：李震</w:t>
                  </w:r>
                </w:p>
                <w:p>
                  <w:pPr>
                    <w:ind w:left="0" w:leftChars="0" w:right="0" w:rightChars="0" w:firstLine="0" w:firstLineChars="0"/>
                    <w:jc w:val="center"/>
                  </w:pPr>
                  <w:r>
                    <w:rPr>
                      <w:rFonts w:hint="eastAsia"/>
                      <w:b/>
                      <w:bCs/>
                      <w:sz w:val="24"/>
                      <w:lang w:eastAsia="zh-CN"/>
                    </w:rPr>
                    <w:fldChar w:fldCharType="begin"/>
                  </w:r>
                  <w:r>
                    <w:rPr>
                      <w:rFonts w:hint="eastAsia"/>
                      <w:b/>
                      <w:bCs/>
                      <w:sz w:val="24"/>
                      <w:lang w:eastAsia="zh-CN"/>
                    </w:rPr>
                    <w:instrText xml:space="preserve">Time \@ "yyyy年M月d日"</w:instrText>
                  </w:r>
                  <w:r>
                    <w:rPr>
                      <w:rFonts w:hint="eastAsia"/>
                      <w:b/>
                      <w:bCs/>
                      <w:sz w:val="24"/>
                      <w:lang w:eastAsia="zh-CN"/>
                    </w:rPr>
                    <w:fldChar w:fldCharType="separate"/>
                  </w:r>
                  <w:r>
                    <w:rPr>
                      <w:rFonts w:hint="eastAsia"/>
                      <w:b/>
                      <w:bCs/>
                      <w:sz w:val="24"/>
                      <w:lang w:eastAsia="zh-CN"/>
                    </w:rPr>
                    <w:t>2017年7月25日</w:t>
                  </w:r>
                  <w:r>
                    <w:rPr>
                      <w:rFonts w:hint="eastAsia"/>
                      <w:b/>
                      <w:bCs/>
                      <w:sz w:val="24"/>
                      <w:lang w:eastAsia="zh-CN"/>
                    </w:rPr>
                    <w:fldChar w:fldCharType="end"/>
                  </w:r>
                  <w:bookmarkEnd w:id="56"/>
                </w:p>
              </w:txbxContent>
            </v:textbox>
          </v:rect>
        </w:pict>
      </w:r>
    </w:p>
    <w:p>
      <w:pPr>
        <w:pStyle w:val="8"/>
        <w:tabs>
          <w:tab w:val="right" w:leader="dot" w:pos="8306"/>
        </w:tabs>
        <w:rPr>
          <w:rFonts w:hint="eastAsia"/>
          <w:lang w:val="en-US" w:eastAsia="zh-CN"/>
        </w:rPr>
      </w:pPr>
    </w:p>
    <w:p>
      <w:pPr>
        <w:pStyle w:val="8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left"/>
        <w:textAlignment w:val="auto"/>
        <w:outlineLvl w:val="9"/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\t "" \h \z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_Toc27820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智能点餐系统产品策划书（第二版）</w:t>
      </w:r>
      <w:r>
        <w:tab/>
      </w:r>
      <w:r>
        <w:fldChar w:fldCharType="begin"/>
      </w:r>
      <w:r>
        <w:instrText xml:space="preserve"> PAGEREF _Toc27820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left"/>
        <w:textAlignment w:val="auto"/>
        <w:outlineLvl w:val="9"/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_Toc1791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eastAsia="楷体"/>
          <w:lang w:val="en-US" w:eastAsia="zh-CN"/>
        </w:rPr>
        <w:t xml:space="preserve">一、 </w:t>
      </w:r>
      <w:r>
        <w:rPr>
          <w:rFonts w:hint="eastAsia"/>
          <w:lang w:val="en-US" w:eastAsia="zh-CN"/>
        </w:rPr>
        <w:t>背景描述</w:t>
      </w:r>
      <w:r>
        <w:tab/>
      </w:r>
      <w:r>
        <w:fldChar w:fldCharType="begin"/>
      </w:r>
      <w:r>
        <w:instrText xml:space="preserve"> PAGEREF _Toc1791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left"/>
        <w:textAlignment w:val="auto"/>
        <w:outlineLvl w:val="9"/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_Toc15618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eastAsia="楷体"/>
          <w:lang w:val="en-US" w:eastAsia="zh-CN"/>
        </w:rPr>
        <w:t xml:space="preserve">二、 </w:t>
      </w:r>
      <w:r>
        <w:rPr>
          <w:rFonts w:hint="eastAsia"/>
          <w:lang w:val="en-US" w:eastAsia="zh-CN"/>
        </w:rPr>
        <w:t>用户需求（假设）</w:t>
      </w:r>
      <w:r>
        <w:tab/>
      </w:r>
      <w:r>
        <w:fldChar w:fldCharType="begin"/>
      </w:r>
      <w:r>
        <w:instrText xml:space="preserve"> PAGEREF _Toc15618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left"/>
        <w:textAlignment w:val="auto"/>
        <w:outlineLvl w:val="9"/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_Toc3640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eastAsia="楷体"/>
          <w:lang w:val="en-US" w:eastAsia="zh-CN"/>
        </w:rPr>
        <w:t xml:space="preserve">三、 </w:t>
      </w:r>
      <w:r>
        <w:rPr>
          <w:rFonts w:hint="eastAsia"/>
          <w:lang w:val="en-US" w:eastAsia="zh-CN"/>
        </w:rPr>
        <w:t>产品概述</w:t>
      </w:r>
      <w:r>
        <w:tab/>
      </w:r>
      <w:r>
        <w:fldChar w:fldCharType="begin"/>
      </w:r>
      <w:r>
        <w:instrText xml:space="preserve"> PAGEREF _Toc3640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left"/>
        <w:textAlignment w:val="auto"/>
        <w:outlineLvl w:val="9"/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_Toc31303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eastAsia="楷体"/>
          <w:lang w:val="en-US" w:eastAsia="zh-CN"/>
        </w:rPr>
        <w:t xml:space="preserve">1. </w:t>
      </w:r>
      <w:r>
        <w:rPr>
          <w:rFonts w:hint="eastAsia"/>
          <w:lang w:val="en-US" w:eastAsia="zh-CN"/>
        </w:rPr>
        <w:t>掌上点餐：</w:t>
      </w:r>
      <w:r>
        <w:tab/>
      </w:r>
      <w:r>
        <w:fldChar w:fldCharType="begin"/>
      </w:r>
      <w:r>
        <w:instrText xml:space="preserve"> PAGEREF _Toc31303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left"/>
        <w:textAlignment w:val="auto"/>
        <w:outlineLvl w:val="9"/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_Toc10934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eastAsia="楷体"/>
          <w:lang w:val="en-US" w:eastAsia="zh-CN"/>
        </w:rPr>
        <w:t xml:space="preserve">2. </w:t>
      </w:r>
      <w:r>
        <w:rPr>
          <w:rFonts w:hint="eastAsia"/>
          <w:lang w:val="en-US" w:eastAsia="zh-CN"/>
        </w:rPr>
        <w:t>营销引流：</w:t>
      </w:r>
      <w:r>
        <w:tab/>
      </w:r>
      <w:r>
        <w:fldChar w:fldCharType="begin"/>
      </w:r>
      <w:r>
        <w:instrText xml:space="preserve"> PAGEREF _Toc10934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left"/>
        <w:textAlignment w:val="auto"/>
        <w:outlineLvl w:val="9"/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_Toc16515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eastAsia="楷体"/>
          <w:lang w:val="en-US" w:eastAsia="zh-CN"/>
        </w:rPr>
        <w:t xml:space="preserve">3. </w:t>
      </w:r>
      <w:r>
        <w:rPr>
          <w:rFonts w:hint="eastAsia"/>
          <w:lang w:val="en-US" w:eastAsia="zh-CN"/>
        </w:rPr>
        <w:t>预点餐：</w:t>
      </w:r>
      <w:r>
        <w:tab/>
      </w:r>
      <w:r>
        <w:fldChar w:fldCharType="begin"/>
      </w:r>
      <w:r>
        <w:instrText xml:space="preserve"> PAGEREF _Toc16515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left"/>
        <w:textAlignment w:val="auto"/>
        <w:outlineLvl w:val="9"/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_Toc15100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eastAsia="楷体"/>
          <w:lang w:val="en-US" w:eastAsia="zh-CN"/>
        </w:rPr>
        <w:t xml:space="preserve">4. </w:t>
      </w:r>
      <w:r>
        <w:rPr>
          <w:rFonts w:hint="eastAsia"/>
          <w:lang w:val="en-US" w:eastAsia="zh-CN"/>
        </w:rPr>
        <w:t>预定桌：</w:t>
      </w:r>
      <w:r>
        <w:tab/>
      </w:r>
      <w:r>
        <w:fldChar w:fldCharType="begin"/>
      </w:r>
      <w:r>
        <w:instrText xml:space="preserve"> PAGEREF _Toc15100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left"/>
        <w:textAlignment w:val="auto"/>
        <w:outlineLvl w:val="9"/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_Toc17506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eastAsia="楷体"/>
          <w:lang w:val="en-US" w:eastAsia="zh-CN"/>
        </w:rPr>
        <w:t xml:space="preserve">5. </w:t>
      </w:r>
      <w:r>
        <w:rPr>
          <w:rFonts w:hint="eastAsia"/>
          <w:lang w:val="en-US" w:eastAsia="zh-CN"/>
        </w:rPr>
        <w:t>自主外卖：</w:t>
      </w:r>
      <w:r>
        <w:tab/>
      </w:r>
      <w:r>
        <w:fldChar w:fldCharType="begin"/>
      </w:r>
      <w:r>
        <w:instrText xml:space="preserve"> PAGEREF _Toc17506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left"/>
        <w:textAlignment w:val="auto"/>
        <w:outlineLvl w:val="9"/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_Toc30834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eastAsia="楷体"/>
          <w:lang w:val="en-US" w:eastAsia="zh-CN"/>
        </w:rPr>
        <w:t xml:space="preserve">四、 </w:t>
      </w:r>
      <w:r>
        <w:rPr>
          <w:rFonts w:hint="eastAsia"/>
          <w:lang w:val="en-US" w:eastAsia="zh-CN"/>
        </w:rPr>
        <w:t>产品目标</w:t>
      </w:r>
      <w:r>
        <w:tab/>
      </w:r>
      <w:r>
        <w:fldChar w:fldCharType="begin"/>
      </w:r>
      <w:r>
        <w:instrText xml:space="preserve"> PAGEREF _Toc30834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left"/>
        <w:textAlignment w:val="auto"/>
        <w:outlineLvl w:val="9"/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_Toc31592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eastAsia="楷体"/>
          <w:lang w:val="en-US" w:eastAsia="zh-CN"/>
        </w:rPr>
        <w:t xml:space="preserve">五、 </w:t>
      </w:r>
      <w:r>
        <w:rPr>
          <w:rFonts w:hint="eastAsia"/>
          <w:lang w:val="en-US" w:eastAsia="zh-CN"/>
        </w:rPr>
        <w:t>市场调研（服务对象确定）</w:t>
      </w:r>
      <w:r>
        <w:tab/>
      </w:r>
      <w:r>
        <w:fldChar w:fldCharType="begin"/>
      </w:r>
      <w:r>
        <w:instrText xml:space="preserve"> PAGEREF _Toc31592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left"/>
        <w:textAlignment w:val="auto"/>
        <w:outlineLvl w:val="9"/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_Toc9539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eastAsia="楷体"/>
          <w:lang w:val="en-US" w:eastAsia="zh-CN"/>
        </w:rPr>
        <w:t xml:space="preserve">1. </w:t>
      </w:r>
      <w:r>
        <w:rPr>
          <w:rFonts w:hint="eastAsia"/>
          <w:lang w:val="en-US" w:eastAsia="zh-CN"/>
        </w:rPr>
        <w:t>酒店</w:t>
      </w:r>
      <w:r>
        <w:tab/>
      </w:r>
      <w:r>
        <w:fldChar w:fldCharType="begin"/>
      </w:r>
      <w:r>
        <w:instrText xml:space="preserve"> PAGEREF _Toc9539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left"/>
        <w:textAlignment w:val="auto"/>
        <w:outlineLvl w:val="9"/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_Toc7914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eastAsia="楷体"/>
          <w:lang w:val="en-US" w:eastAsia="zh-CN"/>
        </w:rPr>
        <w:t xml:space="preserve">2. </w:t>
      </w:r>
      <w:r>
        <w:rPr>
          <w:rFonts w:hint="eastAsia"/>
          <w:lang w:val="en-US" w:eastAsia="zh-CN"/>
        </w:rPr>
        <w:t>快餐厅</w:t>
      </w:r>
      <w:r>
        <w:tab/>
      </w:r>
      <w:r>
        <w:fldChar w:fldCharType="begin"/>
      </w:r>
      <w:r>
        <w:instrText xml:space="preserve"> PAGEREF _Toc7914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left"/>
        <w:textAlignment w:val="auto"/>
        <w:outlineLvl w:val="9"/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_Toc24059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eastAsia="楷体"/>
          <w:lang w:val="en-US" w:eastAsia="zh-CN"/>
        </w:rPr>
        <w:t xml:space="preserve">3. </w:t>
      </w:r>
      <w:r>
        <w:rPr>
          <w:rFonts w:hint="eastAsia"/>
          <w:lang w:val="en-US" w:eastAsia="zh-CN"/>
        </w:rPr>
        <w:t>特色餐厅</w:t>
      </w:r>
      <w:r>
        <w:tab/>
      </w:r>
      <w:r>
        <w:fldChar w:fldCharType="begin"/>
      </w:r>
      <w:r>
        <w:instrText xml:space="preserve"> PAGEREF _Toc24059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left"/>
        <w:textAlignment w:val="auto"/>
        <w:outlineLvl w:val="9"/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_Toc10150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eastAsia="楷体"/>
          <w:lang w:val="en-US" w:eastAsia="zh-CN"/>
        </w:rPr>
        <w:t xml:space="preserve">4. </w:t>
      </w:r>
      <w:r>
        <w:rPr>
          <w:rFonts w:hint="eastAsia"/>
          <w:lang w:val="en-US" w:eastAsia="zh-CN"/>
        </w:rPr>
        <w:t>中型餐厅</w:t>
      </w:r>
      <w:r>
        <w:tab/>
      </w:r>
      <w:r>
        <w:fldChar w:fldCharType="begin"/>
      </w:r>
      <w:r>
        <w:instrText xml:space="preserve"> PAGEREF _Toc10150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left"/>
        <w:textAlignment w:val="auto"/>
        <w:outlineLvl w:val="9"/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_Toc21820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eastAsia="楷体"/>
          <w:lang w:val="en-US" w:eastAsia="zh-CN"/>
        </w:rPr>
        <w:t xml:space="preserve">六、 </w:t>
      </w:r>
      <w:r>
        <w:rPr>
          <w:rFonts w:hint="eastAsia"/>
          <w:lang w:val="en-US" w:eastAsia="zh-CN"/>
        </w:rPr>
        <w:t>服务对象分析（成本收益分析）</w:t>
      </w:r>
      <w:r>
        <w:tab/>
      </w:r>
      <w:r>
        <w:fldChar w:fldCharType="begin"/>
      </w:r>
      <w:r>
        <w:instrText xml:space="preserve"> PAGEREF _Toc21820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left"/>
        <w:textAlignment w:val="auto"/>
        <w:outlineLvl w:val="9"/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_Toc3880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eastAsia="楷体"/>
          <w:lang w:val="en-US" w:eastAsia="zh-CN"/>
        </w:rPr>
        <w:t xml:space="preserve">1. </w:t>
      </w:r>
      <w:r>
        <w:rPr>
          <w:rFonts w:hint="eastAsia"/>
          <w:lang w:val="en-US" w:eastAsia="zh-CN"/>
        </w:rPr>
        <w:t>酒店</w:t>
      </w:r>
      <w:r>
        <w:tab/>
      </w:r>
      <w:r>
        <w:fldChar w:fldCharType="begin"/>
      </w:r>
      <w:r>
        <w:instrText xml:space="preserve"> PAGEREF _Toc3880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left"/>
        <w:textAlignment w:val="auto"/>
        <w:outlineLvl w:val="9"/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_Toc12809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eastAsia="楷体"/>
          <w:lang w:val="en-US" w:eastAsia="zh-CN"/>
        </w:rPr>
        <w:t xml:space="preserve">2. </w:t>
      </w:r>
      <w:r>
        <w:rPr>
          <w:rFonts w:hint="eastAsia"/>
          <w:lang w:val="en-US" w:eastAsia="zh-CN"/>
        </w:rPr>
        <w:t>快餐厅</w:t>
      </w:r>
      <w:r>
        <w:tab/>
      </w:r>
      <w:r>
        <w:fldChar w:fldCharType="begin"/>
      </w:r>
      <w:r>
        <w:instrText xml:space="preserve"> PAGEREF _Toc12809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left"/>
        <w:textAlignment w:val="auto"/>
        <w:outlineLvl w:val="9"/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_Toc19817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eastAsia="楷体"/>
          <w:lang w:val="en-US" w:eastAsia="zh-CN"/>
        </w:rPr>
        <w:t xml:space="preserve">3. </w:t>
      </w:r>
      <w:r>
        <w:rPr>
          <w:rFonts w:hint="eastAsia"/>
          <w:lang w:val="en-US" w:eastAsia="zh-CN"/>
        </w:rPr>
        <w:t>特色餐厅</w:t>
      </w:r>
      <w:r>
        <w:tab/>
      </w:r>
      <w:r>
        <w:fldChar w:fldCharType="begin"/>
      </w:r>
      <w:r>
        <w:instrText xml:space="preserve"> PAGEREF _Toc19817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left"/>
        <w:textAlignment w:val="auto"/>
        <w:outlineLvl w:val="9"/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_Toc19828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eastAsia="楷体"/>
          <w:lang w:val="en-US" w:eastAsia="zh-CN"/>
        </w:rPr>
        <w:t xml:space="preserve">4. </w:t>
      </w:r>
      <w:r>
        <w:rPr>
          <w:rFonts w:hint="eastAsia"/>
          <w:lang w:val="en-US" w:eastAsia="zh-CN"/>
        </w:rPr>
        <w:t>中型餐厅</w:t>
      </w:r>
      <w:r>
        <w:tab/>
      </w:r>
      <w:r>
        <w:fldChar w:fldCharType="begin"/>
      </w:r>
      <w:r>
        <w:instrText xml:space="preserve"> PAGEREF _Toc19828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left"/>
        <w:textAlignment w:val="auto"/>
        <w:outlineLvl w:val="9"/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_Toc31811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eastAsia="楷体"/>
          <w:lang w:val="en-US" w:eastAsia="zh-CN"/>
        </w:rPr>
        <w:t xml:space="preserve">七、 </w:t>
      </w:r>
      <w:r>
        <w:rPr>
          <w:rFonts w:hint="eastAsia"/>
          <w:lang w:val="en-US" w:eastAsia="zh-CN"/>
        </w:rPr>
        <w:t>营收方式（公司的成本、风险和收益）</w:t>
      </w:r>
      <w:r>
        <w:tab/>
      </w:r>
      <w:r>
        <w:fldChar w:fldCharType="begin"/>
      </w:r>
      <w:r>
        <w:instrText xml:space="preserve"> PAGEREF _Toc31811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left"/>
        <w:textAlignment w:val="auto"/>
        <w:outlineLvl w:val="9"/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_Toc12979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eastAsia="楷体"/>
          <w:lang w:val="en-US" w:eastAsia="zh-CN"/>
        </w:rPr>
        <w:t xml:space="preserve">1. </w:t>
      </w:r>
      <w:r>
        <w:rPr>
          <w:rFonts w:hint="eastAsia"/>
          <w:lang w:val="en-US" w:eastAsia="zh-CN"/>
        </w:rPr>
        <w:t>运营投入</w:t>
      </w:r>
      <w:r>
        <w:tab/>
      </w:r>
      <w:r>
        <w:fldChar w:fldCharType="begin"/>
      </w:r>
      <w:r>
        <w:instrText xml:space="preserve"> PAGEREF _Toc12979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left"/>
        <w:textAlignment w:val="auto"/>
        <w:outlineLvl w:val="9"/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_Toc6069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eastAsia="楷体"/>
          <w:lang w:val="en-US" w:eastAsia="zh-CN"/>
        </w:rPr>
        <w:t xml:space="preserve">2. </w:t>
      </w:r>
      <w:r>
        <w:rPr>
          <w:rFonts w:hint="eastAsia"/>
          <w:lang w:val="en-US" w:eastAsia="zh-CN"/>
        </w:rPr>
        <w:t>风险分析</w:t>
      </w:r>
      <w:r>
        <w:tab/>
      </w:r>
      <w:r>
        <w:fldChar w:fldCharType="begin"/>
      </w:r>
      <w:r>
        <w:instrText xml:space="preserve"> PAGEREF _Toc6069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left"/>
        <w:textAlignment w:val="auto"/>
        <w:outlineLvl w:val="9"/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_Toc7403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eastAsia="楷体"/>
          <w:lang w:val="en-US" w:eastAsia="zh-CN"/>
        </w:rPr>
        <w:t xml:space="preserve">3. </w:t>
      </w:r>
      <w:r>
        <w:rPr>
          <w:rFonts w:hint="eastAsia"/>
          <w:lang w:val="en-US" w:eastAsia="zh-CN"/>
        </w:rPr>
        <w:t>收益方式</w:t>
      </w:r>
      <w:r>
        <w:tab/>
      </w:r>
      <w:r>
        <w:fldChar w:fldCharType="begin"/>
      </w:r>
      <w:r>
        <w:instrText xml:space="preserve"> PAGEREF _Toc7403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left"/>
        <w:textAlignment w:val="auto"/>
        <w:outlineLvl w:val="9"/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_Toc18695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eastAsia="楷体"/>
          <w:lang w:val="en-US" w:eastAsia="zh-CN"/>
        </w:rPr>
        <w:t xml:space="preserve">八、 </w:t>
      </w:r>
      <w:r>
        <w:rPr>
          <w:rFonts w:hint="eastAsia"/>
          <w:lang w:val="en-US" w:eastAsia="zh-CN"/>
        </w:rPr>
        <w:t>运营策略及市场推广</w:t>
      </w:r>
      <w:r>
        <w:tab/>
      </w:r>
      <w:r>
        <w:fldChar w:fldCharType="begin"/>
      </w:r>
      <w:r>
        <w:instrText xml:space="preserve"> PAGEREF _Toc18695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left"/>
        <w:textAlignment w:val="auto"/>
        <w:outlineLvl w:val="9"/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_Toc18474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eastAsia="楷体"/>
          <w:lang w:val="en-US" w:eastAsia="zh-CN"/>
        </w:rPr>
        <w:t xml:space="preserve">九、 </w:t>
      </w:r>
      <w:r>
        <w:rPr>
          <w:rFonts w:hint="eastAsia"/>
          <w:lang w:val="en-US" w:eastAsia="zh-CN"/>
        </w:rPr>
        <w:t>市场前景（3中渠道分析 自然 截断 创新）</w:t>
      </w:r>
      <w:r>
        <w:tab/>
      </w:r>
      <w:r>
        <w:fldChar w:fldCharType="begin"/>
      </w:r>
      <w:r>
        <w:instrText xml:space="preserve"> PAGEREF _Toc18474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keepNext w:val="0"/>
        <w:keepLines w:val="0"/>
        <w:pageBreakBefore w:val="0"/>
        <w:widowControl w:val="0"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left"/>
        <w:textAlignment w:val="auto"/>
        <w:outlineLvl w:val="9"/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_Toc23629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eastAsia="楷体"/>
          <w:lang w:val="en-US" w:eastAsia="zh-CN"/>
        </w:rPr>
        <w:t xml:space="preserve">十、 </w:t>
      </w:r>
      <w:r>
        <w:rPr>
          <w:rFonts w:hint="eastAsia"/>
          <w:lang w:val="en-US" w:eastAsia="zh-CN"/>
        </w:rPr>
        <w:t>后期规划</w:t>
      </w:r>
      <w:r>
        <w:tab/>
      </w:r>
      <w:r>
        <w:fldChar w:fldCharType="begin"/>
      </w:r>
      <w:r>
        <w:instrText xml:space="preserve"> PAGEREF _Toc23629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 w:firstLine="0" w:firstLineChars="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pStyle w:val="2"/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pgNumType w:fmt="decimal" w:start="1"/>
          <w:cols w:space="425" w:num="1"/>
          <w:docGrid w:type="lines" w:linePitch="312" w:charSpace="0"/>
        </w:sectPr>
      </w:pPr>
    </w:p>
    <w:p>
      <w:pPr>
        <w:pStyle w:val="2"/>
        <w:rPr>
          <w:rFonts w:hint="eastAsia"/>
          <w:lang w:val="en-US" w:eastAsia="zh-CN"/>
        </w:rPr>
      </w:pPr>
      <w:bookmarkStart w:id="1" w:name="_Toc27820"/>
      <w:r>
        <w:rPr>
          <w:rFonts w:hint="eastAsia"/>
          <w:lang w:val="en-US" w:eastAsia="zh-CN"/>
        </w:rPr>
        <w:t>产品策划书（第二版）</w:t>
      </w:r>
      <w:bookmarkEnd w:id="0"/>
      <w:bookmarkEnd w:id="1"/>
    </w:p>
    <w:p>
      <w:pPr>
        <w:pStyle w:val="3"/>
        <w:rPr>
          <w:rFonts w:hint="eastAsia"/>
          <w:lang w:val="en-US" w:eastAsia="zh-CN"/>
        </w:rPr>
      </w:pPr>
      <w:bookmarkStart w:id="2" w:name="_Toc31442"/>
      <w:bookmarkStart w:id="3" w:name="_Toc1791"/>
      <w:r>
        <w:rPr>
          <w:rFonts w:hint="eastAsia"/>
          <w:lang w:val="en-US" w:eastAsia="zh-CN"/>
        </w:rPr>
        <w:t>背景描述</w:t>
      </w:r>
      <w:bookmarkEnd w:id="2"/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太原地区的餐厅大多是传统点餐，叫号取餐，或者是桌台点餐器。后两者相对于前者做了创新，但是仅仅减少了部分服务人员，给顾客带来少许方便的同时，也给顾客增加了学习成本，综上所述目前市场上的点餐系统优势体现在餐厅管理方面，并未解决根本问题。</w:t>
      </w:r>
    </w:p>
    <w:p>
      <w:pPr>
        <w:pStyle w:val="3"/>
        <w:rPr>
          <w:rFonts w:hint="eastAsia"/>
          <w:lang w:val="en-US" w:eastAsia="zh-CN"/>
        </w:rPr>
      </w:pPr>
      <w:bookmarkStart w:id="4" w:name="_Toc15618"/>
      <w:bookmarkStart w:id="5" w:name="_Toc17631"/>
      <w:r>
        <w:rPr>
          <w:rFonts w:hint="eastAsia"/>
          <w:lang w:val="en-US" w:eastAsia="zh-CN"/>
        </w:rPr>
        <w:t>用户需求（假设）</w:t>
      </w:r>
      <w:bookmarkEnd w:id="4"/>
      <w:bookmarkEnd w:id="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为B端和C端客户提供一整套及掌上点餐、掌上订餐、微信营销、于一体的智能餐厅生态系统。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旨在提高餐厅的服务质量，员工素质，为餐厅的运营提供切实的帮助，并且便利顾客点餐、订餐、以及参加优惠活动。</w:t>
      </w:r>
    </w:p>
    <w:p>
      <w:pPr>
        <w:pStyle w:val="3"/>
        <w:rPr>
          <w:rFonts w:hint="eastAsia"/>
          <w:lang w:val="en-US" w:eastAsia="zh-CN"/>
        </w:rPr>
      </w:pPr>
      <w:bookmarkStart w:id="6" w:name="_Toc3640"/>
      <w:bookmarkStart w:id="7" w:name="_Toc5401"/>
      <w:r>
        <w:rPr>
          <w:rFonts w:hint="eastAsia"/>
          <w:lang w:val="en-US" w:eastAsia="zh-CN"/>
        </w:rPr>
        <w:t>产品概述</w:t>
      </w:r>
      <w:bookmarkEnd w:id="6"/>
      <w:bookmarkEnd w:id="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本产品是基于手机端，在微信平台开发的一款及点餐、订餐、营销、外面于一体的餐厅一站式解决方案。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主要模块包括：</w:t>
      </w:r>
    </w:p>
    <w:p>
      <w:pPr>
        <w:pStyle w:val="4"/>
        <w:rPr>
          <w:rFonts w:hint="eastAsia"/>
          <w:lang w:val="en-US" w:eastAsia="zh-CN"/>
        </w:rPr>
      </w:pPr>
      <w:bookmarkStart w:id="8" w:name="_Toc12478"/>
      <w:bookmarkStart w:id="9" w:name="_Toc31303"/>
      <w:r>
        <w:rPr>
          <w:rFonts w:hint="eastAsia"/>
          <w:lang w:val="en-US" w:eastAsia="zh-CN"/>
        </w:rPr>
        <w:t>掌上点餐：</w:t>
      </w:r>
      <w:bookmarkEnd w:id="8"/>
      <w:bookmarkEnd w:id="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顾客使用微信扫描桌子下方的二维码进入点餐系统，根据需要选择需要的菜品，加入购物车，点餐完成，提交开始确认订单（此功能中用户可以选择是否使用优惠券，是否开发票，选择取餐或者送餐，选择人数等），之后生成预订单，选择支付方式（支持现金，微信  注：支付宝不支持微信平台支付），之后生成订单，同时前台自动出票，后厨自动出票（如果用户选择现金方式支付，前台出票后将订单交给用户，用户支付现金），同时作为老板可以实时远程移动监控餐厅运营，无需到店就可全面了解店铺运营情况。</w:t>
      </w:r>
    </w:p>
    <w:p>
      <w:pPr>
        <w:pStyle w:val="4"/>
        <w:rPr>
          <w:rFonts w:hint="eastAsia"/>
          <w:lang w:val="en-US" w:eastAsia="zh-CN"/>
        </w:rPr>
      </w:pPr>
      <w:bookmarkStart w:id="10" w:name="_Toc10934"/>
      <w:bookmarkStart w:id="11" w:name="_Toc12934"/>
      <w:r>
        <w:rPr>
          <w:rFonts w:hint="eastAsia"/>
          <w:lang w:val="en-US" w:eastAsia="zh-CN"/>
        </w:rPr>
        <w:t>营销引流：</w:t>
      </w:r>
      <w:bookmarkEnd w:id="10"/>
      <w:bookmarkEnd w:id="1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店点餐客户必须关注公众号，之后再公众号上发一些活动消息，或者发一下优惠券、会员卡（优惠券会员卡直接进入微信卡包），开可以自己开发一些活动页面，做一些线上活动。除此之外，也可以通过推广免单、找人请客之类的活动，用在食客的朋友圈进行餐厅推广。（同比单单推广关注微信号来说，我们有用户行为信息作为优势点，推广精准度大大提高）</w:t>
      </w:r>
    </w:p>
    <w:p>
      <w:pPr>
        <w:pStyle w:val="4"/>
        <w:rPr>
          <w:rFonts w:hint="eastAsia"/>
          <w:lang w:val="en-US" w:eastAsia="zh-CN"/>
        </w:rPr>
      </w:pPr>
      <w:bookmarkStart w:id="12" w:name="_Toc16515"/>
      <w:bookmarkStart w:id="13" w:name="_Toc503"/>
      <w:r>
        <w:rPr>
          <w:rFonts w:hint="eastAsia"/>
          <w:lang w:val="en-US" w:eastAsia="zh-CN"/>
        </w:rPr>
        <w:t>预点餐：</w:t>
      </w:r>
      <w:bookmarkEnd w:id="12"/>
      <w:bookmarkEnd w:id="1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用户可以不再餐厅的情况下进行点餐，之前流程与掌上点餐相同，在生成预订单之后，用户需要选择到达时间、是否预定桌位（及带走还是在这吃）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PS：</w:t>
      </w:r>
      <w:r>
        <w:rPr>
          <w:rFonts w:hint="eastAsia"/>
          <w:lang w:val="en-US" w:eastAsia="zh-CN"/>
        </w:rPr>
        <w:t>如果已经预定桌台，客户在预定时间未到达可以保留一段时间（餐厅设定），超过保留时间系统自动退单（在预定时间到达时短信体现+微信消息提醒，如遇特殊情况可以选择延时，但再次超过延时会收取一定的违约费，用户必须统一才可提交延时申请），但保留用户优先排号。</w:t>
      </w:r>
    </w:p>
    <w:p>
      <w:pPr>
        <w:pStyle w:val="4"/>
        <w:rPr>
          <w:rFonts w:hint="eastAsia"/>
          <w:lang w:val="en-US" w:eastAsia="zh-CN"/>
        </w:rPr>
      </w:pPr>
      <w:bookmarkStart w:id="14" w:name="_Toc23675"/>
      <w:bookmarkStart w:id="15" w:name="_Toc15100"/>
      <w:r>
        <w:rPr>
          <w:rFonts w:hint="eastAsia"/>
          <w:lang w:val="en-US" w:eastAsia="zh-CN"/>
        </w:rPr>
        <w:t>预定桌：</w:t>
      </w:r>
      <w:bookmarkEnd w:id="14"/>
      <w:bookmarkEnd w:id="1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将普通的电话订桌变为线上订桌，需要餐厅确认订桌成功。</w:t>
      </w:r>
    </w:p>
    <w:p>
      <w:pPr>
        <w:pStyle w:val="4"/>
        <w:rPr>
          <w:rFonts w:hint="eastAsia"/>
          <w:lang w:val="en-US" w:eastAsia="zh-CN"/>
        </w:rPr>
      </w:pPr>
      <w:bookmarkStart w:id="16" w:name="_Toc23767"/>
      <w:bookmarkStart w:id="17" w:name="_Toc17506"/>
      <w:r>
        <w:rPr>
          <w:rFonts w:hint="eastAsia"/>
          <w:lang w:val="en-US" w:eastAsia="zh-CN"/>
        </w:rPr>
        <w:t>自主外卖：</w:t>
      </w:r>
      <w:bookmarkEnd w:id="16"/>
      <w:bookmarkEnd w:id="1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根据市场需求做后期拓展保留。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PS：作为一站式解决方案，我们会对用户进行信用评级，违约行为将被记录，针对违约用户会对其预点餐进行严格限制，多次违约直接封闭该用户的预点餐功能。</w:t>
      </w:r>
    </w:p>
    <w:p>
      <w:pPr>
        <w:pStyle w:val="3"/>
        <w:rPr>
          <w:rFonts w:hint="eastAsia"/>
          <w:lang w:val="en-US" w:eastAsia="zh-CN"/>
        </w:rPr>
      </w:pPr>
      <w:bookmarkStart w:id="18" w:name="_Toc30834"/>
      <w:bookmarkStart w:id="19" w:name="_Toc11450"/>
      <w:r>
        <w:rPr>
          <w:rFonts w:hint="eastAsia"/>
          <w:lang w:val="en-US" w:eastAsia="zh-CN"/>
        </w:rPr>
        <w:t>产品目标</w:t>
      </w:r>
      <w:bookmarkEnd w:id="18"/>
      <w:bookmarkEnd w:id="19"/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便利食客点餐，订单直接发送给厨房，减少等待上菜的时间，与排队点餐的时间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减少商家人力成本，减轻服务人员工作从而提高服务人员素质及服务质量，减少人工失误率，解决食客太多服务人员不足的状态。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使用电脑直接对食客最终需求进行处理，减少前台与顾客无效交流的同时，优化前台工作，提高顾客的满意度。通过系统建立餐厅与食客简单高效的服务关系。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与消费过的客户建立联系，方便推广营销，提高转化率，而且大大降低了营销成本。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对于需要预定餐的食客，提供完善的流程与保障机制，无需到店预定，只需按点到达，则快速上餐，方便食客；合理解决爽约问题，做到双方满意，甚至可以购买取消险；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对于需要预定桌的食客，无需与前台确认，直接选择自己满意的座位，选择到达时间，商家需要保证在规定时间给顾客留下座位，超出时间给予规定的补偿。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与互联网团队建立长期的互信合作关系，开展深度合作，彻底实现互联网+餐厅。</w:t>
      </w:r>
    </w:p>
    <w:p>
      <w:pPr>
        <w:pStyle w:val="3"/>
        <w:rPr>
          <w:rFonts w:hint="eastAsia"/>
          <w:lang w:val="en-US" w:eastAsia="zh-CN"/>
        </w:rPr>
      </w:pPr>
      <w:bookmarkStart w:id="20" w:name="_Toc31592"/>
      <w:bookmarkStart w:id="21" w:name="_Toc2077"/>
      <w:r>
        <w:rPr>
          <w:rFonts w:hint="eastAsia"/>
          <w:lang w:val="en-US" w:eastAsia="zh-CN"/>
        </w:rPr>
        <w:t>市场调研（服务对象确定）</w:t>
      </w:r>
      <w:bookmarkEnd w:id="20"/>
      <w:bookmarkEnd w:id="2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经过调查将太原目前的餐厅归为一下几类：</w:t>
      </w:r>
    </w:p>
    <w:p>
      <w:pPr>
        <w:pStyle w:val="4"/>
        <w:keepNext/>
        <w:keepLines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0" w:leftChars="0" w:right="0" w:rightChars="0" w:firstLine="0" w:firstLineChars="0"/>
        <w:jc w:val="left"/>
        <w:textAlignment w:val="auto"/>
        <w:outlineLvl w:val="2"/>
        <w:rPr>
          <w:rFonts w:hint="eastAsia"/>
          <w:lang w:val="en-US" w:eastAsia="zh-CN"/>
        </w:rPr>
      </w:pPr>
      <w:bookmarkStart w:id="22" w:name="_Toc6912"/>
      <w:bookmarkStart w:id="23" w:name="_Toc9539"/>
      <w:r>
        <w:rPr>
          <w:rFonts w:hint="eastAsia"/>
          <w:lang w:val="en-US" w:eastAsia="zh-CN"/>
        </w:rPr>
        <w:t>酒店</w:t>
      </w:r>
      <w:bookmarkEnd w:id="22"/>
      <w:bookmarkEnd w:id="2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可以分为：星级酒店：地标建筑；中型酒店：非星级酒店，自带餐厅。</w:t>
      </w:r>
    </w:p>
    <w:p>
      <w:pPr>
        <w:pStyle w:val="4"/>
        <w:numPr>
          <w:ilvl w:val="0"/>
          <w:numId w:val="4"/>
        </w:numPr>
        <w:rPr>
          <w:rFonts w:hint="eastAsia"/>
          <w:lang w:val="en-US" w:eastAsia="zh-CN"/>
        </w:rPr>
      </w:pPr>
      <w:bookmarkStart w:id="24" w:name="_Toc8354"/>
      <w:bookmarkStart w:id="25" w:name="_Toc7914"/>
      <w:r>
        <w:rPr>
          <w:rFonts w:hint="eastAsia"/>
          <w:lang w:val="en-US" w:eastAsia="zh-CN"/>
        </w:rPr>
        <w:t>快餐厅</w:t>
      </w:r>
      <w:bookmarkEnd w:id="24"/>
      <w:bookmarkEnd w:id="2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可以分为：知名品牌连锁餐厅，加盟形式与直营形式；普通快餐厅：写字楼下，或者园区之中的便餐厅。</w:t>
      </w:r>
    </w:p>
    <w:p>
      <w:pPr>
        <w:pStyle w:val="4"/>
        <w:numPr>
          <w:ilvl w:val="0"/>
          <w:numId w:val="4"/>
        </w:numPr>
        <w:rPr>
          <w:rFonts w:hint="eastAsia"/>
          <w:lang w:val="en-US" w:eastAsia="zh-CN"/>
        </w:rPr>
      </w:pPr>
      <w:bookmarkStart w:id="26" w:name="_Toc24059"/>
      <w:bookmarkStart w:id="27" w:name="_Toc3214"/>
      <w:r>
        <w:rPr>
          <w:rFonts w:hint="eastAsia"/>
          <w:lang w:val="en-US" w:eastAsia="zh-CN"/>
        </w:rPr>
        <w:t>特色餐厅</w:t>
      </w:r>
      <w:bookmarkEnd w:id="26"/>
      <w:bookmarkEnd w:id="2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火锅店，烤鱼店等等。</w:t>
      </w:r>
    </w:p>
    <w:p>
      <w:pPr>
        <w:pStyle w:val="4"/>
        <w:numPr>
          <w:ilvl w:val="0"/>
          <w:numId w:val="4"/>
        </w:numPr>
        <w:rPr>
          <w:rFonts w:hint="eastAsia"/>
          <w:lang w:val="en-US" w:eastAsia="zh-CN"/>
        </w:rPr>
      </w:pPr>
      <w:bookmarkStart w:id="28" w:name="_Toc27460"/>
      <w:bookmarkStart w:id="29" w:name="_Toc10150"/>
      <w:r>
        <w:rPr>
          <w:rFonts w:hint="eastAsia"/>
          <w:lang w:val="en-US" w:eastAsia="zh-CN"/>
        </w:rPr>
        <w:t>中型餐厅</w:t>
      </w:r>
      <w:bookmarkEnd w:id="28"/>
      <w:bookmarkEnd w:id="2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商城顶层，装修时尚。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小型的个体工商在这里不包括在内。</w:t>
      </w:r>
    </w:p>
    <w:p>
      <w:pPr>
        <w:pStyle w:val="3"/>
        <w:rPr>
          <w:rFonts w:hint="eastAsia"/>
          <w:lang w:val="en-US" w:eastAsia="zh-CN"/>
        </w:rPr>
      </w:pPr>
      <w:bookmarkStart w:id="30" w:name="_Toc21820"/>
      <w:bookmarkStart w:id="31" w:name="_Toc23775"/>
      <w:r>
        <w:rPr>
          <w:rFonts w:hint="eastAsia"/>
          <w:lang w:val="en-US" w:eastAsia="zh-CN"/>
        </w:rPr>
        <w:t>服务对象分析（成本收益分析）</w:t>
      </w:r>
      <w:bookmarkEnd w:id="30"/>
      <w:bookmarkEnd w:id="31"/>
    </w:p>
    <w:p>
      <w:pPr>
        <w:pStyle w:val="4"/>
        <w:numPr>
          <w:ilvl w:val="0"/>
          <w:numId w:val="5"/>
        </w:numPr>
        <w:rPr>
          <w:rFonts w:hint="eastAsia"/>
          <w:lang w:val="en-US" w:eastAsia="zh-CN"/>
        </w:rPr>
      </w:pPr>
      <w:bookmarkStart w:id="32" w:name="_Toc3880"/>
      <w:bookmarkStart w:id="33" w:name="_Toc16199"/>
      <w:r>
        <w:rPr>
          <w:rFonts w:hint="eastAsia"/>
          <w:lang w:val="en-US" w:eastAsia="zh-CN"/>
        </w:rPr>
        <w:t>酒店</w:t>
      </w:r>
      <w:bookmarkEnd w:id="32"/>
      <w:bookmarkEnd w:id="33"/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掌上点餐模块：</w:t>
      </w:r>
      <w:r>
        <w:rPr>
          <w:rFonts w:hint="eastAsia"/>
          <w:lang w:val="en-US" w:eastAsia="zh-CN"/>
        </w:rPr>
        <w:t>可以节省大量的服务人员，提高上菜速度，为客房点餐提供了便利，但是减少服务人员会降低一部分用户服务体验。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营销引流：</w:t>
      </w:r>
      <w:r>
        <w:rPr>
          <w:rFonts w:hint="eastAsia"/>
          <w:lang w:val="en-US" w:eastAsia="zh-CN"/>
        </w:rPr>
        <w:t>提高了客户经理的工作效率，另一方面提高了酒店的知名度。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预点餐：</w:t>
      </w:r>
      <w:r>
        <w:rPr>
          <w:rFonts w:hint="eastAsia"/>
          <w:lang w:val="en-US" w:eastAsia="zh-CN"/>
        </w:rPr>
        <w:t>作为酒店的空白，可以无需特意去酒店就可以订桌订餐，这一点优势明显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预订桌：</w:t>
      </w:r>
      <w:r>
        <w:rPr>
          <w:rFonts w:hint="eastAsia"/>
          <w:lang w:val="en-US" w:eastAsia="zh-CN"/>
        </w:rPr>
        <w:t>解决电话沟通不畅问题，用户可以灵活选择就餐桌位或包厢。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PS：</w:t>
      </w:r>
      <w:r>
        <w:rPr>
          <w:rFonts w:hint="eastAsia"/>
          <w:lang w:val="en-US" w:eastAsia="zh-CN"/>
        </w:rPr>
        <w:t>作为星级酒店对营销模块的需求相对来说比较小，中型酒店比较需要营销发力。</w:t>
      </w:r>
    </w:p>
    <w:p>
      <w:pPr>
        <w:pStyle w:val="4"/>
        <w:numPr>
          <w:ilvl w:val="0"/>
          <w:numId w:val="5"/>
        </w:numPr>
        <w:rPr>
          <w:rFonts w:hint="eastAsia"/>
          <w:lang w:val="en-US" w:eastAsia="zh-CN"/>
        </w:rPr>
      </w:pPr>
      <w:bookmarkStart w:id="34" w:name="_Toc4376"/>
      <w:bookmarkStart w:id="35" w:name="_Toc12809"/>
      <w:r>
        <w:rPr>
          <w:rFonts w:hint="eastAsia"/>
          <w:lang w:val="en-US" w:eastAsia="zh-CN"/>
        </w:rPr>
        <w:t>快餐厅</w:t>
      </w:r>
      <w:bookmarkEnd w:id="34"/>
      <w:bookmarkEnd w:id="35"/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掌上点餐模块：</w:t>
      </w:r>
      <w:r>
        <w:rPr>
          <w:rFonts w:hint="eastAsia"/>
          <w:lang w:val="en-US" w:eastAsia="zh-CN"/>
        </w:rPr>
        <w:t>作为连锁餐厅已经配备各种设备把服务人员降到最低，作为快餐店高峰排队的问题严重，该系统可以有效解决高峰排队点餐，以及没有位置吃饭的问题。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营销引流：</w:t>
      </w:r>
      <w:r>
        <w:rPr>
          <w:rFonts w:hint="eastAsia"/>
          <w:lang w:val="en-US" w:eastAsia="zh-CN"/>
        </w:rPr>
        <w:t>减少了广告成本，而且提高了广告的投放面积和精准度，转化率比传统广告提高很多，营销手段丰富更加利于增加用户粘性。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预点餐：</w:t>
      </w:r>
      <w:r>
        <w:rPr>
          <w:rFonts w:hint="eastAsia"/>
          <w:lang w:val="en-US" w:eastAsia="zh-CN"/>
        </w:rPr>
        <w:t>作为快餐厅一般不会保留桌位，所以只能有预订餐，之后取餐找桌台，可以快速取餐，然后自己找桌台，相比之下更适合带走。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预订桌：</w:t>
      </w:r>
      <w:r>
        <w:rPr>
          <w:rFonts w:hint="eastAsia"/>
          <w:lang w:val="en-US" w:eastAsia="zh-CN"/>
        </w:rPr>
        <w:t>此功能无用。</w:t>
      </w:r>
    </w:p>
    <w:p>
      <w:pPr>
        <w:pStyle w:val="4"/>
        <w:numPr>
          <w:ilvl w:val="0"/>
          <w:numId w:val="5"/>
        </w:numPr>
        <w:rPr>
          <w:rFonts w:hint="eastAsia"/>
          <w:lang w:val="en-US" w:eastAsia="zh-CN"/>
        </w:rPr>
      </w:pPr>
      <w:bookmarkStart w:id="36" w:name="_Toc5244"/>
      <w:bookmarkStart w:id="37" w:name="_Toc19817"/>
      <w:r>
        <w:rPr>
          <w:rFonts w:hint="eastAsia"/>
          <w:lang w:val="en-US" w:eastAsia="zh-CN"/>
        </w:rPr>
        <w:t>特色餐厅</w:t>
      </w:r>
      <w:bookmarkEnd w:id="36"/>
      <w:bookmarkEnd w:id="37"/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掌上点餐模块：</w:t>
      </w:r>
      <w:r>
        <w:rPr>
          <w:rFonts w:hint="eastAsia"/>
          <w:lang w:val="en-US" w:eastAsia="zh-CN"/>
        </w:rPr>
        <w:t>相对来说菜品单一，数量也比较少，使用掌上点餐非常方便快捷，适当减少服务人员，提升服务人员素质，而且不会降低用户体验。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营销引流：</w:t>
      </w:r>
      <w:r>
        <w:rPr>
          <w:rFonts w:hint="eastAsia"/>
          <w:lang w:val="en-US" w:eastAsia="zh-CN"/>
        </w:rPr>
        <w:t>减少了广告成本，而且提高了广告的投放面积和精准度，转化率比传统广告提高很多，营销手段丰富更加利于增加用户粘性，特色类的餐厅我们的广告精准度优势明显。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预点餐：</w:t>
      </w:r>
      <w:r>
        <w:rPr>
          <w:rFonts w:hint="eastAsia"/>
          <w:lang w:val="en-US" w:eastAsia="zh-CN"/>
        </w:rPr>
        <w:t>作为高峰时期店外排队的问题，使用预点餐可以节省排队时间，节约上菜等待时间。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预订桌：</w:t>
      </w:r>
      <w:r>
        <w:rPr>
          <w:rFonts w:hint="eastAsia"/>
          <w:lang w:val="en-US" w:eastAsia="zh-CN"/>
        </w:rPr>
        <w:t>如果饭店有订桌服务，可以添加到线上，减少服务人员工作。</w:t>
      </w:r>
    </w:p>
    <w:p>
      <w:pPr>
        <w:pStyle w:val="4"/>
        <w:numPr>
          <w:ilvl w:val="0"/>
          <w:numId w:val="5"/>
        </w:numPr>
        <w:rPr>
          <w:rFonts w:hint="eastAsia"/>
          <w:lang w:val="en-US" w:eastAsia="zh-CN"/>
        </w:rPr>
      </w:pPr>
      <w:bookmarkStart w:id="38" w:name="_Toc13304"/>
      <w:bookmarkStart w:id="39" w:name="_Toc19828"/>
      <w:r>
        <w:rPr>
          <w:rFonts w:hint="eastAsia"/>
          <w:lang w:val="en-US" w:eastAsia="zh-CN"/>
        </w:rPr>
        <w:t>中型餐厅</w:t>
      </w:r>
      <w:bookmarkEnd w:id="38"/>
      <w:bookmarkEnd w:id="39"/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掌上点餐模块：</w:t>
      </w:r>
      <w:r>
        <w:rPr>
          <w:rFonts w:hint="eastAsia"/>
          <w:lang w:val="en-US" w:eastAsia="zh-CN"/>
        </w:rPr>
        <w:t>适当减少服务人员，提升服务人员素质，减少服务人员与厨师的沟通，用户与服务人员的沟通，提升点餐效率，进而提高用户体验度。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营销引流：</w:t>
      </w:r>
      <w:r>
        <w:rPr>
          <w:rFonts w:hint="eastAsia"/>
          <w:lang w:val="en-US" w:eastAsia="zh-CN"/>
        </w:rPr>
        <w:t>减少了广告成本，而且提高了广告的投放面积和精准度，转化率比传统广告提高很多，营销手段丰富更加利于增加用户粘性。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预点餐：</w:t>
      </w:r>
      <w:r>
        <w:rPr>
          <w:rFonts w:hint="eastAsia"/>
          <w:lang w:val="en-US" w:eastAsia="zh-CN"/>
        </w:rPr>
        <w:t>作为高峰时期店外排队的问题，使用预点餐可以节省排队时间，节约上菜等待时间。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预订桌：</w:t>
      </w:r>
      <w:r>
        <w:rPr>
          <w:rFonts w:hint="eastAsia"/>
          <w:lang w:val="en-US" w:eastAsia="zh-CN"/>
        </w:rPr>
        <w:t>如果饭店有订桌服务，可以添加到线上，减少吧台人员工作，提高员工的工作效率。</w:t>
      </w:r>
    </w:p>
    <w:p>
      <w:pPr>
        <w:pStyle w:val="3"/>
        <w:rPr>
          <w:rFonts w:hint="eastAsia"/>
          <w:lang w:val="en-US" w:eastAsia="zh-CN"/>
        </w:rPr>
      </w:pPr>
      <w:bookmarkStart w:id="40" w:name="_Toc31811"/>
      <w:bookmarkStart w:id="41" w:name="_Toc23543"/>
      <w:r>
        <w:rPr>
          <w:rFonts w:hint="eastAsia"/>
          <w:lang w:val="en-US" w:eastAsia="zh-CN"/>
        </w:rPr>
        <w:t>营收方式（公司的成本、风险和收益）</w:t>
      </w:r>
      <w:bookmarkEnd w:id="40"/>
      <w:bookmarkEnd w:id="41"/>
    </w:p>
    <w:p>
      <w:pPr>
        <w:pStyle w:val="4"/>
        <w:numPr>
          <w:ilvl w:val="0"/>
          <w:numId w:val="6"/>
        </w:numPr>
        <w:rPr>
          <w:rFonts w:hint="eastAsia"/>
          <w:lang w:val="en-US" w:eastAsia="zh-CN"/>
        </w:rPr>
      </w:pPr>
      <w:bookmarkStart w:id="42" w:name="_Toc12979"/>
      <w:bookmarkStart w:id="43" w:name="_Toc1622"/>
      <w:r>
        <w:rPr>
          <w:rFonts w:hint="eastAsia"/>
          <w:lang w:val="en-US" w:eastAsia="zh-CN"/>
        </w:rPr>
        <w:t>运营投入</w:t>
      </w:r>
      <w:bookmarkEnd w:id="42"/>
      <w:bookmarkEnd w:id="43"/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软件开发前期的市场调研、商务洽谈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开发项目前期网站的搭建、开发人员的配备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开发过程中的人员开销、设备开销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示范店免费运营期间，公司提供帮助的开销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市场渠道推广过程中所有的开销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截止公司开始收益所有开销统计</w:t>
      </w:r>
    </w:p>
    <w:p>
      <w:pPr>
        <w:pStyle w:val="4"/>
        <w:rPr>
          <w:rFonts w:hint="eastAsia"/>
          <w:lang w:val="en-US" w:eastAsia="zh-CN"/>
        </w:rPr>
      </w:pPr>
      <w:bookmarkStart w:id="44" w:name="_Toc6069"/>
      <w:bookmarkStart w:id="45" w:name="_Toc16151"/>
      <w:r>
        <w:rPr>
          <w:rFonts w:hint="eastAsia"/>
          <w:lang w:val="en-US" w:eastAsia="zh-CN"/>
        </w:rPr>
        <w:t>风险分析</w:t>
      </w:r>
      <w:bookmarkEnd w:id="44"/>
      <w:bookmarkEnd w:id="45"/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就解决方案来说，只要有销售量就有收益，但是就目前市场来说无论商家还是顾客对于整个点餐系统了解很少，需要花大量时间、资金去帮助商家构建概念，改变用户点餐习惯，风险未知！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该产品属于创新项目，不比自然项目，用户没有刚需，导致商家使用积极性必然不会太大，没有巨大的诱人点，还需要承担不小的风险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区域行业类似产品较少，用户市场比较大，公司需要投入较大成本开拓市场，同时需要提防业内潜在竞争对手，对手特殊时间介入市场，会加大公司对市场的投入，如果对手实力强大，市场投入会再次加大，假如出现恶意竞争，对公司的资金链以及市场运营是一个巨大的考验</w:t>
      </w:r>
    </w:p>
    <w:p>
      <w:pPr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项目前期的盈利点单一，产品的收益较低，短期内不足以达到收支平衡，没有后备资金很难大范围开拓市场</w:t>
      </w:r>
    </w:p>
    <w:p>
      <w:pPr>
        <w:pStyle w:val="4"/>
        <w:numPr>
          <w:ilvl w:val="0"/>
          <w:numId w:val="6"/>
        </w:numPr>
        <w:rPr>
          <w:rFonts w:hint="eastAsia"/>
          <w:lang w:val="en-US" w:eastAsia="zh-CN"/>
        </w:rPr>
      </w:pPr>
      <w:bookmarkStart w:id="46" w:name="_Toc20584"/>
      <w:bookmarkStart w:id="47" w:name="_Toc7403"/>
      <w:r>
        <w:rPr>
          <w:rFonts w:hint="eastAsia"/>
          <w:lang w:val="en-US" w:eastAsia="zh-CN"/>
        </w:rPr>
        <w:t>收益方式</w:t>
      </w:r>
      <w:bookmarkEnd w:id="46"/>
      <w:bookmarkEnd w:id="47"/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该系统作为一站式解决方案，以模块化形式来呈现，餐厅根据具体的类型选择适用的模块，根据模块的不同每年收取不等的使用费。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营销模块免费开放，用户适用拓展营销模块或者定制营销模块，需要收取维护费、定制费。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对于公司的深度合作餐厅，提高适当的价格优惠，以及运营帮助。</w:t>
      </w:r>
    </w:p>
    <w:p>
      <w:pPr>
        <w:pStyle w:val="3"/>
        <w:rPr>
          <w:rFonts w:hint="eastAsia"/>
          <w:lang w:val="en-US" w:eastAsia="zh-CN"/>
        </w:rPr>
      </w:pPr>
      <w:bookmarkStart w:id="48" w:name="_Toc45"/>
      <w:bookmarkStart w:id="49" w:name="_Toc18695"/>
      <w:r>
        <w:rPr>
          <w:rFonts w:hint="eastAsia"/>
          <w:lang w:val="en-US" w:eastAsia="zh-CN"/>
        </w:rPr>
        <w:t>运营策略及市场推广</w:t>
      </w:r>
      <w:bookmarkEnd w:id="48"/>
      <w:bookmarkEnd w:id="49"/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初期以示范店（解决方案）形式与多类型餐厅进行合作，实现商业互信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在示范店的运营过程中，针对遇到的问题进行系统优化，和运营方案修改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实现整个生态系统的构建与优化，形成一个成熟的生态系统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以示范店为中心拓展市场，拓展目标为二八定律中的二，不追求用户数量，注重用户精准度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之后以20%的核心用户，来引导市场，改变用户习惯，炒出云智慧餐厅概念，为之后的80%的潜在用户的推广提供方便，如遇竞争死守初期的20%核心用户</w:t>
      </w: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在地区总体开发超过五成时，开始区域拓展，以太原为中心，周边辐射人口密集、老龄化较低、外来人口多的市县，进而为全国范围推广做前期准备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50" w:name="_Toc16999"/>
      <w:bookmarkStart w:id="51" w:name="_Toc18474"/>
      <w:r>
        <w:rPr>
          <w:rFonts w:hint="eastAsia"/>
          <w:lang w:val="en-US" w:eastAsia="zh-CN"/>
        </w:rPr>
        <w:t>市场前景（三种</w:t>
      </w:r>
      <w:bookmarkStart w:id="57" w:name="_GoBack"/>
      <w:bookmarkEnd w:id="57"/>
      <w:r>
        <w:rPr>
          <w:rFonts w:hint="eastAsia"/>
          <w:lang w:val="en-US" w:eastAsia="zh-CN"/>
        </w:rPr>
        <w:t>渠道分析 自然 截断 创新）</w:t>
      </w:r>
      <w:bookmarkEnd w:id="50"/>
      <w:bookmarkEnd w:id="51"/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就太原以及周边市场来说，此类系统比较少，而且没有整套的解决方案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太原近几年的发展相当迅速，商业圈开始增多，人口增多带动服务行业发展，餐饮业的市场扩大的同时，竞争也变得非常激烈，提升服务质量，提高餐厅品质是一个必然的趋势。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时代在变化，这个时代是属于计算机、互联网的时代，国家政策在互联网+方面力度逐渐加大</w:t>
      </w: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综上所述，我们的系统市场大，同时符合市场经济与社会发展规律，响应国家政策，优点尽显。</w:t>
      </w:r>
    </w:p>
    <w:p>
      <w:pPr>
        <w:pStyle w:val="3"/>
        <w:rPr>
          <w:rFonts w:hint="eastAsia"/>
          <w:lang w:val="en-US" w:eastAsia="zh-CN"/>
        </w:rPr>
      </w:pPr>
      <w:bookmarkStart w:id="52" w:name="_Toc20746"/>
      <w:bookmarkStart w:id="53" w:name="_Toc23629"/>
      <w:r>
        <w:rPr>
          <w:rFonts w:hint="eastAsia"/>
          <w:lang w:val="en-US" w:eastAsia="zh-CN"/>
        </w:rPr>
        <w:t>后期规划</w:t>
      </w:r>
      <w:bookmarkEnd w:id="52"/>
      <w:bookmarkEnd w:id="5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在项目有了初步成果以后，帮助合作餐厅进一步优化，根据对市场的发展规律保证整个系统实时进步，再维护利益的同时建立起一整套云智能云点餐解决方案。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当生态系统、区域战略趋于成熟稳定时，开始实施云智能餐厅计划，对餐饮行业进行彻底改革的前期试点，试点完成我们将在全国范围打造无人餐厅，无人酒店，彻底改变人们对服务行业的认知。</w:t>
      </w:r>
    </w:p>
    <w:p>
      <w:pPr>
        <w:rPr>
          <w:rFonts w:hint="eastAsia" w:eastAsia="新宋体"/>
          <w:lang w:val="en-US" w:eastAsia="zh-CN"/>
        </w:rPr>
      </w:pPr>
      <w:r>
        <w:rPr>
          <w:rFonts w:hint="eastAsia"/>
          <w:lang w:val="en-US" w:eastAsia="zh-CN"/>
        </w:rPr>
        <w:t>后期有三种发展规划可选，第一打造智能点餐平台，打通各个餐饮店。第二创建用户数据分析系统，为商家提供优化的营销方案。第三建立无人餐厅生态体系。</w:t>
      </w:r>
    </w:p>
    <w:sectPr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  <w:embedRegular r:id="rId1" w:fontKey="{98BCF703-A773-47DE-90C6-74B366706E04}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  <w:embedRegular r:id="rId2" w:fontKey="{9B9C100A-91AD-446C-A6F7-608D9CDEA202}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  <w:embedRegular r:id="rId3" w:fontKey="{04D2D828-3CE9-4653-AB8B-8AAA2FB2219B}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Gungsuh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腾祥倩影简">
    <w:panose1 w:val="01010104010101010101"/>
    <w:charset w:val="86"/>
    <w:family w:val="auto"/>
    <w:pitch w:val="default"/>
    <w:sig w:usb0="800002BF" w:usb1="18CF6CFA" w:usb2="00000012" w:usb3="00000000" w:csb0="00040001" w:csb1="00000000"/>
    <w:embedRegular r:id="rId4" w:fontKey="{33ADB6D1-741F-4A4E-821E-AE5FF35BB0E3}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center"/>
      <w:rPr>
        <w:rFonts w:hint="eastAsia" w:eastAsia="新宋体"/>
        <w:lang w:eastAsia="zh-CN"/>
      </w:rPr>
    </w:pPr>
    <w:r>
      <w:rPr>
        <w:rFonts w:hint="eastAsia"/>
        <w:lang w:eastAsia="zh-CN"/>
      </w:rPr>
      <w:fldChar w:fldCharType="begin"/>
    </w:r>
    <w:r>
      <w:rPr>
        <w:rFonts w:hint="eastAsia"/>
        <w:lang w:eastAsia="zh-CN"/>
      </w:rPr>
      <w:instrText xml:space="preserve"> PAGE  \* MERGEFORMAT </w:instrText>
    </w:r>
    <w:r>
      <w:rPr>
        <w:rFonts w:hint="eastAsia"/>
        <w:lang w:eastAsia="zh-CN"/>
      </w:rPr>
      <w:fldChar w:fldCharType="separate"/>
    </w:r>
    <w:r>
      <w:rPr>
        <w:rFonts w:hint="eastAsia"/>
        <w:lang w:eastAsia="zh-CN"/>
      </w:rPr>
      <w:t>1</w:t>
    </w:r>
    <w:r>
      <w:rPr>
        <w:rFonts w:hint="eastAsia"/>
        <w:lang w:eastAsia="zh-CN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none" w:color="auto" w:sz="0" w:space="1"/>
      </w:pBdr>
      <w:spacing w:line="240" w:lineRule="auto"/>
      <w:ind w:left="0" w:leftChars="0" w:firstLine="0" w:firstLineChars="0"/>
      <w:jc w:val="right"/>
      <w:rPr>
        <w:rFonts w:hint="eastAsia" w:eastAsia="新宋体"/>
        <w:lang w:val="en-US" w:eastAsia="zh-CN"/>
      </w:rPr>
    </w:pPr>
    <w:r>
      <w:rPr>
        <w:rFonts w:hint="eastAsia"/>
        <w:lang w:val="en-US" w:eastAsia="zh-CN"/>
      </w:rPr>
      <w:t>竹子网络科技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6CBEC2"/>
    <w:multiLevelType w:val="singleLevel"/>
    <w:tmpl w:val="596CBEC2"/>
    <w:lvl w:ilvl="0" w:tentative="0">
      <w:start w:val="1"/>
      <w:numFmt w:val="chineseCounting"/>
      <w:pStyle w:val="3"/>
      <w:suff w:val="nothing"/>
      <w:lvlText w:val="%1、"/>
      <w:lvlJc w:val="left"/>
      <w:pPr>
        <w:tabs>
          <w:tab w:val="left" w:pos="0"/>
        </w:tabs>
        <w:ind w:left="0" w:leftChars="0" w:firstLine="0" w:firstLineChars="0"/>
      </w:pPr>
      <w:rPr>
        <w:rFonts w:hint="eastAsia" w:eastAsia="楷体"/>
        <w:b/>
        <w:sz w:val="32"/>
      </w:rPr>
    </w:lvl>
  </w:abstractNum>
  <w:abstractNum w:abstractNumId="1">
    <w:nsid w:val="596DB779"/>
    <w:multiLevelType w:val="singleLevel"/>
    <w:tmpl w:val="596DB779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96DEA50"/>
    <w:multiLevelType w:val="singleLevel"/>
    <w:tmpl w:val="596DEA50"/>
    <w:lvl w:ilvl="0" w:tentative="0">
      <w:start w:val="1"/>
      <w:numFmt w:val="decimal"/>
      <w:pStyle w:val="4"/>
      <w:lvlText w:val="%1."/>
      <w:lvlJc w:val="left"/>
      <w:pPr>
        <w:tabs>
          <w:tab w:val="left" w:pos="0"/>
        </w:tabs>
        <w:ind w:left="0" w:leftChars="0" w:firstLine="0" w:firstLineChars="0"/>
      </w:pPr>
      <w:rPr>
        <w:rFonts w:hint="default" w:eastAsia="楷体"/>
        <w:sz w:val="24"/>
      </w:rPr>
    </w:lvl>
  </w:abstractNum>
  <w:abstractNum w:abstractNumId="3">
    <w:nsid w:val="596E1281"/>
    <w:multiLevelType w:val="singleLevel"/>
    <w:tmpl w:val="596E1281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596E3EAB"/>
    <w:multiLevelType w:val="singleLevel"/>
    <w:tmpl w:val="596E3EAB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596E444A"/>
    <w:multiLevelType w:val="singleLevel"/>
    <w:tmpl w:val="596E444A"/>
    <w:lvl w:ilvl="0" w:tentative="0">
      <w:start w:val="1"/>
      <w:numFmt w:val="lowerLetter"/>
      <w:suff w:val="nothing"/>
      <w:lvlText w:val="%1、"/>
      <w:lvlJc w:val="left"/>
      <w:pPr>
        <w:tabs>
          <w:tab w:val="left" w:pos="0"/>
        </w:tabs>
      </w:pPr>
      <w:rPr>
        <w:rFonts w:hint="default" w:ascii="Calibri" w:hAnsi="Calibri" w:eastAsia="宋体" w:cs="宋体"/>
        <w:b/>
      </w:rPr>
    </w:lvl>
  </w:abstractNum>
  <w:abstractNum w:abstractNumId="6">
    <w:nsid w:val="596E47E9"/>
    <w:multiLevelType w:val="singleLevel"/>
    <w:tmpl w:val="596E47E9"/>
    <w:lvl w:ilvl="0" w:tentative="0">
      <w:start w:val="1"/>
      <w:numFmt w:val="lowerLetter"/>
      <w:suff w:val="nothing"/>
      <w:lvlText w:val="%1、"/>
      <w:lvlJc w:val="left"/>
      <w:pPr>
        <w:tabs>
          <w:tab w:val="left" w:pos="0"/>
        </w:tabs>
      </w:pPr>
      <w:rPr>
        <w:rFonts w:hint="default" w:ascii="Calibri" w:hAnsi="Calibri" w:eastAsia="宋体" w:cs="宋体"/>
        <w:b/>
      </w:rPr>
    </w:lvl>
  </w:abstractNum>
  <w:abstractNum w:abstractNumId="7">
    <w:nsid w:val="596E4E94"/>
    <w:multiLevelType w:val="singleLevel"/>
    <w:tmpl w:val="596E4E94"/>
    <w:lvl w:ilvl="0" w:tentative="0">
      <w:start w:val="1"/>
      <w:numFmt w:val="lowerLetter"/>
      <w:suff w:val="nothing"/>
      <w:lvlText w:val="%1、"/>
      <w:lvlJc w:val="left"/>
      <w:pPr>
        <w:tabs>
          <w:tab w:val="left" w:pos="0"/>
        </w:tabs>
      </w:pPr>
      <w:rPr>
        <w:rFonts w:hint="default" w:ascii="Calibri" w:hAnsi="Calibri" w:eastAsia="宋体" w:cs="宋体"/>
        <w:b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2"/>
    <w:lvlOverride w:ilvl="0">
      <w:startOverride w:val="1"/>
    </w:lvlOverride>
  </w:num>
  <w:num w:numId="5">
    <w:abstractNumId w:val="2"/>
    <w:lvlOverride w:ilvl="0">
      <w:startOverride w:val="1"/>
    </w:lvlOverride>
  </w:num>
  <w:num w:numId="6">
    <w:abstractNumId w:val="2"/>
    <w:lvlOverride w:ilvl="0">
      <w:startOverride w:val="1"/>
    </w:lvlOverride>
  </w:num>
  <w:num w:numId="7">
    <w:abstractNumId w:val="5"/>
  </w:num>
  <w:num w:numId="8">
    <w:abstractNumId w:val="6"/>
  </w:num>
  <w:num w:numId="9">
    <w:abstractNumId w:val="7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TrueTypeFonts/>
  <w:saveSubset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A71E8"/>
    <w:rsid w:val="016E0CE8"/>
    <w:rsid w:val="024C2DA1"/>
    <w:rsid w:val="027B6ECE"/>
    <w:rsid w:val="02D413D0"/>
    <w:rsid w:val="04190D22"/>
    <w:rsid w:val="049B6614"/>
    <w:rsid w:val="050B6537"/>
    <w:rsid w:val="05100EAB"/>
    <w:rsid w:val="05972C23"/>
    <w:rsid w:val="05CA3EE4"/>
    <w:rsid w:val="06F81E4B"/>
    <w:rsid w:val="070440BD"/>
    <w:rsid w:val="07371AC0"/>
    <w:rsid w:val="088E6436"/>
    <w:rsid w:val="089E1E9A"/>
    <w:rsid w:val="08EF1563"/>
    <w:rsid w:val="09127D25"/>
    <w:rsid w:val="094D6F6A"/>
    <w:rsid w:val="098F6C31"/>
    <w:rsid w:val="09FE7125"/>
    <w:rsid w:val="0A425EB9"/>
    <w:rsid w:val="0A85297A"/>
    <w:rsid w:val="0B1A7B16"/>
    <w:rsid w:val="0B776781"/>
    <w:rsid w:val="0BB27640"/>
    <w:rsid w:val="0BFB0395"/>
    <w:rsid w:val="0BFC02DD"/>
    <w:rsid w:val="0E8B5BA6"/>
    <w:rsid w:val="0F5B013A"/>
    <w:rsid w:val="116A4774"/>
    <w:rsid w:val="120C7CCE"/>
    <w:rsid w:val="14EF3C3B"/>
    <w:rsid w:val="16B76637"/>
    <w:rsid w:val="1739210E"/>
    <w:rsid w:val="173F2255"/>
    <w:rsid w:val="17846050"/>
    <w:rsid w:val="17E333E8"/>
    <w:rsid w:val="18126ABA"/>
    <w:rsid w:val="183B34DC"/>
    <w:rsid w:val="187357EC"/>
    <w:rsid w:val="19C04793"/>
    <w:rsid w:val="1BD470F1"/>
    <w:rsid w:val="1C575C80"/>
    <w:rsid w:val="1CF57855"/>
    <w:rsid w:val="1D027514"/>
    <w:rsid w:val="1D5C49FC"/>
    <w:rsid w:val="1E3B66CB"/>
    <w:rsid w:val="1ED14AEE"/>
    <w:rsid w:val="20D81328"/>
    <w:rsid w:val="20E86B75"/>
    <w:rsid w:val="20F97F7C"/>
    <w:rsid w:val="21D14FF4"/>
    <w:rsid w:val="22071954"/>
    <w:rsid w:val="22120CD2"/>
    <w:rsid w:val="226615C3"/>
    <w:rsid w:val="22F00715"/>
    <w:rsid w:val="24B82F35"/>
    <w:rsid w:val="25884E16"/>
    <w:rsid w:val="25CD2C42"/>
    <w:rsid w:val="25EB1066"/>
    <w:rsid w:val="2660619F"/>
    <w:rsid w:val="26906922"/>
    <w:rsid w:val="272750FF"/>
    <w:rsid w:val="28A17C98"/>
    <w:rsid w:val="28BD20B6"/>
    <w:rsid w:val="29033FB3"/>
    <w:rsid w:val="2B4F6765"/>
    <w:rsid w:val="2B9C771B"/>
    <w:rsid w:val="2C0F1A76"/>
    <w:rsid w:val="2C294532"/>
    <w:rsid w:val="2D3532F4"/>
    <w:rsid w:val="2ED004DB"/>
    <w:rsid w:val="2FB10641"/>
    <w:rsid w:val="30047CD7"/>
    <w:rsid w:val="306F4B38"/>
    <w:rsid w:val="3095634C"/>
    <w:rsid w:val="31F2499B"/>
    <w:rsid w:val="32975253"/>
    <w:rsid w:val="32E15666"/>
    <w:rsid w:val="32F30C6E"/>
    <w:rsid w:val="336310D6"/>
    <w:rsid w:val="337B3639"/>
    <w:rsid w:val="338B2007"/>
    <w:rsid w:val="33BC2FCD"/>
    <w:rsid w:val="33E843DE"/>
    <w:rsid w:val="34380637"/>
    <w:rsid w:val="34691D59"/>
    <w:rsid w:val="35414826"/>
    <w:rsid w:val="35983573"/>
    <w:rsid w:val="35F533B4"/>
    <w:rsid w:val="35FA54BC"/>
    <w:rsid w:val="36686740"/>
    <w:rsid w:val="367E3567"/>
    <w:rsid w:val="369D1F3C"/>
    <w:rsid w:val="36D14683"/>
    <w:rsid w:val="379F0FA2"/>
    <w:rsid w:val="38464FFC"/>
    <w:rsid w:val="390244AA"/>
    <w:rsid w:val="39383B67"/>
    <w:rsid w:val="393E506C"/>
    <w:rsid w:val="397334FD"/>
    <w:rsid w:val="399D3611"/>
    <w:rsid w:val="3A6E12C6"/>
    <w:rsid w:val="3AD96D67"/>
    <w:rsid w:val="3AE52AD7"/>
    <w:rsid w:val="3AEF5FF4"/>
    <w:rsid w:val="3BBF041D"/>
    <w:rsid w:val="3C7854A7"/>
    <w:rsid w:val="3CFF3FFE"/>
    <w:rsid w:val="3DA326DB"/>
    <w:rsid w:val="3EC3028B"/>
    <w:rsid w:val="3FB07FB2"/>
    <w:rsid w:val="400E7818"/>
    <w:rsid w:val="402854F2"/>
    <w:rsid w:val="405947B9"/>
    <w:rsid w:val="42541D87"/>
    <w:rsid w:val="43537443"/>
    <w:rsid w:val="43677D04"/>
    <w:rsid w:val="448F4F71"/>
    <w:rsid w:val="464E37F4"/>
    <w:rsid w:val="46714717"/>
    <w:rsid w:val="46EB10DA"/>
    <w:rsid w:val="4710332A"/>
    <w:rsid w:val="472612A0"/>
    <w:rsid w:val="477413FF"/>
    <w:rsid w:val="47FD3053"/>
    <w:rsid w:val="486F5A73"/>
    <w:rsid w:val="48B34A6B"/>
    <w:rsid w:val="49F15C3E"/>
    <w:rsid w:val="4ABA1898"/>
    <w:rsid w:val="4B915D1A"/>
    <w:rsid w:val="4CE63695"/>
    <w:rsid w:val="4CE6519C"/>
    <w:rsid w:val="4CE879F5"/>
    <w:rsid w:val="4E58787A"/>
    <w:rsid w:val="4F5B7036"/>
    <w:rsid w:val="50371564"/>
    <w:rsid w:val="510F6677"/>
    <w:rsid w:val="51F7595A"/>
    <w:rsid w:val="521B0643"/>
    <w:rsid w:val="524B5705"/>
    <w:rsid w:val="527235A9"/>
    <w:rsid w:val="53093A70"/>
    <w:rsid w:val="535F61DA"/>
    <w:rsid w:val="537F2F76"/>
    <w:rsid w:val="539543F0"/>
    <w:rsid w:val="53EB59F4"/>
    <w:rsid w:val="55BE3045"/>
    <w:rsid w:val="56C77A0F"/>
    <w:rsid w:val="56EE29A6"/>
    <w:rsid w:val="57916DCE"/>
    <w:rsid w:val="579727AA"/>
    <w:rsid w:val="57A86ACC"/>
    <w:rsid w:val="58B64B67"/>
    <w:rsid w:val="58EF6BA7"/>
    <w:rsid w:val="592B724F"/>
    <w:rsid w:val="5A622CDB"/>
    <w:rsid w:val="5A7A61A2"/>
    <w:rsid w:val="5AC2231D"/>
    <w:rsid w:val="5AEE1CF5"/>
    <w:rsid w:val="5C4D191C"/>
    <w:rsid w:val="5C50670C"/>
    <w:rsid w:val="5C5505D2"/>
    <w:rsid w:val="5CAD0D4D"/>
    <w:rsid w:val="5CE62272"/>
    <w:rsid w:val="5CF2119C"/>
    <w:rsid w:val="5CF928C5"/>
    <w:rsid w:val="5D887A50"/>
    <w:rsid w:val="5DA51603"/>
    <w:rsid w:val="5DB85703"/>
    <w:rsid w:val="5E075591"/>
    <w:rsid w:val="5EE3348E"/>
    <w:rsid w:val="60170881"/>
    <w:rsid w:val="601F7B1F"/>
    <w:rsid w:val="60686E46"/>
    <w:rsid w:val="60843FD8"/>
    <w:rsid w:val="60FC298A"/>
    <w:rsid w:val="61AC6732"/>
    <w:rsid w:val="62C55FF9"/>
    <w:rsid w:val="64112EE4"/>
    <w:rsid w:val="65264335"/>
    <w:rsid w:val="6592459B"/>
    <w:rsid w:val="65B351E8"/>
    <w:rsid w:val="660B49F5"/>
    <w:rsid w:val="66E2421F"/>
    <w:rsid w:val="670D7B58"/>
    <w:rsid w:val="686662DD"/>
    <w:rsid w:val="688E47CE"/>
    <w:rsid w:val="68A048AC"/>
    <w:rsid w:val="69571566"/>
    <w:rsid w:val="6984687F"/>
    <w:rsid w:val="69BD41D8"/>
    <w:rsid w:val="6B244DA2"/>
    <w:rsid w:val="6CBB11D3"/>
    <w:rsid w:val="6D04060B"/>
    <w:rsid w:val="6D4A6DFA"/>
    <w:rsid w:val="6E1E6111"/>
    <w:rsid w:val="6E2A3EFE"/>
    <w:rsid w:val="6EA4780F"/>
    <w:rsid w:val="6EF0434B"/>
    <w:rsid w:val="70BE7237"/>
    <w:rsid w:val="70E71B2F"/>
    <w:rsid w:val="71D71D8F"/>
    <w:rsid w:val="72B53C3A"/>
    <w:rsid w:val="735464B0"/>
    <w:rsid w:val="73EC0DE9"/>
    <w:rsid w:val="74127E68"/>
    <w:rsid w:val="74457662"/>
    <w:rsid w:val="75606F37"/>
    <w:rsid w:val="770316A0"/>
    <w:rsid w:val="777916AC"/>
    <w:rsid w:val="78BA1F55"/>
    <w:rsid w:val="7951341C"/>
    <w:rsid w:val="796838A1"/>
    <w:rsid w:val="79817AA8"/>
    <w:rsid w:val="7A286C0A"/>
    <w:rsid w:val="7BCD13C2"/>
    <w:rsid w:val="7BCD6896"/>
    <w:rsid w:val="7BF21B84"/>
    <w:rsid w:val="7C822E34"/>
    <w:rsid w:val="7C8F1BC2"/>
    <w:rsid w:val="7D1A2129"/>
    <w:rsid w:val="7D942808"/>
    <w:rsid w:val="7D975DDD"/>
    <w:rsid w:val="7DC645B2"/>
    <w:rsid w:val="7E7D0888"/>
    <w:rsid w:val="7EA27B96"/>
    <w:rsid w:val="7F2E7B2F"/>
    <w:rsid w:val="7F5A30F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left="420" w:leftChars="200" w:firstLine="883" w:firstLineChars="200"/>
      <w:jc w:val="left"/>
    </w:pPr>
    <w:rPr>
      <w:rFonts w:eastAsia="新宋体" w:asciiTheme="minorAscii" w:hAnsiTheme="minorAscii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480" w:lineRule="auto"/>
      <w:ind w:left="0" w:leftChars="0" w:firstLine="0" w:firstLineChars="0"/>
      <w:jc w:val="center"/>
      <w:outlineLvl w:val="0"/>
    </w:pPr>
    <w:rPr>
      <w:rFonts w:eastAsia="黑体"/>
      <w:b/>
      <w:kern w:val="44"/>
      <w:sz w:val="36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0"/>
        <w:numId w:val="1"/>
      </w:numPr>
      <w:spacing w:before="260" w:beforeLines="0" w:beforeAutospacing="0" w:after="260" w:afterLines="0" w:afterAutospacing="0" w:line="480" w:lineRule="auto"/>
      <w:outlineLvl w:val="1"/>
    </w:pPr>
    <w:rPr>
      <w:rFonts w:ascii="Arial" w:hAnsi="Arial" w:eastAsia="楷体"/>
      <w:b/>
      <w:sz w:val="32"/>
    </w:rPr>
  </w:style>
  <w:style w:type="paragraph" w:styleId="4">
    <w:name w:val="heading 3"/>
    <w:basedOn w:val="1"/>
    <w:next w:val="1"/>
    <w:link w:val="12"/>
    <w:unhideWhenUsed/>
    <w:qFormat/>
    <w:uiPriority w:val="0"/>
    <w:pPr>
      <w:keepNext/>
      <w:keepLines/>
      <w:numPr>
        <w:ilvl w:val="0"/>
        <w:numId w:val="2"/>
      </w:numPr>
      <w:spacing w:beforeLines="0" w:beforeAutospacing="0" w:afterLines="0" w:afterAutospacing="0" w:line="360" w:lineRule="auto"/>
      <w:ind w:left="420" w:leftChars="200"/>
      <w:outlineLvl w:val="2"/>
    </w:pPr>
    <w:rPr>
      <w:rFonts w:eastAsia="楷体"/>
      <w:b/>
      <w:sz w:val="24"/>
    </w:rPr>
  </w:style>
  <w:style w:type="character" w:default="1" w:styleId="10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qFormat/>
    <w:uiPriority w:val="0"/>
    <w:pPr>
      <w:ind w:left="840" w:leftChars="400"/>
    </w:p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8">
    <w:name w:val="toc 1"/>
    <w:basedOn w:val="1"/>
    <w:next w:val="1"/>
    <w:qFormat/>
    <w:uiPriority w:val="0"/>
  </w:style>
  <w:style w:type="paragraph" w:styleId="9">
    <w:name w:val="toc 2"/>
    <w:basedOn w:val="1"/>
    <w:next w:val="1"/>
    <w:qFormat/>
    <w:uiPriority w:val="0"/>
    <w:pPr>
      <w:ind w:left="420" w:leftChars="200"/>
    </w:pPr>
  </w:style>
  <w:style w:type="character" w:customStyle="1" w:styleId="12">
    <w:name w:val="标题 3 Char"/>
    <w:link w:val="4"/>
    <w:qFormat/>
    <w:uiPriority w:val="0"/>
    <w:rPr>
      <w:rFonts w:eastAsia="楷体"/>
      <w:b/>
      <w:sz w:val="24"/>
    </w:rPr>
  </w:style>
  <w:style w:type="paragraph" w:customStyle="1" w:styleId="13">
    <w:name w:val="No Spacing"/>
    <w:link w:val="14"/>
    <w:qFormat/>
    <w:uiPriority w:val="0"/>
    <w:rPr>
      <w:rFonts w:hint="default" w:ascii="Times New Roman" w:hAnsi="Times New Roman" w:eastAsia="宋体" w:cstheme="minorBidi"/>
      <w:sz w:val="22"/>
    </w:rPr>
  </w:style>
  <w:style w:type="character" w:customStyle="1" w:styleId="14">
    <w:name w:val="无间隔 Char"/>
    <w:basedOn w:val="10"/>
    <w:link w:val="13"/>
    <w:qFormat/>
    <w:uiPriority w:val="0"/>
    <w:rPr>
      <w:rFonts w:hint="default" w:ascii="Times New Roman" w:hAnsi="Times New Roman" w:eastAsia="宋体"/>
      <w:sz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4" Type="http://schemas.openxmlformats.org/officeDocument/2006/relationships/font" Target="fonts/font4.odttf"/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&#26234;&#33021;&#28857;&#39184;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格纹型"/>
      <sectRole val="1"/>
    </customSectPr>
    <customSectPr>
      <sectNamePr val="目录页"/>
      <sectRole val="2"/>
    </customSectPr>
    <customSectPr>
      <sectNamePr val="正文"/>
    </customSectPr>
  </customSectProps>
  <customShpExts>
    <customShpInfo spid="_x0000_s1039"/>
    <customShpInfo spid="_x0000_s1040"/>
    <customShpInfo spid="_x0000_s103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2017-07-25T08:07:14Z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2052-10.1.0.6660</vt:lpwstr>
  </property>
</Properties>
</file>