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0" w:after="0"/>
      </w:pPr>
    </w:p>
    <w:p>
      <w:pPr>
        <w:spacing w:lineRule="exact" w:line="560" w:before="0" w:after="0"/>
      </w:pPr>
    </w:p>
    <w:p>
      <w:pPr>
        <w:spacing w:lineRule="exact" w:line="560" w:before="0" w:after="0"/>
      </w:pPr>
    </w:p>
    <w:p>
      <w:pPr>
        <w:spacing w:lineRule="exact" w:line="560" w:before="0" w:after="0"/>
      </w:pPr>
    </w:p>
    <w:p>
      <w:pPr>
        <w:spacing w:lineRule="exact" w:line="800" w:before="0" w:after="0"/>
        <w:jc w:val="center"/>
      </w:pPr>
      <w:r>
        <w:rPr>
          <w:rFonts w:ascii="方正小标宋简体" w:hAnsi="方正小标宋简体" w:eastAsia="方正小标宋简体"/>
          <w:b w:val="0"/>
          <w:color w:val="000000"/>
          <w:sz w:val="60"/>
        </w:rPr>
        <w:t>2026年度安全生产材料汇编</w:t>
      </w:r>
    </w:p>
    <w:p>
      <w:pPr>
        <w:spacing w:lineRule="exact" w:line="640" w:before="0" w:after="0"/>
        <w:jc w:val="center"/>
      </w:pPr>
      <w:r>
        <w:rPr>
          <w:rFonts w:ascii="楷体_GB2312" w:hAnsi="楷体_GB2312" w:eastAsia="楷体_GB2312"/>
          <w:b w:val="0"/>
          <w:sz w:val="36"/>
        </w:rPr>
        <w:t>（内部资料）</w:t>
      </w:r>
    </w:p>
    <w:p>
      <w:pPr>
        <w:spacing w:lineRule="exact" w:line="560" w:before="0" w:after="0"/>
      </w:pPr>
    </w:p>
    <w:p>
      <w:pPr>
        <w:spacing w:lineRule="exact" w:line="560" w:before="0" w:after="0"/>
      </w:pPr>
    </w:p>
    <w:p>
      <w:pPr>
        <w:spacing w:lineRule="exact" w:line="560" w:before="0" w:after="0"/>
      </w:pPr>
    </w:p>
    <w:p>
      <w:pPr>
        <w:spacing w:lineRule="exact" w:line="560" w:before="0" w:after="0"/>
      </w:pPr>
    </w:p>
    <w:p>
      <w:pPr>
        <w:spacing w:lineRule="exact" w:line="560" w:before="0" w:after="0"/>
        <w:jc w:val="center"/>
      </w:pPr>
      <w:r>
        <w:rPr>
          <w:rFonts w:ascii="仿宋_GB2312" w:hAnsi="仿宋_GB2312" w:eastAsia="仿宋_GB2312"/>
          <w:b w:val="0"/>
          <w:sz w:val="32"/>
        </w:rPr>
        <w:t>××市人民政府办公室</w:t>
      </w:r>
    </w:p>
    <w:p>
      <w:pPr>
        <w:spacing w:lineRule="exact" w:line="560" w:before="0" w:after="0"/>
        <w:jc w:val="center"/>
      </w:pPr>
      <w:r>
        <w:rPr>
          <w:rFonts w:ascii="仿宋_GB2312" w:hAnsi="仿宋_GB2312" w:eastAsia="仿宋_GB2312"/>
          <w:b w:val="0"/>
          <w:sz w:val="32"/>
        </w:rPr>
        <w:t>2026年10月</w:t>
      </w:r>
    </w:p>
    <w:p>
      <w:r>
        <w:br w:type="page"/>
      </w:r>
    </w:p>
    <w:p>
      <w:pPr>
        <w:jc w:val="center"/>
      </w:pPr>
      <w:r>
        <w:rPr>
          <w:rFonts w:ascii="宋体" w:hAnsi="宋体" w:eastAsia="宋体"/>
          <w:b/>
          <w:sz w:val="44"/>
        </w:rPr>
        <w:t>目  录</w:t>
      </w:r>
    </w:p>
    <w:p>
      <w:r>
        <w:fldChar w:fldCharType="begin" w:dirty="true"/>
      </w:r>
      <w:r>
        <w:instrText xml:space="preserve"> TOC \o "1-3" \h \z \u </w:instrText>
      </w:r>
      <w:r>
        <w:fldChar w:fldCharType="separate"/>
      </w:r>
      <w:r>
        <w:t>（打开文档后按提示更新目录页码）</w:t>
      </w:r>
      <w:r>
        <w:fldChar w:fldCharType="end"/>
      </w:r>
    </w:p>
    <w:p>
      <w:r>
        <w:br w:type="page"/>
      </w:r>
    </w:p>
    <w:p>
      <w:pPr>
        <w:sectPr>
          <w:pgSz w:w="11906" w:h="16838"/>
          <w:pgMar w:top="2098" w:right="1474" w:bottom="1984" w:left="1587" w:header="720" w:footer="1134" w:gutter="0"/>
          <w:cols w:space="720"/>
          <w:docGrid w:linePitch="360"/>
        </w:sectPr>
      </w:pPr>
    </w:p>
    <w:p>
      <w:pPr>
        <w:spacing w:lineRule="exact" w:line="972" w:before="0" w:after="0"/>
        <w:jc w:val="center"/>
      </w:pPr>
      <w:r>
        <w:rPr>
          <w:rFonts w:ascii="方正小标宋简体" w:hAnsi="方正小标宋简体" w:eastAsia="方正小标宋简体"/>
          <w:b w:val="0"/>
          <w:color w:val="FF0000"/>
          <w:sz w:val="72"/>
        </w:rPr>
        <w:t>××单位文件</w:t>
      </w:r>
    </w:p>
    <w:p>
      <w:pPr>
        <w:spacing w:lineRule="exact" w:line="560" w:before="0" w:after="0"/>
        <w:jc w:val="center"/>
      </w:pPr>
      <w:r>
        <w:rPr>
          <w:rFonts w:ascii="仿宋_GB2312" w:hAnsi="仿宋_GB2312" w:eastAsia="仿宋_GB2312"/>
          <w:b w:val="0"/>
          <w:sz w:val="32"/>
        </w:rPr>
        <w:t>×政发〔2026〕1号</w:t>
      </w:r>
    </w:p>
    <w:p>
      <w:pPr>
        <w:spacing w:lineRule="exact" w:line="240" w:before="0" w:after="0"/>
        <w:pBdr>
          <w:bottom w:val="single" w:sz="15" w:space="1" w:color="FF0000"/>
        </w:pBdr>
      </w:pPr>
    </w:p>
    <w:p>
      <w:pPr>
        <w:pStyle w:val="Heading1"/>
        <w:spacing w:lineRule="exact" w:line="560" w:before="0" w:after="0"/>
        <w:jc w:val="center"/>
      </w:pPr>
      <w:r>
        <w:rPr>
          <w:rFonts w:ascii="方正小标宋简体" w:hAnsi="方正小标宋简体" w:eastAsia="方正小标宋简体"/>
          <w:b w:val="0"/>
          <w:color w:val="000000"/>
          <w:sz w:val="44"/>
        </w:rPr>
        <w:t>关于做好年度安全生产工作的通知</w:t>
      </w:r>
    </w:p>
    <w:p>
      <w:pPr>
        <w:spacing w:lineRule="exact" w:line="560" w:before="0" w:after="0"/>
        <w:jc w:val="both"/>
        <w:ind w:firstLineChars="200" w:firstLine="480"/>
      </w:pPr>
      <w:r>
        <w:rPr>
          <w:rFonts w:ascii="仿宋_GB2312" w:hAnsi="仿宋_GB2312" w:eastAsia="仿宋_GB2312"/>
          <w:b w:val="0"/>
          <w:sz w:val="32"/>
        </w:rPr>
        <w:t>各市人民政府，市政府各部门：</w:t>
      </w:r>
    </w:p>
    <w:p>
      <w:pPr>
        <w:spacing w:lineRule="exact" w:line="560" w:before="0" w:after="0"/>
        <w:jc w:val="both"/>
        <w:ind w:firstLineChars="200" w:firstLine="480"/>
      </w:pPr>
      <w:r>
        <w:rPr>
          <w:rFonts w:ascii="仿宋_GB2312" w:hAnsi="仿宋_GB2312" w:eastAsia="仿宋_GB2312"/>
          <w:b w:val="0"/>
          <w:sz w:val="32"/>
        </w:rPr>
        <w:t>为深入贯彻上级部署，现就做好年度安全生产工作通知如下。</w:t>
      </w:r>
    </w:p>
    <w:p>
      <w:pPr>
        <w:pStyle w:val="Heading2"/>
        <w:spacing w:lineRule="exact" w:line="560" w:before="0" w:after="0"/>
        <w:jc w:val="left"/>
        <w:ind w:firstLineChars="200" w:firstLine="480"/>
      </w:pPr>
      <w:r>
        <w:rPr>
          <w:rFonts w:ascii="黑体" w:hAnsi="黑体" w:eastAsia="黑体"/>
          <w:b w:val="0"/>
          <w:color w:val="000000"/>
          <w:sz w:val="32"/>
        </w:rPr>
        <w:t>一、提高认识</w:t>
      </w:r>
    </w:p>
    <w:p>
      <w:pPr>
        <w:spacing w:lineRule="exact" w:line="560" w:before="0" w:after="0"/>
        <w:jc w:val="both"/>
        <w:ind w:firstLineChars="200" w:firstLine="480"/>
      </w:pPr>
      <w:r>
        <w:rPr>
          <w:rFonts w:ascii="仿宋_GB2312" w:hAnsi="仿宋_GB2312" w:eastAsia="仿宋_GB2312"/>
          <w:b w:val="0"/>
          <w:sz w:val="32"/>
        </w:rPr>
        <w:t>各部门要充分认识做好安全生产工作的极端重要性，切实增强责任感紧迫感。</w:t>
      </w:r>
    </w:p>
    <w:p>
      <w:pPr>
        <w:pStyle w:val="Heading3"/>
        <w:spacing w:lineRule="exact" w:line="560" w:before="0" w:after="0"/>
        <w:jc w:val="left"/>
        <w:ind w:firstLineChars="200" w:firstLine="480"/>
      </w:pPr>
      <w:r>
        <w:rPr>
          <w:rFonts w:ascii="楷体_GB2312" w:hAnsi="楷体_GB2312" w:eastAsia="楷体_GB2312"/>
          <w:b w:val="0"/>
          <w:color w:val="000000"/>
          <w:sz w:val="32"/>
        </w:rPr>
        <w:t>（一）统一思想</w:t>
      </w:r>
    </w:p>
    <w:p>
      <w:pPr>
        <w:spacing w:lineRule="exact" w:line="560" w:before="0" w:after="0"/>
        <w:jc w:val="both"/>
        <w:ind w:firstLineChars="200" w:firstLine="480"/>
      </w:pPr>
      <w:r>
        <w:rPr>
          <w:rFonts w:ascii="仿宋_GB2312" w:hAnsi="仿宋_GB2312" w:eastAsia="仿宋_GB2312"/>
          <w:b w:val="0"/>
          <w:sz w:val="32"/>
        </w:rPr>
        <w:t>切实把思想和行动统一到上级决策部署上来。</w:t>
      </w:r>
    </w:p>
    <w:p>
      <w:pPr>
        <w:pStyle w:val="Heading3"/>
        <w:spacing w:lineRule="exact" w:line="560" w:before="0" w:after="0"/>
        <w:jc w:val="left"/>
        <w:ind w:firstLineChars="200" w:firstLine="480"/>
      </w:pPr>
      <w:r>
        <w:rPr>
          <w:rFonts w:ascii="楷体_GB2312" w:hAnsi="楷体_GB2312" w:eastAsia="楷体_GB2312"/>
          <w:b w:val="0"/>
          <w:color w:val="000000"/>
          <w:sz w:val="32"/>
        </w:rPr>
        <w:t>（二）压实责任</w:t>
      </w:r>
    </w:p>
    <w:p>
      <w:pPr>
        <w:spacing w:lineRule="exact" w:line="560" w:before="0" w:after="0"/>
        <w:jc w:val="both"/>
        <w:ind w:firstLineChars="200" w:firstLine="480"/>
      </w:pPr>
      <w:r>
        <w:rPr>
          <w:rFonts w:ascii="仿宋_GB2312" w:hAnsi="仿宋_GB2312" w:eastAsia="仿宋_GB2312"/>
          <w:b w:val="0"/>
          <w:sz w:val="32"/>
        </w:rPr>
        <w:t>严格落实安全生产责任制，做到守土有责、守土尽责。</w:t>
      </w:r>
    </w:p>
    <w:p>
      <w:pPr>
        <w:pStyle w:val="Heading2"/>
        <w:spacing w:lineRule="exact" w:line="560" w:before="0" w:after="0"/>
        <w:jc w:val="left"/>
        <w:ind w:firstLineChars="200" w:firstLine="480"/>
      </w:pPr>
      <w:r>
        <w:rPr>
          <w:rFonts w:ascii="黑体" w:hAnsi="黑体" w:eastAsia="黑体"/>
          <w:b w:val="0"/>
          <w:color w:val="000000"/>
          <w:sz w:val="32"/>
        </w:rPr>
        <w:t>二、明确任务</w:t>
      </w:r>
    </w:p>
    <w:p>
      <w:pPr>
        <w:pStyle w:val="Heading3"/>
        <w:spacing w:lineRule="exact" w:line="560" w:before="0" w:after="0"/>
        <w:jc w:val="left"/>
        <w:ind w:firstLineChars="200" w:firstLine="480"/>
      </w:pPr>
      <w:r>
        <w:rPr>
          <w:rFonts w:ascii="楷体_GB2312" w:hAnsi="楷体_GB2312" w:eastAsia="楷体_GB2312"/>
          <w:b w:val="0"/>
          <w:color w:val="000000"/>
          <w:sz w:val="32"/>
        </w:rPr>
        <w:t>（一）开展排查整治。聚焦重点行业领域，开展全覆盖排查整治。</w:t>
      </w:r>
    </w:p>
    <w:p>
      <w:pPr>
        <w:pStyle w:val="Heading3"/>
        <w:spacing w:lineRule="exact" w:line="560" w:before="0" w:after="0"/>
        <w:jc w:val="left"/>
        <w:ind w:firstLineChars="200" w:firstLine="480"/>
      </w:pPr>
      <w:r>
        <w:rPr>
          <w:rFonts w:ascii="楷体_GB2312" w:hAnsi="楷体_GB2312" w:eastAsia="楷体_GB2312"/>
          <w:b w:val="0"/>
          <w:color w:val="000000"/>
          <w:sz w:val="32"/>
        </w:rPr>
        <w:t>（二）强化督导考核。将安全生产工作纳入年度考核。</w:t>
      </w:r>
    </w:p>
    <w:p>
      <w:pPr>
        <w:pStyle w:val="Heading2"/>
        <w:spacing w:lineRule="exact" w:line="560" w:before="0" w:after="0"/>
        <w:jc w:val="left"/>
        <w:ind w:firstLineChars="200" w:firstLine="480"/>
      </w:pPr>
      <w:r>
        <w:rPr>
          <w:rFonts w:ascii="黑体" w:hAnsi="黑体" w:eastAsia="黑体"/>
          <w:b w:val="0"/>
          <w:color w:val="000000"/>
          <w:sz w:val="32"/>
        </w:rPr>
        <w:t>三、工作要求</w:t>
      </w:r>
    </w:p>
    <w:p>
      <w:pPr>
        <w:spacing w:lineRule="exact" w:line="560" w:before="0" w:after="0"/>
        <w:jc w:val="both"/>
        <w:ind w:firstLineChars="200" w:firstLine="480"/>
      </w:pPr>
      <w:r>
        <w:rPr>
          <w:rFonts w:ascii="仿宋_GB2312" w:hAnsi="仿宋_GB2312" w:eastAsia="仿宋_GB2312"/>
          <w:b w:val="0"/>
          <w:sz w:val="32"/>
        </w:rPr>
        <w:t>为深入贯彻落实上级关于进一步加强和改进新形势下安全生产工作的各项部署要求，现就有关事项通知如下。为深入贯彻落实上级关于进一步加强和改进新形势下安全生产工作的各项部署要求，现就有关事项通知如下。</w:t>
      </w:r>
    </w:p>
    <w:p>
      <w:pPr>
        <w:spacing w:lineRule="exact" w:line="560" w:before="0" w:after="0"/>
        <w:jc w:val="both"/>
        <w:ind w:firstLineChars="200" w:firstLine="480"/>
      </w:pPr>
      <w:r>
        <w:rPr>
          <w:rFonts w:ascii="仿宋_GB2312" w:hAnsi="仿宋_GB2312" w:eastAsia="仿宋_GB2312"/>
          <w:b w:val="0"/>
          <w:sz w:val="32"/>
        </w:rPr>
        <w:t>××市人民政府办公室</w:t>
      </w:r>
    </w:p>
    <w:p>
      <w:pPr>
        <w:spacing w:lineRule="exact" w:line="560" w:before="0" w:after="0"/>
        <w:jc w:val="both"/>
        <w:ind w:firstLineChars="200" w:firstLine="480"/>
      </w:pPr>
      <w:r>
        <w:rPr>
          <w:rFonts w:ascii="仿宋_GB2312" w:hAnsi="仿宋_GB2312" w:eastAsia="仿宋_GB2312"/>
          <w:b w:val="0"/>
          <w:sz w:val="32"/>
        </w:rPr>
        <w:t>2026年10月3日</w:t>
      </w:r>
    </w:p>
    <w:p>
      <w:pPr>
        <w:pStyle w:val="Heading1"/>
        <w:spacing w:lineRule="exact" w:line="560" w:before="0" w:after="0"/>
        <w:jc w:val="center"/>
      </w:pPr>
      <w:r>
        <w:rPr>
          <w:rFonts w:ascii="方正小标宋简体" w:hAnsi="方正小标宋简体" w:eastAsia="方正小标宋简体"/>
          <w:b w:val="0"/>
          <w:color w:val="000000"/>
          <w:sz w:val="44"/>
        </w:rPr>
        <w:t>关于加强安全生产标准化建设的意见</w:t>
      </w:r>
    </w:p>
    <w:p>
      <w:pPr>
        <w:spacing w:lineRule="exact" w:line="560" w:before="0" w:after="0"/>
        <w:jc w:val="both"/>
        <w:ind w:firstLineChars="200" w:firstLine="480"/>
      </w:pPr>
      <w:r>
        <w:rPr>
          <w:rFonts w:ascii="仿宋_GB2312" w:hAnsi="仿宋_GB2312" w:eastAsia="仿宋_GB2312"/>
          <w:b w:val="0"/>
          <w:sz w:val="32"/>
        </w:rPr>
        <w:t>为贯彻落实上级要求，现就加强安全生产标准化建设提出如下意见。</w:t>
      </w:r>
    </w:p>
    <w:p>
      <w:pPr>
        <w:pStyle w:val="Heading2"/>
        <w:spacing w:lineRule="exact" w:line="560" w:before="0" w:after="0"/>
        <w:jc w:val="left"/>
        <w:ind w:firstLineChars="200" w:firstLine="480"/>
      </w:pPr>
      <w:r>
        <w:rPr>
          <w:rFonts w:ascii="黑体" w:hAnsi="黑体" w:eastAsia="黑体"/>
          <w:b w:val="0"/>
          <w:color w:val="000000"/>
          <w:sz w:val="32"/>
        </w:rPr>
        <w:t>一、总体要求</w:t>
      </w:r>
    </w:p>
    <w:p>
      <w:pPr>
        <w:spacing w:lineRule="exact" w:line="560" w:before="0" w:after="0"/>
        <w:jc w:val="both"/>
        <w:ind w:firstLineChars="200" w:firstLine="480"/>
      </w:pPr>
      <w:r>
        <w:rPr>
          <w:rFonts w:ascii="仿宋_GB2312" w:hAnsi="仿宋_GB2312" w:eastAsia="仿宋_GB2312"/>
          <w:b w:val="0"/>
          <w:sz w:val="32"/>
        </w:rPr>
        <w:t>为深入贯彻落实上级关于进一步加强和改进新形势下安全生产工作的各项部署要求，现就有关事项通知如下。为深入贯彻落实上级关于进一步加强和改进新形势下安全生产工作的各项部署要求，现就有关事项通知如下。</w:t>
      </w:r>
    </w:p>
    <w:p>
      <w:pPr>
        <w:pStyle w:val="Heading2"/>
        <w:spacing w:lineRule="exact" w:line="560" w:before="0" w:after="0"/>
        <w:jc w:val="left"/>
        <w:ind w:firstLineChars="200" w:firstLine="480"/>
      </w:pPr>
      <w:r>
        <w:rPr>
          <w:rFonts w:ascii="黑体" w:hAnsi="黑体" w:eastAsia="黑体"/>
          <w:b w:val="0"/>
          <w:color w:val="000000"/>
          <w:sz w:val="32"/>
        </w:rPr>
        <w:t>二、重点任务</w:t>
      </w:r>
    </w:p>
    <w:p>
      <w:pPr>
        <w:pStyle w:val="Heading3"/>
        <w:spacing w:lineRule="exact" w:line="560" w:before="0" w:after="0"/>
        <w:jc w:val="left"/>
        <w:ind w:firstLineChars="200" w:firstLine="480"/>
      </w:pPr>
      <w:r>
        <w:rPr>
          <w:rFonts w:ascii="楷体_GB2312" w:hAnsi="楷体_GB2312" w:eastAsia="楷体_GB2312"/>
          <w:b w:val="0"/>
          <w:color w:val="000000"/>
          <w:sz w:val="32"/>
        </w:rPr>
        <w:t>（一）健全制度体系</w:t>
      </w:r>
    </w:p>
    <w:p>
      <w:pPr>
        <w:spacing w:lineRule="exact" w:line="560" w:before="0" w:after="0"/>
        <w:jc w:val="both"/>
        <w:ind w:firstLineChars="200" w:firstLine="480"/>
      </w:pPr>
      <w:r>
        <w:rPr>
          <w:rFonts w:ascii="仿宋_GB2312" w:hAnsi="仿宋_GB2312" w:eastAsia="仿宋_GB2312"/>
          <w:b w:val="0"/>
          <w:sz w:val="32"/>
        </w:rPr>
        <w:t>为深入贯彻落实上级关于进一步加强和改进新形势下安全生产工作的各项部署要求，现就有关事项通知如下。为深入贯彻落实上级关于进一步加强和改进新形势下安全生产工作的各项部署要求，现就有关事项通知如下。</w:t>
      </w:r>
    </w:p>
    <w:p>
      <w:pPr>
        <w:pStyle w:val="Heading3"/>
        <w:spacing w:lineRule="exact" w:line="560" w:before="0" w:after="0"/>
        <w:jc w:val="left"/>
        <w:ind w:firstLineChars="200" w:firstLine="480"/>
      </w:pPr>
      <w:r>
        <w:rPr>
          <w:rFonts w:ascii="楷体_GB2312" w:hAnsi="楷体_GB2312" w:eastAsia="楷体_GB2312"/>
          <w:b w:val="0"/>
          <w:color w:val="000000"/>
          <w:sz w:val="32"/>
        </w:rPr>
        <w:t>（二）强化风险管控</w:t>
      </w:r>
    </w:p>
    <w:p>
      <w:pPr>
        <w:spacing w:lineRule="exact" w:line="560" w:before="0" w:after="0"/>
        <w:jc w:val="both"/>
        <w:ind w:firstLineChars="200" w:firstLine="480"/>
      </w:pPr>
      <w:r>
        <w:rPr>
          <w:rFonts w:ascii="仿宋_GB2312" w:hAnsi="仿宋_GB2312" w:eastAsia="仿宋_GB2312"/>
          <w:b w:val="0"/>
          <w:sz w:val="32"/>
        </w:rPr>
        <w:t>为深入贯彻落实上级关于进一步加强和改进新形势下安全生产工作的各项部署要求，现就有关事项通知如下。为深入贯彻落实上级关于进一步加强和改进新形势下安全生产工作的各项部署要求，现就有关事项通知如下。</w:t>
      </w:r>
    </w:p>
    <w:p>
      <w:pPr>
        <w:pStyle w:val="Heading1"/>
        <w:spacing w:lineRule="exact" w:line="560" w:before="0" w:after="0"/>
        <w:jc w:val="center"/>
      </w:pPr>
      <w:r>
        <w:rPr>
          <w:rFonts w:ascii="方正小标宋简体" w:hAnsi="方正小标宋简体" w:eastAsia="方正小标宋简体"/>
          <w:b w:val="0"/>
          <w:color w:val="000000"/>
          <w:sz w:val="44"/>
        </w:rPr>
        <w:t>检查情况汇总</w:t>
      </w:r>
    </w:p>
    <w:p>
      <w:pPr>
        <w:pStyle w:val="Heading2"/>
        <w:spacing w:lineRule="exact" w:line="560" w:before="0" w:after="0"/>
        <w:jc w:val="left"/>
        <w:ind w:firstLineChars="200" w:firstLine="480"/>
      </w:pPr>
      <w:r>
        <w:rPr>
          <w:rFonts w:ascii="黑体" w:hAnsi="黑体" w:eastAsia="黑体"/>
          <w:b w:val="0"/>
          <w:color w:val="000000"/>
          <w:sz w:val="32"/>
        </w:rPr>
        <w:t>一、检查基本情况</w:t>
      </w:r>
    </w:p>
    <w:p>
      <w:pPr>
        <w:spacing w:lineRule="exact" w:line="560" w:before="0" w:after="0"/>
        <w:jc w:val="both"/>
        <w:ind w:firstLineChars="200" w:firstLine="480"/>
      </w:pPr>
      <w:r>
        <w:rPr>
          <w:rFonts w:ascii="仿宋_GB2312" w:hAnsi="仿宋_GB2312" w:eastAsia="仿宋_GB2312"/>
          <w:b w:val="0"/>
          <w:sz w:val="32"/>
        </w:rPr>
        <w:t>为深入贯彻落实上级关于进一步加强和改进新形势下安全生产工作的各项部署要求，现就有关事项通知如下。为深入贯彻落实上级关于进一步加强和改进新形势下安全生产工作的各项部署要求，现就有关事项通知如下。</w:t>
      </w:r>
    </w:p>
    <w:p>
      <w:pPr>
        <w:pStyle w:val="Heading3"/>
        <w:spacing w:lineRule="exact" w:line="560" w:before="0" w:after="0"/>
        <w:jc w:val="left"/>
        <w:ind w:firstLineChars="200" w:firstLine="480"/>
      </w:pPr>
      <w:r>
        <w:rPr>
          <w:rFonts w:ascii="楷体_GB2312" w:hAnsi="楷体_GB2312" w:eastAsia="楷体_GB2312"/>
          <w:b w:val="0"/>
          <w:color w:val="000000"/>
          <w:sz w:val="32"/>
        </w:rPr>
        <w:t>（一）主要成效</w:t>
      </w:r>
    </w:p>
    <w:p>
      <w:pPr>
        <w:spacing w:lineRule="exact" w:line="560" w:before="0" w:after="0"/>
        <w:jc w:val="both"/>
        <w:ind w:firstLineChars="200" w:firstLine="480"/>
      </w:pPr>
      <w:r>
        <w:rPr>
          <w:rFonts w:ascii="仿宋_GB2312" w:hAnsi="仿宋_GB2312" w:eastAsia="仿宋_GB2312"/>
          <w:b w:val="0"/>
          <w:sz w:val="32"/>
        </w:rPr>
        <w:t>为深入贯彻落实上级关于进一步加强和改进新形势下安全生产工作的各项部署要求，现就有关事项通知如下。为深入贯彻落实上级关于进一步加强和改进新形势下安全生产工作的各项部署要求，现就有关事项通知如下。</w:t>
      </w:r>
    </w:p>
    <w:p>
      <w:pPr>
        <w:pStyle w:val="Heading2"/>
        <w:spacing w:lineRule="exact" w:line="560" w:before="0" w:after="0"/>
        <w:jc w:val="left"/>
        <w:ind w:firstLineChars="200" w:firstLine="480"/>
      </w:pPr>
      <w:r>
        <w:rPr>
          <w:rFonts w:ascii="黑体" w:hAnsi="黑体" w:eastAsia="黑体"/>
          <w:b w:val="0"/>
          <w:color w:val="000000"/>
          <w:sz w:val="32"/>
        </w:rPr>
        <w:t>二、存在问题</w:t>
      </w:r>
    </w:p>
    <w:p>
      <w:pPr>
        <w:spacing w:lineRule="exact" w:line="560" w:before="0" w:after="0"/>
        <w:jc w:val="both"/>
        <w:ind w:firstLineChars="200" w:firstLine="480"/>
      </w:pPr>
      <w:r>
        <w:rPr>
          <w:rFonts w:ascii="仿宋_GB2312" w:hAnsi="仿宋_GB2312" w:eastAsia="仿宋_GB2312"/>
          <w:b w:val="0"/>
          <w:sz w:val="32"/>
        </w:rPr>
        <w:t>为深入贯彻落实上级关于进一步加强和改进新形势下安全生产工作的各项部署要求，现就有关事项通知如下。为深入贯彻落实上级关于进一步加强和改进新形势下安全生产工作的各项部署要求，现就有关事项通知如下。</w:t>
      </w:r>
    </w:p>
    <w:p>
      <w:r>
        <w:br w:type="page"/>
      </w:r>
    </w:p>
    <w:p>
      <w:pPr>
        <w:spacing w:lineRule="exact" w:line="480" w:before="0" w:after="0"/>
        <w:pBdr>
          <w:top w:val="single" w:sz="12" w:space="1" w:color="000000"/>
          <w:bottom w:val="single" w:sz="12" w:space="1" w:color="000000"/>
        </w:pBdr>
      </w:pPr>
      <w:r>
        <w:rPr>
          <w:rFonts w:ascii="仿宋_GB2312" w:hAnsi="仿宋_GB2312" w:eastAsia="仿宋_GB2312"/>
          <w:b w:val="0"/>
          <w:sz w:val="28"/>
        </w:rPr>
        <w:t>抄送：有关单位。</w:t>
      </w:r>
    </w:p>
    <w:p>
      <w:pPr>
        <w:spacing w:lineRule="exact" w:line="480" w:before="0" w:after="0"/>
        <w:pBdr>
          <w:bottom w:val="single" w:sz="12" w:space="1" w:color="000000"/>
        </w:pBdr>
      </w:pPr>
      <w:r>
        <w:rPr>
          <w:rFonts w:ascii="仿宋_GB2312" w:hAnsi="仿宋_GB2312" w:eastAsia="仿宋_GB2312"/>
          <w:b w:val="0"/>
          <w:sz w:val="28"/>
        </w:rPr>
        <w:t>××单位办公室  2026年8月30日印发</w:t>
      </w:r>
    </w:p>
    <w:sectPr w:rsidR="00FC693F" w:rsidRPr="0006063C" w:rsidSect="00034616">
      <w:footerReference w:type="default" r:id="rId9"/>
      <w:footerReference w:type="even" r:id="rId10"/>
      <w:pgSz w:w="11906" w:h="16838"/>
      <w:pgMar w:top="2098" w:right="1474" w:bottom="1984" w:left="1587" w:header="720" w:footer="1134"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400" w:before="0" w:after="0"/>
      <w:jc w:val="right"/>
    </w:pPr>
    <w:r>
      <w:rPr>
        <w:rFonts w:ascii="宋体" w:hAnsi="宋体" w:eastAsia="宋体"/>
        <w:b w:val="0"/>
        <w:sz w:val="28"/>
      </w:rPr>
    </w:r>
    <w:r>
      <w:rPr>
        <w:rFonts w:ascii="宋体" w:hAnsi="宋体" w:eastAsia="宋体"/>
        <w:b w:val="0"/>
        <w:sz w:val="28"/>
      </w:rPr>
      <w:t xml:space="preserve">— </w:t>
    </w:r>
    <w:r>
      <w:rPr>
        <w:rFonts w:ascii="宋体" w:hAnsi="宋体" w:eastAsia="宋体"/>
        <w:b w:val="0"/>
        <w:sz w:val="28"/>
      </w:rPr>
      <w:fldChar w:fldCharType="begin" w:dirty="true"/>
    </w:r>
    <w:r>
      <w:rPr>
        <w:rFonts w:ascii="宋体" w:hAnsi="宋体" w:eastAsia="宋体"/>
        <w:b w:val="0"/>
        <w:sz w:val="28"/>
      </w:rPr>
      <w:instrText xml:space="preserve"> PAGE \* MERGEFORMAT </w:instrText>
    </w:r>
    <w:r>
      <w:rPr>
        <w:rFonts w:ascii="宋体" w:hAnsi="宋体" w:eastAsia="宋体"/>
        <w:b w:val="0"/>
        <w:sz w:val="28"/>
      </w:rPr>
      <w:fldChar w:fldCharType="separate"/>
    </w:r>
    <w:r>
      <w:rPr>
        <w:rFonts w:ascii="宋体" w:hAnsi="宋体" w:eastAsia="宋体"/>
        <w:b w:val="0"/>
        <w:sz w:val="28"/>
      </w:rPr>
      <w:t>1</w:t>
    </w:r>
    <w:r>
      <w:rPr>
        <w:rFonts w:ascii="宋体" w:hAnsi="宋体" w:eastAsia="宋体"/>
        <w:b w:val="0"/>
        <w:sz w:val="28"/>
      </w:rPr>
      <w:fldChar w:fldCharType="end"/>
    </w:r>
    <w:r>
      <w:rPr>
        <w:rFonts w:ascii="宋体" w:hAnsi="宋体" w:eastAsia="宋体"/>
        <w:b w:val="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400" w:before="0" w:after="0"/>
      <w:jc w:val="left"/>
    </w:pPr>
    <w:r>
      <w:rPr>
        <w:rFonts w:ascii="宋体" w:hAnsi="宋体" w:eastAsia="宋体"/>
        <w:b w:val="0"/>
        <w:sz w:val="28"/>
      </w:rPr>
    </w:r>
    <w:r>
      <w:rPr>
        <w:rFonts w:ascii="宋体" w:hAnsi="宋体" w:eastAsia="宋体"/>
        <w:b w:val="0"/>
        <w:sz w:val="28"/>
      </w:rPr>
      <w:t xml:space="preserve">— </w:t>
    </w:r>
    <w:r>
      <w:rPr>
        <w:rFonts w:ascii="宋体" w:hAnsi="宋体" w:eastAsia="宋体"/>
        <w:b w:val="0"/>
        <w:sz w:val="28"/>
      </w:rPr>
      <w:fldChar w:fldCharType="begin" w:dirty="true"/>
    </w:r>
    <w:r>
      <w:rPr>
        <w:rFonts w:ascii="宋体" w:hAnsi="宋体" w:eastAsia="宋体"/>
        <w:b w:val="0"/>
        <w:sz w:val="28"/>
      </w:rPr>
      <w:instrText xml:space="preserve"> PAGE \* MERGEFORMAT </w:instrText>
    </w:r>
    <w:r>
      <w:rPr>
        <w:rFonts w:ascii="宋体" w:hAnsi="宋体" w:eastAsia="宋体"/>
        <w:b w:val="0"/>
        <w:sz w:val="28"/>
      </w:rPr>
      <w:fldChar w:fldCharType="separate"/>
    </w:r>
    <w:r>
      <w:rPr>
        <w:rFonts w:ascii="宋体" w:hAnsi="宋体" w:eastAsia="宋体"/>
        <w:b w:val="0"/>
        <w:sz w:val="28"/>
      </w:rPr>
      <w:t>1</w:t>
    </w:r>
    <w:r>
      <w:rPr>
        <w:rFonts w:ascii="宋体" w:hAnsi="宋体" w:eastAsia="宋体"/>
        <w:b w:val="0"/>
        <w:sz w:val="28"/>
      </w:rPr>
      <w:fldChar w:fldCharType="end"/>
    </w:r>
    <w:r>
      <w:rPr>
        <w:rFonts w:ascii="宋体" w:hAnsi="宋体" w:eastAsia="宋体"/>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276" w:lineRule="auto" w:before="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