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D9845" w14:textId="1401D601" w:rsidR="005D2A66" w:rsidRPr="00007146" w:rsidRDefault="00DB2616" w:rsidP="000861EC">
      <w:pPr>
        <w:spacing w:line="360" w:lineRule="auto"/>
        <w:rPr>
          <w:rFonts w:ascii="Times New Roman" w:hAnsi="Times New Roman" w:cs="Times New Roman"/>
          <w:b/>
          <w:color w:val="000000" w:themeColor="text1"/>
          <w:sz w:val="28"/>
          <w:szCs w:val="28"/>
        </w:rPr>
      </w:pPr>
      <w:r w:rsidRPr="00007146">
        <w:rPr>
          <w:rFonts w:ascii="Times New Roman" w:hAnsi="Times New Roman" w:cs="Times New Roman"/>
          <w:b/>
          <w:color w:val="000000" w:themeColor="text1"/>
          <w:sz w:val="28"/>
          <w:szCs w:val="28"/>
        </w:rPr>
        <w:t>Conscientiousness and Job</w:t>
      </w:r>
      <w:r w:rsidR="005D2A66" w:rsidRPr="00007146">
        <w:rPr>
          <w:rFonts w:ascii="Times New Roman" w:hAnsi="Times New Roman" w:cs="Times New Roman"/>
          <w:b/>
          <w:color w:val="000000" w:themeColor="text1"/>
          <w:sz w:val="28"/>
          <w:szCs w:val="28"/>
        </w:rPr>
        <w:t xml:space="preserve"> Performance</w:t>
      </w:r>
    </w:p>
    <w:p w14:paraId="504E165B" w14:textId="77777777" w:rsidR="001E75AD" w:rsidRPr="00007146" w:rsidRDefault="001E75AD" w:rsidP="000861EC">
      <w:pPr>
        <w:spacing w:line="360" w:lineRule="auto"/>
        <w:rPr>
          <w:rFonts w:ascii="Times New Roman" w:hAnsi="Times New Roman" w:cs="Times New Roman"/>
          <w:b/>
          <w:color w:val="000000" w:themeColor="text1"/>
        </w:rPr>
      </w:pPr>
    </w:p>
    <w:p w14:paraId="461583B9" w14:textId="730FF0B4" w:rsidR="00DB2616" w:rsidRPr="00007146" w:rsidRDefault="00DB2616" w:rsidP="000861EC">
      <w:pPr>
        <w:spacing w:line="360" w:lineRule="auto"/>
        <w:rPr>
          <w:rFonts w:ascii="Times New Roman" w:hAnsi="Times New Roman" w:cs="Times New Roman"/>
          <w:b/>
          <w:color w:val="000000" w:themeColor="text1"/>
        </w:rPr>
      </w:pPr>
      <w:r w:rsidRPr="00007146">
        <w:rPr>
          <w:rFonts w:ascii="Times New Roman" w:hAnsi="Times New Roman" w:cs="Times New Roman"/>
          <w:b/>
          <w:color w:val="000000" w:themeColor="text1"/>
        </w:rPr>
        <w:t>Conscientiousness and Overall Job Performance</w:t>
      </w:r>
    </w:p>
    <w:p w14:paraId="2A4C2132" w14:textId="0FC8E9E8" w:rsidR="003F52AB" w:rsidRPr="00007146" w:rsidRDefault="00B35087" w:rsidP="000861EC">
      <w:pPr>
        <w:spacing w:line="360" w:lineRule="auto"/>
        <w:rPr>
          <w:rFonts w:ascii="Times New Roman" w:hAnsi="Times New Roman" w:cs="Times New Roman"/>
          <w:color w:val="000000" w:themeColor="text1"/>
        </w:rPr>
      </w:pPr>
      <w:r w:rsidRPr="00007146">
        <w:rPr>
          <w:rFonts w:ascii="Times New Roman" w:hAnsi="Times New Roman" w:cs="Times New Roman"/>
          <w:color w:val="000000" w:themeColor="text1"/>
        </w:rPr>
        <w:t xml:space="preserve">Starting from the early 1990s, </w:t>
      </w:r>
      <w:r w:rsidR="00A41794" w:rsidRPr="00007146">
        <w:rPr>
          <w:rFonts w:ascii="Times New Roman" w:hAnsi="Times New Roman" w:cs="Times New Roman"/>
          <w:color w:val="000000" w:themeColor="text1"/>
        </w:rPr>
        <w:t xml:space="preserve">the use of meta-analytic method </w:t>
      </w:r>
      <w:r w:rsidR="00000F4B" w:rsidRPr="00007146">
        <w:rPr>
          <w:rFonts w:ascii="Times New Roman" w:hAnsi="Times New Roman" w:cs="Times New Roman"/>
          <w:color w:val="000000" w:themeColor="text1"/>
        </w:rPr>
        <w:t xml:space="preserve">has </w:t>
      </w:r>
      <w:r w:rsidR="00307D53" w:rsidRPr="00007146">
        <w:rPr>
          <w:rFonts w:ascii="Times New Roman" w:hAnsi="Times New Roman" w:cs="Times New Roman"/>
          <w:color w:val="000000" w:themeColor="text1"/>
        </w:rPr>
        <w:t xml:space="preserve">greatly improved </w:t>
      </w:r>
      <w:r w:rsidR="008351BC" w:rsidRPr="00007146">
        <w:rPr>
          <w:rFonts w:ascii="Times New Roman" w:hAnsi="Times New Roman" w:cs="Times New Roman"/>
          <w:color w:val="000000" w:themeColor="text1"/>
        </w:rPr>
        <w:t xml:space="preserve">research in the area of the </w:t>
      </w:r>
      <w:r w:rsidR="00B37F35" w:rsidRPr="00007146">
        <w:rPr>
          <w:rFonts w:ascii="Times New Roman" w:hAnsi="Times New Roman" w:cs="Times New Roman"/>
          <w:color w:val="000000" w:themeColor="text1"/>
        </w:rPr>
        <w:t xml:space="preserve">relationship between </w:t>
      </w:r>
      <w:r w:rsidR="00FC393E" w:rsidRPr="00007146">
        <w:rPr>
          <w:rFonts w:ascii="Times New Roman" w:hAnsi="Times New Roman" w:cs="Times New Roman"/>
          <w:color w:val="000000" w:themeColor="text1"/>
        </w:rPr>
        <w:t xml:space="preserve">the </w:t>
      </w:r>
      <w:r w:rsidR="008351BC" w:rsidRPr="00007146">
        <w:rPr>
          <w:rFonts w:ascii="Times New Roman" w:hAnsi="Times New Roman" w:cs="Times New Roman"/>
          <w:color w:val="000000" w:themeColor="text1"/>
        </w:rPr>
        <w:t xml:space="preserve">Big Five personality dimensions </w:t>
      </w:r>
      <w:r w:rsidR="00B40218" w:rsidRPr="00007146">
        <w:rPr>
          <w:rFonts w:ascii="Times New Roman" w:hAnsi="Times New Roman" w:cs="Times New Roman"/>
          <w:color w:val="000000" w:themeColor="text1"/>
        </w:rPr>
        <w:t xml:space="preserve">and job performance. </w:t>
      </w:r>
      <w:r w:rsidR="00884B11" w:rsidRPr="00007146">
        <w:rPr>
          <w:rFonts w:ascii="Times New Roman" w:hAnsi="Times New Roman" w:cs="Times New Roman"/>
          <w:color w:val="000000" w:themeColor="text1"/>
        </w:rPr>
        <w:t>According to the results of these studies, a</w:t>
      </w:r>
      <w:r w:rsidR="00F7370C" w:rsidRPr="00007146">
        <w:rPr>
          <w:rFonts w:ascii="Times New Roman" w:hAnsi="Times New Roman" w:cs="Times New Roman"/>
          <w:color w:val="000000" w:themeColor="text1"/>
        </w:rPr>
        <w:t xml:space="preserve">mong the Big Five personality dimensions, conscientiousness </w:t>
      </w:r>
      <w:r w:rsidR="0048662E" w:rsidRPr="00007146">
        <w:rPr>
          <w:rFonts w:ascii="Times New Roman" w:hAnsi="Times New Roman" w:cs="Times New Roman"/>
          <w:color w:val="000000" w:themeColor="text1"/>
        </w:rPr>
        <w:t xml:space="preserve">has emerged to be </w:t>
      </w:r>
      <w:r w:rsidR="00F7370C" w:rsidRPr="00007146">
        <w:rPr>
          <w:rFonts w:ascii="Times New Roman" w:hAnsi="Times New Roman" w:cs="Times New Roman"/>
          <w:color w:val="000000" w:themeColor="text1"/>
        </w:rPr>
        <w:t xml:space="preserve">one of the best </w:t>
      </w:r>
      <w:r w:rsidR="008821B0" w:rsidRPr="00007146">
        <w:rPr>
          <w:rFonts w:ascii="Times New Roman" w:hAnsi="Times New Roman" w:cs="Times New Roman"/>
          <w:color w:val="000000" w:themeColor="text1"/>
        </w:rPr>
        <w:t xml:space="preserve">and most consistent </w:t>
      </w:r>
      <w:r w:rsidR="00BC5AB6" w:rsidRPr="00007146">
        <w:rPr>
          <w:rFonts w:ascii="Times New Roman" w:hAnsi="Times New Roman" w:cs="Times New Roman"/>
          <w:color w:val="000000" w:themeColor="text1"/>
        </w:rPr>
        <w:t>predictor</w:t>
      </w:r>
      <w:r w:rsidR="00A97F24" w:rsidRPr="00007146">
        <w:rPr>
          <w:rFonts w:ascii="Times New Roman" w:hAnsi="Times New Roman" w:cs="Times New Roman"/>
          <w:color w:val="000000" w:themeColor="text1"/>
        </w:rPr>
        <w:t>s</w:t>
      </w:r>
      <w:r w:rsidR="00BC5AB6" w:rsidRPr="00007146">
        <w:rPr>
          <w:rFonts w:ascii="Times New Roman" w:hAnsi="Times New Roman" w:cs="Times New Roman"/>
          <w:color w:val="000000" w:themeColor="text1"/>
        </w:rPr>
        <w:t xml:space="preserve"> of job performance</w:t>
      </w:r>
      <w:r w:rsidR="00F77DFB" w:rsidRPr="00007146">
        <w:rPr>
          <w:rFonts w:ascii="Times New Roman" w:hAnsi="Times New Roman" w:cs="Times New Roman"/>
          <w:color w:val="000000" w:themeColor="text1"/>
        </w:rPr>
        <w:t xml:space="preserve"> (Anderson and Viswesvaran, 1998; Barrick &amp; Mount, 1991;</w:t>
      </w:r>
      <w:r w:rsidR="0048681B" w:rsidRPr="00007146">
        <w:rPr>
          <w:rFonts w:ascii="Times New Roman" w:hAnsi="Times New Roman" w:cs="Times New Roman"/>
          <w:color w:val="000000" w:themeColor="text1"/>
        </w:rPr>
        <w:t xml:space="preserve"> Salgado, 1997)</w:t>
      </w:r>
      <w:r w:rsidR="00BC5AB6" w:rsidRPr="00007146">
        <w:rPr>
          <w:rFonts w:ascii="Times New Roman" w:hAnsi="Times New Roman" w:cs="Times New Roman"/>
          <w:color w:val="000000" w:themeColor="text1"/>
        </w:rPr>
        <w:t>.</w:t>
      </w:r>
      <w:r w:rsidR="00D60268" w:rsidRPr="00007146">
        <w:rPr>
          <w:rFonts w:ascii="Times New Roman" w:hAnsi="Times New Roman" w:cs="Times New Roman"/>
          <w:color w:val="000000" w:themeColor="text1"/>
        </w:rPr>
        <w:t xml:space="preserve"> </w:t>
      </w:r>
      <w:r w:rsidR="00D90ED9" w:rsidRPr="00007146">
        <w:rPr>
          <w:rFonts w:ascii="Times New Roman" w:hAnsi="Times New Roman" w:cs="Times New Roman"/>
          <w:color w:val="000000" w:themeColor="text1"/>
        </w:rPr>
        <w:t xml:space="preserve">This perception is pretty intuitive, in that people who are more conscientiousness tend to be more hard-working, responsible, and </w:t>
      </w:r>
      <w:r w:rsidR="00FF3ED5" w:rsidRPr="00007146">
        <w:rPr>
          <w:rFonts w:ascii="Times New Roman" w:hAnsi="Times New Roman" w:cs="Times New Roman"/>
          <w:color w:val="000000" w:themeColor="text1"/>
        </w:rPr>
        <w:t xml:space="preserve">self-disciplined, all of which are </w:t>
      </w:r>
      <w:r w:rsidR="00C94729" w:rsidRPr="00007146">
        <w:rPr>
          <w:rFonts w:ascii="Times New Roman" w:hAnsi="Times New Roman" w:cs="Times New Roman"/>
          <w:color w:val="000000" w:themeColor="text1"/>
        </w:rPr>
        <w:t xml:space="preserve">imaginable </w:t>
      </w:r>
      <w:r w:rsidR="001B38E6" w:rsidRPr="00007146">
        <w:rPr>
          <w:rFonts w:ascii="Times New Roman" w:hAnsi="Times New Roman" w:cs="Times New Roman"/>
          <w:color w:val="000000" w:themeColor="text1"/>
        </w:rPr>
        <w:t>beneficial to almost all types of work. It’s just really hard to n</w:t>
      </w:r>
      <w:r w:rsidR="00AA511B" w:rsidRPr="00007146">
        <w:rPr>
          <w:rFonts w:ascii="Times New Roman" w:hAnsi="Times New Roman" w:cs="Times New Roman"/>
          <w:color w:val="000000" w:themeColor="text1"/>
        </w:rPr>
        <w:t xml:space="preserve">ame a job that won’t benefit from these tendencies and qualities. </w:t>
      </w:r>
      <w:r w:rsidR="00385DDE" w:rsidRPr="00007146">
        <w:rPr>
          <w:rFonts w:ascii="Times New Roman" w:hAnsi="Times New Roman" w:cs="Times New Roman"/>
          <w:color w:val="000000" w:themeColor="text1"/>
        </w:rPr>
        <w:t xml:space="preserve">For example, </w:t>
      </w:r>
      <w:r w:rsidR="00D60268" w:rsidRPr="00007146">
        <w:rPr>
          <w:rFonts w:ascii="Times New Roman" w:hAnsi="Times New Roman" w:cs="Times New Roman"/>
          <w:color w:val="000000" w:themeColor="text1"/>
        </w:rPr>
        <w:t xml:space="preserve">Barrick and Mount (1991) </w:t>
      </w:r>
      <w:r w:rsidR="008D090E" w:rsidRPr="00007146">
        <w:rPr>
          <w:rFonts w:ascii="Times New Roman" w:hAnsi="Times New Roman" w:cs="Times New Roman"/>
          <w:color w:val="000000" w:themeColor="text1"/>
        </w:rPr>
        <w:t xml:space="preserve">conducted a meta-analysis investigating </w:t>
      </w:r>
      <w:r w:rsidR="002F4874" w:rsidRPr="00007146">
        <w:rPr>
          <w:rFonts w:ascii="Times New Roman" w:hAnsi="Times New Roman" w:cs="Times New Roman"/>
          <w:color w:val="000000" w:themeColor="text1"/>
        </w:rPr>
        <w:t xml:space="preserve">the relationship between the Big Five and job performance, and found that </w:t>
      </w:r>
      <w:r w:rsidR="00F16BA1" w:rsidRPr="00007146">
        <w:rPr>
          <w:rFonts w:ascii="Times New Roman" w:hAnsi="Times New Roman" w:cs="Times New Roman"/>
          <w:color w:val="000000" w:themeColor="text1"/>
        </w:rPr>
        <w:t>conscientiousness</w:t>
      </w:r>
      <w:r w:rsidR="00221087" w:rsidRPr="00007146">
        <w:rPr>
          <w:rFonts w:ascii="Times New Roman" w:hAnsi="Times New Roman" w:cs="Times New Roman"/>
          <w:color w:val="000000" w:themeColor="text1"/>
        </w:rPr>
        <w:t xml:space="preserve"> was the most consistent predictor of three job performance (job proficiency, training proficiency, and personnel data) across five different types of occupations (professionals, police, managers, sales, and skilled/semi-skil</w:t>
      </w:r>
      <w:r w:rsidR="00275D9F" w:rsidRPr="00007146">
        <w:rPr>
          <w:rFonts w:ascii="Times New Roman" w:hAnsi="Times New Roman" w:cs="Times New Roman"/>
          <w:color w:val="000000" w:themeColor="text1"/>
        </w:rPr>
        <w:t>led). The correlations between conscientiousness</w:t>
      </w:r>
      <w:r w:rsidR="00221087" w:rsidRPr="00007146">
        <w:rPr>
          <w:rFonts w:ascii="Times New Roman" w:hAnsi="Times New Roman" w:cs="Times New Roman"/>
          <w:color w:val="000000" w:themeColor="text1"/>
        </w:rPr>
        <w:t xml:space="preserve"> and job performance range from 0.20 to 0.23</w:t>
      </w:r>
      <w:r w:rsidR="0013121F" w:rsidRPr="00007146">
        <w:rPr>
          <w:rFonts w:ascii="Times New Roman" w:hAnsi="Times New Roman" w:cs="Times New Roman"/>
          <w:color w:val="000000" w:themeColor="text1"/>
        </w:rPr>
        <w:t xml:space="preserve">. </w:t>
      </w:r>
      <w:r w:rsidR="004C2271" w:rsidRPr="00007146">
        <w:rPr>
          <w:rFonts w:ascii="Times New Roman" w:eastAsia="Times New Roman" w:hAnsi="Times New Roman" w:cs="Times New Roman"/>
          <w:bCs/>
          <w:color w:val="000000" w:themeColor="text1"/>
          <w:shd w:val="clear" w:color="auto" w:fill="FFFFFF"/>
        </w:rPr>
        <w:t>These findings were</w:t>
      </w:r>
      <w:r w:rsidR="004E0C99" w:rsidRPr="00007146">
        <w:rPr>
          <w:rFonts w:ascii="Times New Roman" w:eastAsia="Times New Roman" w:hAnsi="Times New Roman" w:cs="Times New Roman"/>
          <w:bCs/>
          <w:color w:val="000000" w:themeColor="text1"/>
          <w:shd w:val="clear" w:color="auto" w:fill="FFFFFF"/>
        </w:rPr>
        <w:t xml:space="preserve"> </w:t>
      </w:r>
      <w:r w:rsidR="00EC2155" w:rsidRPr="00007146">
        <w:rPr>
          <w:rFonts w:ascii="Times New Roman" w:eastAsia="Times New Roman" w:hAnsi="Times New Roman" w:cs="Times New Roman"/>
          <w:bCs/>
          <w:color w:val="000000" w:themeColor="text1"/>
          <w:shd w:val="clear" w:color="auto" w:fill="FFFFFF"/>
        </w:rPr>
        <w:t xml:space="preserve">later </w:t>
      </w:r>
      <w:r w:rsidR="004E0C99" w:rsidRPr="00007146">
        <w:rPr>
          <w:rFonts w:ascii="Times New Roman" w:eastAsia="Times New Roman" w:hAnsi="Times New Roman" w:cs="Times New Roman"/>
          <w:bCs/>
          <w:color w:val="000000" w:themeColor="text1"/>
          <w:shd w:val="clear" w:color="auto" w:fill="FFFFFF"/>
        </w:rPr>
        <w:t xml:space="preserve">supported by </w:t>
      </w:r>
      <w:r w:rsidR="00AE3426" w:rsidRPr="00007146">
        <w:rPr>
          <w:rFonts w:ascii="Times New Roman" w:eastAsia="Times New Roman" w:hAnsi="Times New Roman" w:cs="Times New Roman"/>
          <w:bCs/>
          <w:color w:val="000000" w:themeColor="text1"/>
          <w:shd w:val="clear" w:color="auto" w:fill="FFFFFF"/>
        </w:rPr>
        <w:t>Salgado (</w:t>
      </w:r>
      <w:r w:rsidR="005B35C7" w:rsidRPr="00007146">
        <w:rPr>
          <w:rFonts w:ascii="Times New Roman" w:eastAsia="Times New Roman" w:hAnsi="Times New Roman" w:cs="Times New Roman"/>
          <w:bCs/>
          <w:color w:val="000000" w:themeColor="text1"/>
          <w:shd w:val="clear" w:color="auto" w:fill="FFFFFF"/>
        </w:rPr>
        <w:t>1997</w:t>
      </w:r>
      <w:r w:rsidR="00AE3426" w:rsidRPr="00007146">
        <w:rPr>
          <w:rFonts w:ascii="Times New Roman" w:eastAsia="Times New Roman" w:hAnsi="Times New Roman" w:cs="Times New Roman"/>
          <w:bCs/>
          <w:color w:val="000000" w:themeColor="text1"/>
          <w:shd w:val="clear" w:color="auto" w:fill="FFFFFF"/>
        </w:rPr>
        <w:t>)</w:t>
      </w:r>
      <w:r w:rsidR="005B35C7" w:rsidRPr="00007146">
        <w:rPr>
          <w:rFonts w:ascii="Times New Roman" w:eastAsia="Times New Roman" w:hAnsi="Times New Roman" w:cs="Times New Roman"/>
          <w:bCs/>
          <w:color w:val="000000" w:themeColor="text1"/>
          <w:shd w:val="clear" w:color="auto" w:fill="FFFFFF"/>
        </w:rPr>
        <w:t>,</w:t>
      </w:r>
      <w:r w:rsidR="00797A66" w:rsidRPr="00007146">
        <w:rPr>
          <w:rFonts w:ascii="Times New Roman" w:eastAsia="Times New Roman" w:hAnsi="Times New Roman" w:cs="Times New Roman"/>
          <w:bCs/>
          <w:color w:val="000000" w:themeColor="text1"/>
          <w:shd w:val="clear" w:color="auto" w:fill="FFFFFF"/>
        </w:rPr>
        <w:t xml:space="preserve"> using a </w:t>
      </w:r>
      <w:r w:rsidR="004E0C99" w:rsidRPr="00007146">
        <w:rPr>
          <w:rFonts w:ascii="Times New Roman" w:eastAsia="Times New Roman" w:hAnsi="Times New Roman" w:cs="Times New Roman"/>
          <w:bCs/>
          <w:color w:val="000000" w:themeColor="text1"/>
          <w:shd w:val="clear" w:color="auto" w:fill="FFFFFF"/>
        </w:rPr>
        <w:t xml:space="preserve">European community sample. </w:t>
      </w:r>
      <w:r w:rsidR="00D2655B" w:rsidRPr="00007146">
        <w:rPr>
          <w:rFonts w:ascii="Times New Roman" w:eastAsia="Times New Roman" w:hAnsi="Times New Roman" w:cs="Times New Roman"/>
          <w:bCs/>
          <w:color w:val="000000" w:themeColor="text1"/>
          <w:shd w:val="clear" w:color="auto" w:fill="FFFFFF"/>
        </w:rPr>
        <w:t>Salgado found</w:t>
      </w:r>
      <w:r w:rsidR="004E0C99" w:rsidRPr="00007146">
        <w:rPr>
          <w:rFonts w:ascii="Times New Roman" w:eastAsia="Times New Roman" w:hAnsi="Times New Roman" w:cs="Times New Roman"/>
          <w:bCs/>
          <w:color w:val="000000" w:themeColor="text1"/>
          <w:shd w:val="clear" w:color="auto" w:fill="FFFFFF"/>
        </w:rPr>
        <w:t xml:space="preserve"> </w:t>
      </w:r>
      <w:r w:rsidR="00372E42" w:rsidRPr="00007146">
        <w:rPr>
          <w:rFonts w:ascii="Times New Roman" w:eastAsia="Times New Roman" w:hAnsi="Times New Roman" w:cs="Times New Roman"/>
          <w:bCs/>
          <w:color w:val="000000" w:themeColor="text1"/>
          <w:shd w:val="clear" w:color="auto" w:fill="FFFFFF"/>
        </w:rPr>
        <w:t xml:space="preserve">an overall validity coefficient of .25 </w:t>
      </w:r>
      <w:r w:rsidR="00FF36F0" w:rsidRPr="00007146">
        <w:rPr>
          <w:rFonts w:ascii="Times New Roman" w:eastAsia="Times New Roman" w:hAnsi="Times New Roman" w:cs="Times New Roman"/>
          <w:bCs/>
          <w:color w:val="000000" w:themeColor="text1"/>
          <w:shd w:val="clear" w:color="auto" w:fill="FFFFFF"/>
        </w:rPr>
        <w:t xml:space="preserve">for </w:t>
      </w:r>
      <w:r w:rsidR="00B02B3E" w:rsidRPr="00007146">
        <w:rPr>
          <w:rFonts w:ascii="Times New Roman" w:eastAsia="Times New Roman" w:hAnsi="Times New Roman" w:cs="Times New Roman"/>
          <w:bCs/>
          <w:color w:val="000000" w:themeColor="text1"/>
          <w:shd w:val="clear" w:color="auto" w:fill="FFFFFF"/>
        </w:rPr>
        <w:t xml:space="preserve">conscientiousness, which was the highest among the Big Five. </w:t>
      </w:r>
      <w:r w:rsidR="00BB21FA" w:rsidRPr="00007146">
        <w:rPr>
          <w:rFonts w:ascii="Times New Roman" w:eastAsia="Times New Roman" w:hAnsi="Times New Roman" w:cs="Times New Roman"/>
          <w:bCs/>
          <w:color w:val="000000" w:themeColor="text1"/>
          <w:shd w:val="clear" w:color="auto" w:fill="FFFFFF"/>
        </w:rPr>
        <w:t>In terms of personality-occupation combinations,</w:t>
      </w:r>
      <w:r w:rsidR="00ED3536" w:rsidRPr="00007146">
        <w:rPr>
          <w:rFonts w:ascii="Times New Roman" w:eastAsia="Times New Roman" w:hAnsi="Times New Roman" w:cs="Times New Roman"/>
          <w:bCs/>
          <w:color w:val="000000" w:themeColor="text1"/>
          <w:shd w:val="clear" w:color="auto" w:fill="FFFFFF"/>
        </w:rPr>
        <w:t xml:space="preserve"> he</w:t>
      </w:r>
      <w:r w:rsidR="005A039B" w:rsidRPr="00007146">
        <w:rPr>
          <w:rFonts w:ascii="Times New Roman" w:eastAsia="Times New Roman" w:hAnsi="Times New Roman" w:cs="Times New Roman"/>
          <w:bCs/>
          <w:color w:val="000000" w:themeColor="text1"/>
          <w:shd w:val="clear" w:color="auto" w:fill="FFFFFF"/>
        </w:rPr>
        <w:t xml:space="preserve"> found that </w:t>
      </w:r>
      <w:r w:rsidR="00D74976" w:rsidRPr="00007146">
        <w:rPr>
          <w:rFonts w:ascii="Times New Roman" w:eastAsia="Times New Roman" w:hAnsi="Times New Roman" w:cs="Times New Roman"/>
          <w:bCs/>
          <w:color w:val="000000" w:themeColor="text1"/>
          <w:shd w:val="clear" w:color="auto" w:fill="FFFFFF"/>
        </w:rPr>
        <w:t xml:space="preserve">conscientiousness </w:t>
      </w:r>
      <w:r w:rsidR="00B216CE" w:rsidRPr="00007146">
        <w:rPr>
          <w:rFonts w:ascii="Times New Roman" w:eastAsia="Times New Roman" w:hAnsi="Times New Roman" w:cs="Times New Roman"/>
          <w:bCs/>
          <w:color w:val="000000" w:themeColor="text1"/>
          <w:shd w:val="clear" w:color="auto" w:fill="FFFFFF"/>
        </w:rPr>
        <w:t>showed validity across occupations (</w:t>
      </w:r>
      <w:r w:rsidR="00B216CE" w:rsidRPr="00007146">
        <w:rPr>
          <w:rFonts w:ascii="Times New Roman" w:eastAsia="Times New Roman" w:hAnsi="Times New Roman" w:cs="Times New Roman"/>
          <w:color w:val="000000" w:themeColor="text1"/>
          <w:shd w:val="clear" w:color="auto" w:fill="FFFFFF"/>
        </w:rPr>
        <w:t xml:space="preserve">police, professionals, managers, sales, and skilled labor), and the coefficient ranged from .10 to .24, which was </w:t>
      </w:r>
      <w:r w:rsidR="00D24E1A" w:rsidRPr="00007146">
        <w:rPr>
          <w:rFonts w:ascii="Times New Roman" w:eastAsia="Times New Roman" w:hAnsi="Times New Roman" w:cs="Times New Roman"/>
          <w:color w:val="000000" w:themeColor="text1"/>
          <w:shd w:val="clear" w:color="auto" w:fill="FFFFFF"/>
        </w:rPr>
        <w:t>also consistent with Barrick and Mount (1991).</w:t>
      </w:r>
      <w:r w:rsidR="003D2FD2" w:rsidRPr="00007146">
        <w:rPr>
          <w:rFonts w:ascii="Times New Roman" w:eastAsia="Times New Roman" w:hAnsi="Times New Roman" w:cs="Times New Roman"/>
          <w:color w:val="000000" w:themeColor="text1"/>
          <w:shd w:val="clear" w:color="auto" w:fill="FFFFFF"/>
        </w:rPr>
        <w:t xml:space="preserve"> </w:t>
      </w:r>
      <w:r w:rsidR="003634B7" w:rsidRPr="00007146">
        <w:rPr>
          <w:rFonts w:ascii="Times New Roman" w:eastAsia="Times New Roman" w:hAnsi="Times New Roman" w:cs="Times New Roman"/>
          <w:color w:val="000000" w:themeColor="text1"/>
          <w:shd w:val="clear" w:color="auto" w:fill="FFFFFF"/>
        </w:rPr>
        <w:t xml:space="preserve">Although Tett, Jackson, and Rothstein (1991) concluded that conscientiousness had a non-significant </w:t>
      </w:r>
      <w:r w:rsidR="00F95059" w:rsidRPr="00007146">
        <w:rPr>
          <w:rFonts w:ascii="Times New Roman" w:eastAsia="Times New Roman" w:hAnsi="Times New Roman" w:cs="Times New Roman"/>
          <w:color w:val="000000" w:themeColor="text1"/>
          <w:shd w:val="clear" w:color="auto" w:fill="FFFFFF"/>
        </w:rPr>
        <w:t xml:space="preserve">corrected </w:t>
      </w:r>
      <w:r w:rsidR="003634B7" w:rsidRPr="00007146">
        <w:rPr>
          <w:rFonts w:ascii="Times New Roman" w:eastAsia="Times New Roman" w:hAnsi="Times New Roman" w:cs="Times New Roman"/>
          <w:color w:val="000000" w:themeColor="text1"/>
          <w:shd w:val="clear" w:color="auto" w:fill="FFFFFF"/>
        </w:rPr>
        <w:t xml:space="preserve">correlation with </w:t>
      </w:r>
      <w:r w:rsidR="00656F65" w:rsidRPr="00007146">
        <w:rPr>
          <w:rFonts w:ascii="Times New Roman" w:eastAsia="Times New Roman" w:hAnsi="Times New Roman" w:cs="Times New Roman"/>
          <w:color w:val="000000" w:themeColor="text1"/>
          <w:shd w:val="clear" w:color="auto" w:fill="FFFFFF"/>
        </w:rPr>
        <w:t xml:space="preserve">job performance </w:t>
      </w:r>
      <w:r w:rsidR="00F95059" w:rsidRPr="00007146">
        <w:rPr>
          <w:rFonts w:ascii="Times New Roman" w:eastAsia="Times New Roman" w:hAnsi="Times New Roman" w:cs="Times New Roman"/>
          <w:color w:val="000000" w:themeColor="text1"/>
          <w:shd w:val="clear" w:color="auto" w:fill="FFFFFF"/>
        </w:rPr>
        <w:t>(</w:t>
      </w:r>
      <w:r w:rsidR="00F95059" w:rsidRPr="00007146">
        <w:rPr>
          <w:rFonts w:ascii="Times New Roman" w:eastAsia="Times New Roman" w:hAnsi="Times New Roman" w:cs="Times New Roman"/>
          <w:bCs/>
          <w:i/>
          <w:color w:val="000000" w:themeColor="text1"/>
          <w:shd w:val="clear" w:color="auto" w:fill="FFFFFF"/>
        </w:rPr>
        <w:t>ρ</w:t>
      </w:r>
      <w:r w:rsidR="00F95059" w:rsidRPr="00007146">
        <w:rPr>
          <w:rFonts w:ascii="Times New Roman" w:eastAsia="Times New Roman" w:hAnsi="Times New Roman" w:cs="Times New Roman"/>
          <w:bCs/>
          <w:color w:val="000000" w:themeColor="text1"/>
          <w:shd w:val="clear" w:color="auto" w:fill="FFFFFF"/>
        </w:rPr>
        <w:t xml:space="preserve"> = .179)</w:t>
      </w:r>
      <w:r w:rsidR="00DB60F1" w:rsidRPr="00007146">
        <w:rPr>
          <w:rFonts w:ascii="Times New Roman" w:eastAsia="Times New Roman" w:hAnsi="Times New Roman" w:cs="Times New Roman"/>
          <w:bCs/>
          <w:color w:val="000000" w:themeColor="text1"/>
          <w:shd w:val="clear" w:color="auto" w:fill="FFFFFF"/>
        </w:rPr>
        <w:t>, conscientiousness</w:t>
      </w:r>
      <w:r w:rsidR="001349CB" w:rsidRPr="00007146">
        <w:rPr>
          <w:rFonts w:ascii="Times New Roman" w:eastAsia="Times New Roman" w:hAnsi="Times New Roman" w:cs="Times New Roman"/>
          <w:bCs/>
          <w:color w:val="000000" w:themeColor="text1"/>
          <w:shd w:val="clear" w:color="auto" w:fill="FFFFFF"/>
        </w:rPr>
        <w:t>, along with the other four members of the FFM</w:t>
      </w:r>
      <w:r w:rsidR="00DB60F1" w:rsidRPr="00007146">
        <w:rPr>
          <w:rFonts w:ascii="Times New Roman" w:eastAsia="Times New Roman" w:hAnsi="Times New Roman" w:cs="Times New Roman"/>
          <w:bCs/>
          <w:color w:val="000000" w:themeColor="text1"/>
          <w:shd w:val="clear" w:color="auto" w:fill="FFFFFF"/>
        </w:rPr>
        <w:t xml:space="preserve"> sure attracted the attention of </w:t>
      </w:r>
      <w:r w:rsidR="00AC4965" w:rsidRPr="00007146">
        <w:rPr>
          <w:rFonts w:ascii="Times New Roman" w:eastAsia="Times New Roman" w:hAnsi="Times New Roman" w:cs="Times New Roman"/>
          <w:bCs/>
          <w:color w:val="000000" w:themeColor="text1"/>
          <w:shd w:val="clear" w:color="auto" w:fill="FFFFFF"/>
        </w:rPr>
        <w:t>psychologists.</w:t>
      </w:r>
    </w:p>
    <w:p w14:paraId="7DA1502E" w14:textId="77777777" w:rsidR="003F52AB" w:rsidRPr="00007146" w:rsidRDefault="003F52AB" w:rsidP="000861EC">
      <w:pPr>
        <w:spacing w:line="360" w:lineRule="auto"/>
        <w:rPr>
          <w:rFonts w:ascii="Times New Roman" w:eastAsia="Times New Roman" w:hAnsi="Times New Roman" w:cs="Times New Roman"/>
          <w:color w:val="000000" w:themeColor="text1"/>
          <w:shd w:val="clear" w:color="auto" w:fill="FFFFFF"/>
        </w:rPr>
      </w:pPr>
    </w:p>
    <w:p w14:paraId="52046B58" w14:textId="3721ED32" w:rsidR="00972E82" w:rsidRPr="00007146" w:rsidRDefault="00D37924" w:rsidP="000861EC">
      <w:pPr>
        <w:spacing w:line="360" w:lineRule="auto"/>
        <w:rPr>
          <w:rFonts w:ascii="Times New Roman" w:hAnsi="Times New Roman" w:cs="Times New Roman"/>
          <w:color w:val="000000" w:themeColor="text1"/>
        </w:rPr>
      </w:pPr>
      <w:r w:rsidRPr="00007146">
        <w:rPr>
          <w:rFonts w:ascii="Times New Roman" w:eastAsia="Times New Roman" w:hAnsi="Times New Roman" w:cs="Times New Roman"/>
          <w:color w:val="000000" w:themeColor="text1"/>
          <w:shd w:val="clear" w:color="auto" w:fill="FFFFFF"/>
        </w:rPr>
        <w:t xml:space="preserve">In 2000, </w:t>
      </w:r>
      <w:r w:rsidR="00A50635" w:rsidRPr="00007146">
        <w:rPr>
          <w:rFonts w:ascii="Times New Roman" w:eastAsia="Times New Roman" w:hAnsi="Times New Roman" w:cs="Times New Roman"/>
          <w:color w:val="000000" w:themeColor="text1"/>
          <w:shd w:val="clear" w:color="auto" w:fill="FFFFFF"/>
        </w:rPr>
        <w:t xml:space="preserve">Hurtz and Donovan revisited the relationship between the Big Five personality dimensions and job performance, and </w:t>
      </w:r>
      <w:r w:rsidR="00C06219" w:rsidRPr="00007146">
        <w:rPr>
          <w:rFonts w:ascii="Times New Roman" w:eastAsia="Times New Roman" w:hAnsi="Times New Roman" w:cs="Times New Roman"/>
          <w:color w:val="000000" w:themeColor="text1"/>
          <w:shd w:val="clear" w:color="auto" w:fill="FFFFFF"/>
        </w:rPr>
        <w:t>pointed out that previous meta-analyses (Barrick &amp; Mount, 1991; Tett et al., 1991; Salgado, 1997) were flawed</w:t>
      </w:r>
      <w:r w:rsidR="004A0C7B" w:rsidRPr="00007146">
        <w:rPr>
          <w:rFonts w:ascii="Times New Roman" w:hAnsi="Times New Roman" w:cs="Times New Roman"/>
          <w:color w:val="000000" w:themeColor="text1"/>
        </w:rPr>
        <w:t xml:space="preserve"> in construct validity, in that a large amount of the measures used in these studies were not designed to explicitly measure the Big Five personality dimensions.</w:t>
      </w:r>
      <w:r w:rsidR="005A365F" w:rsidRPr="00007146">
        <w:rPr>
          <w:rFonts w:ascii="Times New Roman" w:hAnsi="Times New Roman" w:cs="Times New Roman"/>
          <w:color w:val="000000" w:themeColor="text1"/>
        </w:rPr>
        <w:t xml:space="preserve"> The authors</w:t>
      </w:r>
      <w:r w:rsidR="0084391C" w:rsidRPr="00007146">
        <w:rPr>
          <w:rFonts w:ascii="Times New Roman" w:hAnsi="Times New Roman" w:cs="Times New Roman"/>
          <w:color w:val="000000" w:themeColor="text1"/>
        </w:rPr>
        <w:t xml:space="preserve"> overcame the deficien</w:t>
      </w:r>
      <w:r w:rsidR="003F52AB" w:rsidRPr="00007146">
        <w:rPr>
          <w:rFonts w:ascii="Times New Roman" w:hAnsi="Times New Roman" w:cs="Times New Roman"/>
          <w:color w:val="000000" w:themeColor="text1"/>
        </w:rPr>
        <w:t>cies</w:t>
      </w:r>
      <w:r w:rsidR="0084391C" w:rsidRPr="00007146">
        <w:rPr>
          <w:rFonts w:ascii="Times New Roman" w:hAnsi="Times New Roman" w:cs="Times New Roman"/>
          <w:color w:val="000000" w:themeColor="text1"/>
        </w:rPr>
        <w:t xml:space="preserve"> by including only the scales that </w:t>
      </w:r>
      <w:r w:rsidR="0084391C" w:rsidRPr="00007146">
        <w:rPr>
          <w:rFonts w:ascii="Times New Roman" w:hAnsi="Times New Roman" w:cs="Times New Roman"/>
          <w:color w:val="000000" w:themeColor="text1"/>
        </w:rPr>
        <w:lastRenderedPageBreak/>
        <w:t>were explicitly designed to measure the Big Five</w:t>
      </w:r>
      <w:r w:rsidR="003A0D51" w:rsidRPr="00007146">
        <w:rPr>
          <w:rFonts w:ascii="Times New Roman" w:hAnsi="Times New Roman" w:cs="Times New Roman"/>
          <w:color w:val="000000" w:themeColor="text1"/>
        </w:rPr>
        <w:t xml:space="preserve">, and they concluded that </w:t>
      </w:r>
      <w:r w:rsidR="00737D29" w:rsidRPr="00007146">
        <w:rPr>
          <w:rFonts w:ascii="Times New Roman" w:hAnsi="Times New Roman" w:cs="Times New Roman"/>
          <w:color w:val="000000" w:themeColor="text1"/>
        </w:rPr>
        <w:t>the true validity of conscientiousness</w:t>
      </w:r>
      <w:r w:rsidR="00090273" w:rsidRPr="00007146">
        <w:rPr>
          <w:rFonts w:ascii="Times New Roman" w:hAnsi="Times New Roman" w:cs="Times New Roman"/>
          <w:color w:val="000000" w:themeColor="text1"/>
        </w:rPr>
        <w:t xml:space="preserve"> was 0.2 across occupa</w:t>
      </w:r>
      <w:r w:rsidR="00586347" w:rsidRPr="00007146">
        <w:rPr>
          <w:rFonts w:ascii="Times New Roman" w:hAnsi="Times New Roman" w:cs="Times New Roman"/>
          <w:color w:val="000000" w:themeColor="text1"/>
        </w:rPr>
        <w:t xml:space="preserve">tions and performance criterial, which the authors </w:t>
      </w:r>
      <w:r w:rsidR="00097EE1" w:rsidRPr="00007146">
        <w:rPr>
          <w:rFonts w:ascii="Times New Roman" w:hAnsi="Times New Roman" w:cs="Times New Roman"/>
          <w:color w:val="000000" w:themeColor="text1"/>
        </w:rPr>
        <w:t xml:space="preserve">deemed </w:t>
      </w:r>
      <w:r w:rsidR="005676BE" w:rsidRPr="00007146">
        <w:rPr>
          <w:rFonts w:ascii="Times New Roman" w:hAnsi="Times New Roman" w:cs="Times New Roman"/>
          <w:color w:val="000000" w:themeColor="text1"/>
        </w:rPr>
        <w:t xml:space="preserve">to be to small to suggest that </w:t>
      </w:r>
      <w:r w:rsidR="0055444D" w:rsidRPr="00007146">
        <w:rPr>
          <w:rFonts w:ascii="Times New Roman" w:hAnsi="Times New Roman" w:cs="Times New Roman"/>
          <w:color w:val="000000" w:themeColor="text1"/>
        </w:rPr>
        <w:t xml:space="preserve">conscientiousness </w:t>
      </w:r>
      <w:r w:rsidR="00F05C58" w:rsidRPr="00007146">
        <w:rPr>
          <w:rFonts w:ascii="Times New Roman" w:hAnsi="Times New Roman" w:cs="Times New Roman"/>
          <w:color w:val="000000" w:themeColor="text1"/>
        </w:rPr>
        <w:t xml:space="preserve">should have the same status as that of </w:t>
      </w:r>
      <w:r w:rsidR="00E070E6" w:rsidRPr="00007146">
        <w:rPr>
          <w:rFonts w:ascii="Times New Roman" w:hAnsi="Times New Roman" w:cs="Times New Roman"/>
          <w:color w:val="000000" w:themeColor="text1"/>
        </w:rPr>
        <w:t xml:space="preserve">general cognitive ability for personnel selection purposes, especially considering </w:t>
      </w:r>
      <w:r w:rsidR="002062D6" w:rsidRPr="00007146">
        <w:rPr>
          <w:rFonts w:ascii="Times New Roman" w:hAnsi="Times New Roman" w:cs="Times New Roman"/>
          <w:color w:val="000000" w:themeColor="text1"/>
        </w:rPr>
        <w:t>the correlation between conscientiousness and conventional selection techniques such as interviews and reference checks</w:t>
      </w:r>
      <w:r w:rsidR="001A5D9A" w:rsidRPr="00007146">
        <w:rPr>
          <w:rFonts w:ascii="Times New Roman" w:hAnsi="Times New Roman" w:cs="Times New Roman"/>
          <w:color w:val="000000" w:themeColor="text1"/>
        </w:rPr>
        <w:t>, about which</w:t>
      </w:r>
      <w:r w:rsidR="005F7ED2" w:rsidRPr="00007146">
        <w:rPr>
          <w:rFonts w:ascii="Times New Roman" w:hAnsi="Times New Roman" w:cs="Times New Roman"/>
          <w:color w:val="000000" w:themeColor="text1"/>
        </w:rPr>
        <w:t xml:space="preserve"> interested</w:t>
      </w:r>
      <w:r w:rsidR="001A5D9A" w:rsidRPr="00007146">
        <w:rPr>
          <w:rFonts w:ascii="Times New Roman" w:hAnsi="Times New Roman" w:cs="Times New Roman"/>
          <w:color w:val="000000" w:themeColor="text1"/>
        </w:rPr>
        <w:t xml:space="preserve"> readers can find more information in Behling (1998)</w:t>
      </w:r>
      <w:r w:rsidR="00746C0D" w:rsidRPr="00007146">
        <w:rPr>
          <w:rFonts w:ascii="Times New Roman" w:hAnsi="Times New Roman" w:cs="Times New Roman"/>
          <w:color w:val="000000" w:themeColor="text1"/>
        </w:rPr>
        <w:t>.</w:t>
      </w:r>
    </w:p>
    <w:p w14:paraId="5B69E87D" w14:textId="2680B608" w:rsidR="00A94918" w:rsidRPr="00007146" w:rsidRDefault="00420C60" w:rsidP="000861EC">
      <w:pPr>
        <w:spacing w:line="360" w:lineRule="auto"/>
        <w:rPr>
          <w:rFonts w:ascii="Times New Roman" w:hAnsi="Times New Roman" w:cs="Times New Roman"/>
          <w:color w:val="000000" w:themeColor="text1"/>
        </w:rPr>
      </w:pPr>
      <w:r w:rsidRPr="00007146">
        <w:rPr>
          <w:rFonts w:ascii="Times New Roman" w:hAnsi="Times New Roman" w:cs="Times New Roman"/>
          <w:color w:val="000000" w:themeColor="text1"/>
        </w:rPr>
        <w:t xml:space="preserve">Disagreeing with findings </w:t>
      </w:r>
      <w:r w:rsidR="00B2394B" w:rsidRPr="00007146">
        <w:rPr>
          <w:rFonts w:ascii="Times New Roman" w:hAnsi="Times New Roman" w:cs="Times New Roman"/>
          <w:color w:val="000000" w:themeColor="text1"/>
        </w:rPr>
        <w:t xml:space="preserve">of </w:t>
      </w:r>
      <w:r w:rsidR="005E7424" w:rsidRPr="00007146">
        <w:rPr>
          <w:rFonts w:ascii="Times New Roman" w:hAnsi="Times New Roman" w:cs="Times New Roman"/>
          <w:color w:val="000000" w:themeColor="text1"/>
        </w:rPr>
        <w:t>Hurtz</w:t>
      </w:r>
      <w:r w:rsidR="009773A8" w:rsidRPr="00007146">
        <w:rPr>
          <w:rFonts w:ascii="Times New Roman" w:hAnsi="Times New Roman" w:cs="Times New Roman"/>
          <w:color w:val="000000" w:themeColor="text1"/>
        </w:rPr>
        <w:t xml:space="preserve"> and Donovan (2000)</w:t>
      </w:r>
      <w:r w:rsidR="00B2394B" w:rsidRPr="00007146">
        <w:rPr>
          <w:rFonts w:ascii="Times New Roman" w:hAnsi="Times New Roman" w:cs="Times New Roman"/>
          <w:color w:val="000000" w:themeColor="text1"/>
        </w:rPr>
        <w:t xml:space="preserve"> that </w:t>
      </w:r>
      <w:r w:rsidR="008C4365" w:rsidRPr="00007146">
        <w:rPr>
          <w:rFonts w:ascii="Times New Roman" w:hAnsi="Times New Roman" w:cs="Times New Roman"/>
          <w:color w:val="000000" w:themeColor="text1"/>
        </w:rPr>
        <w:t xml:space="preserve">the effect of </w:t>
      </w:r>
      <w:r w:rsidR="00B2394B" w:rsidRPr="00007146">
        <w:rPr>
          <w:rFonts w:ascii="Times New Roman" w:hAnsi="Times New Roman" w:cs="Times New Roman"/>
          <w:color w:val="000000" w:themeColor="text1"/>
        </w:rPr>
        <w:t xml:space="preserve">conscientiousness </w:t>
      </w:r>
      <w:r w:rsidR="00A01847" w:rsidRPr="00007146">
        <w:rPr>
          <w:rFonts w:ascii="Times New Roman" w:hAnsi="Times New Roman" w:cs="Times New Roman"/>
          <w:color w:val="000000" w:themeColor="text1"/>
        </w:rPr>
        <w:t xml:space="preserve">was </w:t>
      </w:r>
      <w:r w:rsidR="008C4365" w:rsidRPr="00007146">
        <w:rPr>
          <w:rFonts w:ascii="Times New Roman" w:hAnsi="Times New Roman" w:cs="Times New Roman"/>
          <w:color w:val="000000" w:themeColor="text1"/>
        </w:rPr>
        <w:t>trivial on</w:t>
      </w:r>
      <w:r w:rsidR="00A01847" w:rsidRPr="00007146">
        <w:rPr>
          <w:rFonts w:ascii="Times New Roman" w:hAnsi="Times New Roman" w:cs="Times New Roman"/>
          <w:color w:val="000000" w:themeColor="text1"/>
        </w:rPr>
        <w:t xml:space="preserve"> job performance and </w:t>
      </w:r>
      <w:r w:rsidR="002722ED" w:rsidRPr="00007146">
        <w:rPr>
          <w:rFonts w:ascii="Times New Roman" w:hAnsi="Times New Roman" w:cs="Times New Roman"/>
          <w:color w:val="000000" w:themeColor="text1"/>
        </w:rPr>
        <w:t xml:space="preserve">thus </w:t>
      </w:r>
      <w:r w:rsidR="00B2394B" w:rsidRPr="00007146">
        <w:rPr>
          <w:rFonts w:ascii="Times New Roman" w:hAnsi="Times New Roman" w:cs="Times New Roman"/>
          <w:color w:val="000000" w:themeColor="text1"/>
        </w:rPr>
        <w:t xml:space="preserve">shouldn’t be considered a valuable predictor of </w:t>
      </w:r>
      <w:r w:rsidR="00D04CE4" w:rsidRPr="00007146">
        <w:rPr>
          <w:rFonts w:ascii="Times New Roman" w:hAnsi="Times New Roman" w:cs="Times New Roman"/>
          <w:color w:val="000000" w:themeColor="text1"/>
        </w:rPr>
        <w:t>job performance</w:t>
      </w:r>
      <w:r w:rsidR="009773A8" w:rsidRPr="00007146">
        <w:rPr>
          <w:rFonts w:ascii="Times New Roman" w:hAnsi="Times New Roman" w:cs="Times New Roman"/>
          <w:color w:val="000000" w:themeColor="text1"/>
        </w:rPr>
        <w:t xml:space="preserve">, </w:t>
      </w:r>
      <w:r w:rsidR="009773A8" w:rsidRPr="00007146">
        <w:rPr>
          <w:rFonts w:ascii="Times New Roman" w:hAnsi="Times New Roman" w:cs="Times New Roman" w:hint="eastAsia"/>
          <w:color w:val="000000" w:themeColor="text1"/>
        </w:rPr>
        <w:t>a</w:t>
      </w:r>
      <w:r w:rsidR="00374C83" w:rsidRPr="00007146">
        <w:rPr>
          <w:rFonts w:ascii="Times New Roman" w:hAnsi="Times New Roman" w:cs="Times New Roman"/>
          <w:color w:val="000000" w:themeColor="text1"/>
        </w:rPr>
        <w:t xml:space="preserve">t the beginning of the millennium, </w:t>
      </w:r>
      <w:r w:rsidR="009B465B" w:rsidRPr="00007146">
        <w:rPr>
          <w:rFonts w:ascii="Times New Roman" w:hAnsi="Times New Roman" w:cs="Times New Roman"/>
          <w:color w:val="000000" w:themeColor="text1"/>
        </w:rPr>
        <w:t>in order to overcome the deficiency</w:t>
      </w:r>
      <w:r w:rsidR="006831E1" w:rsidRPr="00007146">
        <w:rPr>
          <w:rFonts w:ascii="Times New Roman" w:hAnsi="Times New Roman" w:cs="Times New Roman"/>
          <w:color w:val="000000" w:themeColor="text1"/>
        </w:rPr>
        <w:t xml:space="preserve"> of </w:t>
      </w:r>
      <w:r w:rsidR="00FA0E7B" w:rsidRPr="00007146">
        <w:rPr>
          <w:rFonts w:ascii="Times New Roman" w:hAnsi="Times New Roman" w:cs="Times New Roman"/>
          <w:color w:val="000000" w:themeColor="text1"/>
        </w:rPr>
        <w:t>having a small number of studies</w:t>
      </w:r>
      <w:r w:rsidR="00F419EA" w:rsidRPr="00007146">
        <w:rPr>
          <w:rFonts w:ascii="Times New Roman" w:hAnsi="Times New Roman" w:cs="Times New Roman"/>
          <w:color w:val="000000" w:themeColor="text1"/>
        </w:rPr>
        <w:t xml:space="preserve"> </w:t>
      </w:r>
      <w:r w:rsidR="009B465B" w:rsidRPr="00007146">
        <w:rPr>
          <w:rFonts w:ascii="Times New Roman" w:hAnsi="Times New Roman" w:cs="Times New Roman"/>
          <w:color w:val="000000" w:themeColor="text1"/>
        </w:rPr>
        <w:t>in some</w:t>
      </w:r>
      <w:r w:rsidR="00E15DDB" w:rsidRPr="00007146">
        <w:rPr>
          <w:rFonts w:ascii="Times New Roman" w:hAnsi="Times New Roman" w:cs="Times New Roman"/>
          <w:color w:val="000000" w:themeColor="text1"/>
        </w:rPr>
        <w:t xml:space="preserve"> of the</w:t>
      </w:r>
      <w:r w:rsidR="009B465B" w:rsidRPr="00007146">
        <w:rPr>
          <w:rFonts w:ascii="Times New Roman" w:hAnsi="Times New Roman" w:cs="Times New Roman"/>
          <w:color w:val="000000" w:themeColor="text1"/>
        </w:rPr>
        <w:t xml:space="preserve"> previous meta-analyses (e.g., Tett et al., 1991)</w:t>
      </w:r>
      <w:r w:rsidR="004746CC" w:rsidRPr="00007146">
        <w:rPr>
          <w:rFonts w:ascii="Times New Roman" w:hAnsi="Times New Roman" w:cs="Times New Roman"/>
          <w:color w:val="000000" w:themeColor="text1"/>
        </w:rPr>
        <w:t>,</w:t>
      </w:r>
      <w:r w:rsidR="005530D4" w:rsidRPr="00007146">
        <w:rPr>
          <w:rFonts w:ascii="Times New Roman" w:hAnsi="Times New Roman" w:cs="Times New Roman"/>
          <w:color w:val="000000" w:themeColor="text1"/>
        </w:rPr>
        <w:t xml:space="preserve"> Barrick, Mount, a</w:t>
      </w:r>
      <w:r w:rsidR="00374C83" w:rsidRPr="00007146">
        <w:rPr>
          <w:rFonts w:ascii="Times New Roman" w:hAnsi="Times New Roman" w:cs="Times New Roman"/>
          <w:color w:val="000000" w:themeColor="text1"/>
        </w:rPr>
        <w:t>nd Judge (2001)</w:t>
      </w:r>
      <w:r w:rsidR="008E332E" w:rsidRPr="00007146">
        <w:rPr>
          <w:rFonts w:ascii="Times New Roman" w:hAnsi="Times New Roman" w:cs="Times New Roman"/>
          <w:color w:val="000000" w:themeColor="text1"/>
        </w:rPr>
        <w:t xml:space="preserve"> </w:t>
      </w:r>
      <w:r w:rsidR="00CA1952" w:rsidRPr="00007146">
        <w:rPr>
          <w:rFonts w:ascii="Times New Roman" w:hAnsi="Times New Roman" w:cs="Times New Roman"/>
          <w:color w:val="000000" w:themeColor="text1"/>
        </w:rPr>
        <w:t xml:space="preserve">published a study where they </w:t>
      </w:r>
      <w:r w:rsidR="001E1EB4" w:rsidRPr="00007146">
        <w:rPr>
          <w:rFonts w:ascii="Times New Roman" w:hAnsi="Times New Roman" w:cs="Times New Roman"/>
          <w:color w:val="000000" w:themeColor="text1"/>
        </w:rPr>
        <w:t>quantitatively su</w:t>
      </w:r>
      <w:r w:rsidR="00726DDF" w:rsidRPr="00007146">
        <w:rPr>
          <w:rFonts w:ascii="Times New Roman" w:hAnsi="Times New Roman" w:cs="Times New Roman"/>
          <w:color w:val="000000" w:themeColor="text1"/>
        </w:rPr>
        <w:t>mmarized 15 prior meta-analyses that</w:t>
      </w:r>
      <w:r w:rsidR="001E1EB4" w:rsidRPr="00007146">
        <w:rPr>
          <w:rFonts w:ascii="Times New Roman" w:hAnsi="Times New Roman" w:cs="Times New Roman"/>
          <w:color w:val="000000" w:themeColor="text1"/>
        </w:rPr>
        <w:t xml:space="preserve"> studied </w:t>
      </w:r>
      <w:r w:rsidR="00627953" w:rsidRPr="00007146">
        <w:rPr>
          <w:rFonts w:ascii="Times New Roman" w:hAnsi="Times New Roman" w:cs="Times New Roman"/>
          <w:color w:val="000000" w:themeColor="text1"/>
        </w:rPr>
        <w:t>the relationship between the Five Factor Model</w:t>
      </w:r>
      <w:r w:rsidR="001E1EB4" w:rsidRPr="00007146">
        <w:rPr>
          <w:rFonts w:ascii="Times New Roman" w:hAnsi="Times New Roman" w:cs="Times New Roman"/>
          <w:color w:val="000000" w:themeColor="text1"/>
        </w:rPr>
        <w:t xml:space="preserve"> </w:t>
      </w:r>
      <w:r w:rsidR="00872365" w:rsidRPr="00007146">
        <w:rPr>
          <w:rFonts w:ascii="Times New Roman" w:hAnsi="Times New Roman" w:cs="Times New Roman"/>
          <w:color w:val="000000" w:themeColor="text1"/>
        </w:rPr>
        <w:t xml:space="preserve">(FFM) </w:t>
      </w:r>
      <w:r w:rsidR="001E1EB4" w:rsidRPr="00007146">
        <w:rPr>
          <w:rFonts w:ascii="Times New Roman" w:hAnsi="Times New Roman" w:cs="Times New Roman"/>
          <w:color w:val="000000" w:themeColor="text1"/>
        </w:rPr>
        <w:t>and jo</w:t>
      </w:r>
      <w:r w:rsidR="00343D1B" w:rsidRPr="00007146">
        <w:rPr>
          <w:rFonts w:ascii="Times New Roman" w:hAnsi="Times New Roman" w:cs="Times New Roman"/>
          <w:color w:val="000000" w:themeColor="text1"/>
        </w:rPr>
        <w:t>b performance</w:t>
      </w:r>
      <w:r w:rsidR="005E0D86" w:rsidRPr="00007146">
        <w:rPr>
          <w:rFonts w:ascii="Times New Roman" w:hAnsi="Times New Roman" w:cs="Times New Roman"/>
          <w:color w:val="000000" w:themeColor="text1"/>
        </w:rPr>
        <w:t xml:space="preserve">. </w:t>
      </w:r>
      <w:r w:rsidR="00280AE9" w:rsidRPr="00007146">
        <w:rPr>
          <w:rFonts w:ascii="Times New Roman" w:hAnsi="Times New Roman" w:cs="Times New Roman"/>
          <w:color w:val="000000" w:themeColor="text1"/>
        </w:rPr>
        <w:t>What they</w:t>
      </w:r>
      <w:r w:rsidR="00A87B4A" w:rsidRPr="00007146">
        <w:rPr>
          <w:rFonts w:ascii="Times New Roman" w:hAnsi="Times New Roman" w:cs="Times New Roman"/>
          <w:color w:val="000000" w:themeColor="text1"/>
        </w:rPr>
        <w:t xml:space="preserve"> found </w:t>
      </w:r>
      <w:r w:rsidR="00280AE9" w:rsidRPr="00007146">
        <w:rPr>
          <w:rFonts w:ascii="Times New Roman" w:hAnsi="Times New Roman" w:cs="Times New Roman"/>
          <w:color w:val="000000" w:themeColor="text1"/>
        </w:rPr>
        <w:t xml:space="preserve">was </w:t>
      </w:r>
      <w:r w:rsidR="00A87B4A" w:rsidRPr="00007146">
        <w:rPr>
          <w:rFonts w:ascii="Times New Roman" w:hAnsi="Times New Roman" w:cs="Times New Roman"/>
          <w:color w:val="000000" w:themeColor="text1"/>
        </w:rPr>
        <w:t xml:space="preserve">that conscientiousness </w:t>
      </w:r>
      <w:r w:rsidR="001E1EB4" w:rsidRPr="00007146">
        <w:rPr>
          <w:rFonts w:ascii="Times New Roman" w:hAnsi="Times New Roman" w:cs="Times New Roman"/>
          <w:color w:val="000000" w:themeColor="text1"/>
        </w:rPr>
        <w:t>was a valid predictor across performance measures and occupational types.</w:t>
      </w:r>
      <w:r w:rsidR="00BC5DCA" w:rsidRPr="00007146">
        <w:rPr>
          <w:rFonts w:ascii="Times New Roman" w:hAnsi="Times New Roman" w:cs="Times New Roman"/>
          <w:color w:val="000000" w:themeColor="text1"/>
        </w:rPr>
        <w:t xml:space="preserve"> </w:t>
      </w:r>
      <w:r w:rsidR="0052490B" w:rsidRPr="00007146">
        <w:rPr>
          <w:rFonts w:ascii="Times New Roman" w:hAnsi="Times New Roman" w:cs="Times New Roman"/>
          <w:color w:val="000000" w:themeColor="text1"/>
        </w:rPr>
        <w:t>To be more specific,</w:t>
      </w:r>
      <w:r w:rsidR="000B7A2A" w:rsidRPr="00007146">
        <w:rPr>
          <w:rFonts w:ascii="Times New Roman" w:hAnsi="Times New Roman" w:cs="Times New Roman"/>
          <w:color w:val="000000" w:themeColor="text1"/>
        </w:rPr>
        <w:t xml:space="preserve"> </w:t>
      </w:r>
      <w:r w:rsidR="00A87B4A" w:rsidRPr="00007146">
        <w:rPr>
          <w:rFonts w:ascii="Times New Roman" w:hAnsi="Times New Roman" w:cs="Times New Roman"/>
          <w:color w:val="000000" w:themeColor="text1"/>
        </w:rPr>
        <w:t xml:space="preserve">conscientiousness </w:t>
      </w:r>
      <w:r w:rsidR="006353E4" w:rsidRPr="00007146">
        <w:rPr>
          <w:rFonts w:ascii="Times New Roman" w:hAnsi="Times New Roman" w:cs="Times New Roman"/>
          <w:color w:val="000000" w:themeColor="text1"/>
        </w:rPr>
        <w:t xml:space="preserve">was found to consistently have the highest validity coefficient </w:t>
      </w:r>
      <w:r w:rsidR="00C624A1" w:rsidRPr="00007146">
        <w:rPr>
          <w:rFonts w:ascii="Times New Roman" w:hAnsi="Times New Roman" w:cs="Times New Roman"/>
          <w:color w:val="000000" w:themeColor="text1"/>
        </w:rPr>
        <w:t xml:space="preserve">among the Big Five personality </w:t>
      </w:r>
      <w:r w:rsidR="007D327C" w:rsidRPr="00007146">
        <w:rPr>
          <w:rFonts w:ascii="Times New Roman" w:hAnsi="Times New Roman" w:cs="Times New Roman"/>
          <w:color w:val="000000" w:themeColor="text1"/>
        </w:rPr>
        <w:t>dimensions, and t</w:t>
      </w:r>
      <w:r w:rsidR="006929F2" w:rsidRPr="00007146">
        <w:rPr>
          <w:rFonts w:ascii="Times New Roman" w:hAnsi="Times New Roman" w:cs="Times New Roman"/>
          <w:color w:val="000000" w:themeColor="text1"/>
        </w:rPr>
        <w:t>he average true score correlation estimates range</w:t>
      </w:r>
      <w:r w:rsidR="00DB0411" w:rsidRPr="00007146">
        <w:rPr>
          <w:rFonts w:ascii="Times New Roman" w:hAnsi="Times New Roman" w:cs="Times New Roman"/>
          <w:color w:val="000000" w:themeColor="text1"/>
        </w:rPr>
        <w:t xml:space="preserve">d from the mid .20s to low .30s, </w:t>
      </w:r>
      <w:r w:rsidR="00EF2FF3" w:rsidRPr="00007146">
        <w:rPr>
          <w:rFonts w:ascii="Times New Roman" w:hAnsi="Times New Roman" w:cs="Times New Roman"/>
          <w:color w:val="000000" w:themeColor="text1"/>
        </w:rPr>
        <w:t xml:space="preserve">with the upper bound of the 90% credibility values </w:t>
      </w:r>
      <w:r w:rsidR="00FE0DDE" w:rsidRPr="00007146">
        <w:rPr>
          <w:rFonts w:ascii="Times New Roman" w:hAnsi="Times New Roman" w:cs="Times New Roman"/>
          <w:color w:val="000000" w:themeColor="text1"/>
        </w:rPr>
        <w:t xml:space="preserve">of </w:t>
      </w:r>
      <w:r w:rsidR="00EF2FF3" w:rsidRPr="00007146">
        <w:rPr>
          <w:rFonts w:ascii="Times New Roman" w:hAnsi="Times New Roman" w:cs="Times New Roman"/>
          <w:color w:val="000000" w:themeColor="text1"/>
        </w:rPr>
        <w:t xml:space="preserve">these validity estimates </w:t>
      </w:r>
      <w:r w:rsidR="005E7424" w:rsidRPr="00007146">
        <w:rPr>
          <w:rFonts w:ascii="Times New Roman" w:hAnsi="Times New Roman" w:cs="Times New Roman"/>
          <w:color w:val="000000" w:themeColor="text1"/>
        </w:rPr>
        <w:t>in the upper .30s</w:t>
      </w:r>
      <w:r w:rsidR="00E16C07" w:rsidRPr="00007146">
        <w:rPr>
          <w:rFonts w:ascii="Times New Roman" w:hAnsi="Times New Roman" w:cs="Times New Roman"/>
          <w:color w:val="000000" w:themeColor="text1"/>
        </w:rPr>
        <w:t>.</w:t>
      </w:r>
      <w:r w:rsidR="004B4689" w:rsidRPr="00007146">
        <w:rPr>
          <w:rFonts w:ascii="Times New Roman" w:hAnsi="Times New Roman" w:cs="Times New Roman"/>
          <w:color w:val="000000" w:themeColor="text1"/>
        </w:rPr>
        <w:t xml:space="preserve"> </w:t>
      </w:r>
      <w:r w:rsidR="00644953" w:rsidRPr="00007146">
        <w:rPr>
          <w:rFonts w:ascii="Times New Roman" w:hAnsi="Times New Roman" w:cs="Times New Roman"/>
          <w:color w:val="000000" w:themeColor="text1"/>
        </w:rPr>
        <w:t xml:space="preserve">Furthermore, </w:t>
      </w:r>
      <w:r w:rsidR="00F7527B" w:rsidRPr="00007146">
        <w:rPr>
          <w:rFonts w:ascii="Times New Roman" w:hAnsi="Times New Roman" w:cs="Times New Roman"/>
          <w:color w:val="000000" w:themeColor="text1"/>
        </w:rPr>
        <w:t xml:space="preserve">to eliminate the need to classify predictors by construct, Hogan and Holland (2003) included </w:t>
      </w:r>
      <w:r w:rsidR="00D2087E" w:rsidRPr="00007146">
        <w:rPr>
          <w:rFonts w:ascii="Times New Roman" w:hAnsi="Times New Roman" w:cs="Times New Roman"/>
          <w:color w:val="000000" w:themeColor="text1"/>
        </w:rPr>
        <w:t xml:space="preserve">in their study </w:t>
      </w:r>
      <w:r w:rsidR="00F7527B" w:rsidRPr="00007146">
        <w:rPr>
          <w:rFonts w:ascii="Times New Roman" w:hAnsi="Times New Roman" w:cs="Times New Roman"/>
          <w:color w:val="000000" w:themeColor="text1"/>
        </w:rPr>
        <w:t xml:space="preserve">only studies using </w:t>
      </w:r>
      <w:r w:rsidR="00145BC0" w:rsidRPr="00007146">
        <w:rPr>
          <w:rFonts w:ascii="Times New Roman" w:hAnsi="Times New Roman" w:cs="Times New Roman"/>
          <w:color w:val="000000" w:themeColor="text1"/>
        </w:rPr>
        <w:t>the Hogan Personality Inventory (</w:t>
      </w:r>
      <w:r w:rsidR="00F7527B" w:rsidRPr="00007146">
        <w:rPr>
          <w:rFonts w:ascii="Times New Roman" w:hAnsi="Times New Roman" w:cs="Times New Roman"/>
          <w:color w:val="000000" w:themeColor="text1"/>
        </w:rPr>
        <w:t>HPI</w:t>
      </w:r>
      <w:r w:rsidR="00145BC0" w:rsidRPr="00007146">
        <w:rPr>
          <w:rFonts w:ascii="Times New Roman" w:hAnsi="Times New Roman" w:cs="Times New Roman"/>
          <w:color w:val="000000" w:themeColor="text1"/>
        </w:rPr>
        <w:t>)</w:t>
      </w:r>
      <w:r w:rsidR="00F7527B" w:rsidRPr="00007146">
        <w:rPr>
          <w:rFonts w:ascii="Times New Roman" w:hAnsi="Times New Roman" w:cs="Times New Roman"/>
          <w:color w:val="000000" w:themeColor="text1"/>
        </w:rPr>
        <w:t xml:space="preserve"> to measure personality</w:t>
      </w:r>
      <w:r w:rsidR="00A01739" w:rsidRPr="00007146">
        <w:rPr>
          <w:rFonts w:ascii="Times New Roman" w:hAnsi="Times New Roman" w:cs="Times New Roman"/>
          <w:color w:val="000000" w:themeColor="text1"/>
        </w:rPr>
        <w:t>. In HPI, the</w:t>
      </w:r>
      <w:r w:rsidR="0042789A" w:rsidRPr="00007146">
        <w:rPr>
          <w:rFonts w:ascii="Times New Roman" w:hAnsi="Times New Roman" w:cs="Times New Roman"/>
          <w:color w:val="000000" w:themeColor="text1"/>
        </w:rPr>
        <w:t xml:space="preserve"> prudence </w:t>
      </w:r>
      <w:r w:rsidR="00665DCC" w:rsidRPr="00007146">
        <w:rPr>
          <w:rFonts w:ascii="Times New Roman" w:hAnsi="Times New Roman" w:cs="Times New Roman"/>
          <w:color w:val="000000" w:themeColor="text1"/>
        </w:rPr>
        <w:t xml:space="preserve">construct served as </w:t>
      </w:r>
      <w:r w:rsidR="00D92B8E" w:rsidRPr="00007146">
        <w:rPr>
          <w:rFonts w:ascii="Times New Roman" w:hAnsi="Times New Roman" w:cs="Times New Roman"/>
          <w:color w:val="000000" w:themeColor="text1"/>
        </w:rPr>
        <w:t xml:space="preserve">conscientiousness </w:t>
      </w:r>
      <w:r w:rsidR="00603338" w:rsidRPr="00007146">
        <w:rPr>
          <w:rFonts w:ascii="Times New Roman" w:hAnsi="Times New Roman" w:cs="Times New Roman"/>
          <w:color w:val="000000" w:themeColor="text1"/>
        </w:rPr>
        <w:t>(mean correlation between the two was .51)</w:t>
      </w:r>
      <w:r w:rsidR="0028618C" w:rsidRPr="00007146">
        <w:rPr>
          <w:rFonts w:ascii="Times New Roman" w:hAnsi="Times New Roman" w:cs="Times New Roman"/>
          <w:color w:val="000000" w:themeColor="text1"/>
        </w:rPr>
        <w:t xml:space="preserve">, </w:t>
      </w:r>
      <w:r w:rsidR="00B35329" w:rsidRPr="00007146">
        <w:rPr>
          <w:rFonts w:ascii="Times New Roman" w:hAnsi="Times New Roman" w:cs="Times New Roman"/>
          <w:color w:val="000000" w:themeColor="text1"/>
        </w:rPr>
        <w:t xml:space="preserve">which the </w:t>
      </w:r>
      <w:r w:rsidR="0028618C" w:rsidRPr="00007146">
        <w:rPr>
          <w:rFonts w:ascii="Times New Roman" w:hAnsi="Times New Roman" w:cs="Times New Roman"/>
          <w:color w:val="000000" w:themeColor="text1"/>
        </w:rPr>
        <w:t>authors</w:t>
      </w:r>
      <w:r w:rsidR="0034608A" w:rsidRPr="00007146">
        <w:rPr>
          <w:rFonts w:ascii="Times New Roman" w:hAnsi="Times New Roman" w:cs="Times New Roman"/>
          <w:color w:val="000000" w:themeColor="text1"/>
        </w:rPr>
        <w:t xml:space="preserve"> </w:t>
      </w:r>
      <w:r w:rsidR="0044228A" w:rsidRPr="00007146">
        <w:rPr>
          <w:rFonts w:ascii="Times New Roman" w:hAnsi="Times New Roman" w:cs="Times New Roman"/>
          <w:color w:val="000000" w:themeColor="text1"/>
        </w:rPr>
        <w:t xml:space="preserve">found </w:t>
      </w:r>
      <w:r w:rsidR="009B4E85" w:rsidRPr="00007146">
        <w:rPr>
          <w:rFonts w:ascii="Times New Roman" w:hAnsi="Times New Roman" w:cs="Times New Roman"/>
          <w:color w:val="000000" w:themeColor="text1"/>
        </w:rPr>
        <w:t>relate</w:t>
      </w:r>
      <w:r w:rsidR="00B35329" w:rsidRPr="00007146">
        <w:rPr>
          <w:rFonts w:ascii="Times New Roman" w:hAnsi="Times New Roman" w:cs="Times New Roman"/>
          <w:color w:val="000000" w:themeColor="text1"/>
        </w:rPr>
        <w:t xml:space="preserve"> to </w:t>
      </w:r>
      <w:r w:rsidR="00407EAA" w:rsidRPr="00007146">
        <w:rPr>
          <w:rFonts w:ascii="Times New Roman" w:hAnsi="Times New Roman" w:cs="Times New Roman"/>
          <w:color w:val="000000" w:themeColor="text1"/>
        </w:rPr>
        <w:t xml:space="preserve">the overall job performance </w:t>
      </w:r>
      <w:r w:rsidR="002E11E9" w:rsidRPr="00007146">
        <w:rPr>
          <w:rFonts w:ascii="Times New Roman" w:hAnsi="Times New Roman" w:cs="Times New Roman"/>
          <w:color w:val="000000" w:themeColor="text1"/>
        </w:rPr>
        <w:t>at</w:t>
      </w:r>
      <w:r w:rsidR="00407EAA" w:rsidRPr="00007146">
        <w:rPr>
          <w:rFonts w:ascii="Times New Roman" w:hAnsi="Times New Roman" w:cs="Times New Roman"/>
          <w:color w:val="000000" w:themeColor="text1"/>
        </w:rPr>
        <w:t xml:space="preserve"> .24</w:t>
      </w:r>
      <w:r w:rsidR="009A554E" w:rsidRPr="00007146">
        <w:rPr>
          <w:rFonts w:ascii="Times New Roman" w:hAnsi="Times New Roman" w:cs="Times New Roman"/>
          <w:color w:val="000000" w:themeColor="text1"/>
        </w:rPr>
        <w:t xml:space="preserve">. </w:t>
      </w:r>
    </w:p>
    <w:p w14:paraId="14A82473" w14:textId="77777777" w:rsidR="00914F93" w:rsidRPr="00007146" w:rsidRDefault="00914F93" w:rsidP="000861EC">
      <w:pPr>
        <w:spacing w:line="360" w:lineRule="auto"/>
        <w:rPr>
          <w:rFonts w:ascii="Times New Roman" w:eastAsia="Times New Roman" w:hAnsi="Times New Roman" w:cs="Times New Roman"/>
          <w:color w:val="000000" w:themeColor="text1"/>
          <w:shd w:val="clear" w:color="auto" w:fill="FFFFFF"/>
        </w:rPr>
      </w:pPr>
    </w:p>
    <w:p w14:paraId="0BD82F65" w14:textId="017E51A5" w:rsidR="008D6092" w:rsidRPr="00007146" w:rsidRDefault="008D6092" w:rsidP="000861EC">
      <w:pPr>
        <w:spacing w:line="360" w:lineRule="auto"/>
        <w:rPr>
          <w:rFonts w:ascii="Times New Roman" w:eastAsia="Times New Roman" w:hAnsi="Times New Roman" w:cs="Times New Roman"/>
          <w:b/>
          <w:color w:val="000000" w:themeColor="text1"/>
          <w:shd w:val="clear" w:color="auto" w:fill="FFFFFF"/>
        </w:rPr>
      </w:pPr>
      <w:r w:rsidRPr="00007146">
        <w:rPr>
          <w:rFonts w:ascii="Times New Roman" w:eastAsia="Times New Roman" w:hAnsi="Times New Roman" w:cs="Times New Roman"/>
          <w:b/>
          <w:color w:val="000000" w:themeColor="text1"/>
          <w:shd w:val="clear" w:color="auto" w:fill="FFFFFF"/>
        </w:rPr>
        <w:t xml:space="preserve">Conscientiousness and </w:t>
      </w:r>
      <w:r w:rsidR="00892924" w:rsidRPr="00007146">
        <w:rPr>
          <w:rFonts w:ascii="Times New Roman" w:eastAsia="Times New Roman" w:hAnsi="Times New Roman" w:cs="Times New Roman"/>
          <w:b/>
          <w:color w:val="000000" w:themeColor="text1"/>
          <w:shd w:val="clear" w:color="auto" w:fill="FFFFFF"/>
        </w:rPr>
        <w:t>Contextual Performance or Citizenship Behavior</w:t>
      </w:r>
    </w:p>
    <w:p w14:paraId="3F932A31" w14:textId="43F37994" w:rsidR="00CD60BA" w:rsidRPr="00007146" w:rsidRDefault="00914F93" w:rsidP="00584251">
      <w:pPr>
        <w:widowControl w:val="0"/>
        <w:autoSpaceDE w:val="0"/>
        <w:autoSpaceDN w:val="0"/>
        <w:adjustRightInd w:val="0"/>
        <w:spacing w:after="240" w:line="360" w:lineRule="auto"/>
        <w:rPr>
          <w:rFonts w:ascii="Times" w:hAnsi="Times" w:cs="Times"/>
        </w:rPr>
      </w:pPr>
      <w:r w:rsidRPr="00007146">
        <w:rPr>
          <w:rFonts w:ascii="Times New Roman" w:eastAsia="Times New Roman" w:hAnsi="Times New Roman" w:cs="Times New Roman"/>
          <w:color w:val="000000" w:themeColor="text1"/>
          <w:shd w:val="clear" w:color="auto" w:fill="FFFFFF"/>
        </w:rPr>
        <w:t>Besides using the overall job performance as criteria measures, studies exist investigating the relationship between the FFM and different aspects of job performance (i.e., task performan</w:t>
      </w:r>
      <w:r w:rsidR="00676255" w:rsidRPr="00007146">
        <w:rPr>
          <w:rFonts w:ascii="Times New Roman" w:eastAsia="Times New Roman" w:hAnsi="Times New Roman" w:cs="Times New Roman"/>
          <w:color w:val="000000" w:themeColor="text1"/>
          <w:shd w:val="clear" w:color="auto" w:fill="FFFFFF"/>
        </w:rPr>
        <w:t>ce and c</w:t>
      </w:r>
      <w:r w:rsidR="00710C0E" w:rsidRPr="00007146">
        <w:rPr>
          <w:rFonts w:ascii="Times New Roman" w:eastAsia="Times New Roman" w:hAnsi="Times New Roman" w:cs="Times New Roman"/>
          <w:color w:val="000000" w:themeColor="text1"/>
          <w:shd w:val="clear" w:color="auto" w:fill="FFFFFF"/>
        </w:rPr>
        <w:t>ontextual performance)</w:t>
      </w:r>
      <w:r w:rsidR="00275CEF" w:rsidRPr="00007146">
        <w:rPr>
          <w:rFonts w:ascii="Times New Roman" w:eastAsia="Times New Roman" w:hAnsi="Times New Roman" w:cs="Times New Roman"/>
          <w:color w:val="000000" w:themeColor="text1"/>
          <w:shd w:val="clear" w:color="auto" w:fill="FFFFFF"/>
        </w:rPr>
        <w:t>, because apparently, at least some supervisors would take both types of performance into consideration when they were asked to rate</w:t>
      </w:r>
      <w:r w:rsidR="00542B6F" w:rsidRPr="00007146">
        <w:rPr>
          <w:rFonts w:ascii="Times New Roman" w:eastAsia="Times New Roman" w:hAnsi="Times New Roman" w:cs="Times New Roman"/>
          <w:color w:val="000000" w:themeColor="text1"/>
          <w:shd w:val="clear" w:color="auto" w:fill="FFFFFF"/>
        </w:rPr>
        <w:t xml:space="preserve"> the dollar value</w:t>
      </w:r>
      <w:r w:rsidR="00BF7EC6" w:rsidRPr="00007146">
        <w:rPr>
          <w:rFonts w:ascii="Times New Roman" w:eastAsia="Times New Roman" w:hAnsi="Times New Roman" w:cs="Times New Roman"/>
          <w:color w:val="000000" w:themeColor="text1"/>
          <w:shd w:val="clear" w:color="auto" w:fill="FFFFFF"/>
        </w:rPr>
        <w:t xml:space="preserve"> of the </w:t>
      </w:r>
      <w:r w:rsidR="00275CEF" w:rsidRPr="00007146">
        <w:rPr>
          <w:rFonts w:ascii="Times New Roman" w:eastAsia="Times New Roman" w:hAnsi="Times New Roman" w:cs="Times New Roman"/>
          <w:color w:val="000000" w:themeColor="text1"/>
          <w:shd w:val="clear" w:color="auto" w:fill="FFFFFF"/>
        </w:rPr>
        <w:t>employees’ job performance</w:t>
      </w:r>
      <w:r w:rsidR="00D943B2" w:rsidRPr="00007146">
        <w:rPr>
          <w:rFonts w:ascii="Times New Roman" w:eastAsia="Times New Roman" w:hAnsi="Times New Roman" w:cs="Times New Roman"/>
          <w:color w:val="000000" w:themeColor="text1"/>
          <w:shd w:val="clear" w:color="auto" w:fill="FFFFFF"/>
        </w:rPr>
        <w:t xml:space="preserve"> (Orr, Sackett, &amp; Mercer, 1989). </w:t>
      </w:r>
      <w:r w:rsidR="00D76012" w:rsidRPr="00007146">
        <w:rPr>
          <w:rFonts w:ascii="Times" w:hAnsi="Times" w:cs="Times"/>
        </w:rPr>
        <w:t>A</w:t>
      </w:r>
      <w:r w:rsidR="00D76012" w:rsidRPr="00007146">
        <w:rPr>
          <w:rFonts w:ascii="Times New Roman" w:eastAsia="Times New Roman" w:hAnsi="Times New Roman" w:cs="Times New Roman"/>
          <w:color w:val="000000" w:themeColor="text1"/>
          <w:shd w:val="clear" w:color="auto" w:fill="FFFFFF"/>
        </w:rPr>
        <w:t xml:space="preserve">ccording to </w:t>
      </w:r>
      <w:r w:rsidR="00D76012" w:rsidRPr="00007146">
        <w:rPr>
          <w:rFonts w:ascii="Times New Roman" w:hAnsi="Times New Roman" w:cs="Times New Roman"/>
          <w:color w:val="000000" w:themeColor="text1"/>
        </w:rPr>
        <w:t>Motowidlo and Van Scotter (1994), task performance and contextual performance were separate aspects of job performance</w:t>
      </w:r>
      <w:r w:rsidR="00D76012" w:rsidRPr="00007146">
        <w:rPr>
          <w:rFonts w:ascii="Times New Roman" w:hAnsi="Times New Roman" w:cs="Times New Roman"/>
          <w:color w:val="000000" w:themeColor="text1"/>
        </w:rPr>
        <w:t>.</w:t>
      </w:r>
      <w:r w:rsidR="00D76012" w:rsidRPr="00007146">
        <w:rPr>
          <w:rFonts w:ascii="Times New Roman" w:eastAsia="Times New Roman" w:hAnsi="Times New Roman" w:cs="Times New Roman"/>
          <w:color w:val="000000" w:themeColor="text1"/>
          <w:shd w:val="clear" w:color="auto" w:fill="FFFFFF"/>
        </w:rPr>
        <w:t xml:space="preserve"> </w:t>
      </w:r>
      <w:r w:rsidR="00D45043" w:rsidRPr="00007146">
        <w:rPr>
          <w:rFonts w:ascii="Times New Roman" w:eastAsia="Times New Roman" w:hAnsi="Times New Roman" w:cs="Times New Roman"/>
          <w:color w:val="000000" w:themeColor="text1"/>
          <w:shd w:val="clear" w:color="auto" w:fill="FFFFFF"/>
        </w:rPr>
        <w:t xml:space="preserve">Unlike </w:t>
      </w:r>
      <w:r w:rsidR="00A427F8" w:rsidRPr="00007146">
        <w:rPr>
          <w:rFonts w:ascii="Times New Roman" w:eastAsia="Times New Roman" w:hAnsi="Times New Roman" w:cs="Times New Roman"/>
          <w:color w:val="000000" w:themeColor="text1"/>
          <w:shd w:val="clear" w:color="auto" w:fill="FFFFFF"/>
        </w:rPr>
        <w:t>task performance, which is usually task-oriented and</w:t>
      </w:r>
      <w:r w:rsidR="00E95DB9" w:rsidRPr="00007146">
        <w:rPr>
          <w:rFonts w:ascii="Times New Roman" w:eastAsia="Times New Roman" w:hAnsi="Times New Roman" w:cs="Times New Roman"/>
          <w:color w:val="000000" w:themeColor="text1"/>
          <w:shd w:val="clear" w:color="auto" w:fill="FFFFFF"/>
        </w:rPr>
        <w:t xml:space="preserve"> required</w:t>
      </w:r>
      <w:r w:rsidR="00A427F8" w:rsidRPr="00007146">
        <w:rPr>
          <w:rFonts w:ascii="Times New Roman" w:eastAsia="Times New Roman" w:hAnsi="Times New Roman" w:cs="Times New Roman"/>
          <w:color w:val="000000" w:themeColor="text1"/>
          <w:shd w:val="clear" w:color="auto" w:fill="FFFFFF"/>
        </w:rPr>
        <w:t xml:space="preserve"> in job description, contextual performance is focused on </w:t>
      </w:r>
      <w:r w:rsidR="00B23F57" w:rsidRPr="00007146">
        <w:rPr>
          <w:rFonts w:ascii="Times New Roman" w:eastAsia="Times New Roman" w:hAnsi="Times New Roman" w:cs="Times New Roman"/>
          <w:color w:val="000000" w:themeColor="text1"/>
          <w:shd w:val="clear" w:color="auto" w:fill="FFFFFF"/>
        </w:rPr>
        <w:t>meeting or exceeding what is prescribed by organizatio</w:t>
      </w:r>
      <w:r w:rsidR="002F57BE" w:rsidRPr="00007146">
        <w:rPr>
          <w:rFonts w:ascii="Times New Roman" w:eastAsia="Times New Roman" w:hAnsi="Times New Roman" w:cs="Times New Roman"/>
          <w:color w:val="000000" w:themeColor="text1"/>
          <w:shd w:val="clear" w:color="auto" w:fill="FFFFFF"/>
        </w:rPr>
        <w:t xml:space="preserve">nal roles, and spontaneously going beyond the roles to </w:t>
      </w:r>
      <w:r w:rsidR="009A6DCF" w:rsidRPr="00007146">
        <w:rPr>
          <w:rFonts w:ascii="Times New Roman" w:eastAsia="Times New Roman" w:hAnsi="Times New Roman" w:cs="Times New Roman"/>
          <w:color w:val="000000" w:themeColor="text1"/>
          <w:shd w:val="clear" w:color="auto" w:fill="FFFFFF"/>
        </w:rPr>
        <w:t>perform behaviors such as helping and cooperating with colleagues, protecting organ</w:t>
      </w:r>
      <w:r w:rsidR="00243E53" w:rsidRPr="00007146">
        <w:rPr>
          <w:rFonts w:ascii="Times New Roman" w:eastAsia="Times New Roman" w:hAnsi="Times New Roman" w:cs="Times New Roman"/>
          <w:color w:val="000000" w:themeColor="text1"/>
          <w:shd w:val="clear" w:color="auto" w:fill="FFFFFF"/>
        </w:rPr>
        <w:t>izations from harm, defending organization’s reputation, undertaking self-d</w:t>
      </w:r>
      <w:r w:rsidR="00313F83" w:rsidRPr="00007146">
        <w:rPr>
          <w:rFonts w:ascii="Times New Roman" w:eastAsia="Times New Roman" w:hAnsi="Times New Roman" w:cs="Times New Roman"/>
          <w:color w:val="000000" w:themeColor="text1"/>
          <w:shd w:val="clear" w:color="auto" w:fill="FFFFFF"/>
        </w:rPr>
        <w:t>e</w:t>
      </w:r>
      <w:r w:rsidR="00243E53" w:rsidRPr="00007146">
        <w:rPr>
          <w:rFonts w:ascii="Times New Roman" w:eastAsia="Times New Roman" w:hAnsi="Times New Roman" w:cs="Times New Roman"/>
          <w:color w:val="000000" w:themeColor="text1"/>
          <w:shd w:val="clear" w:color="auto" w:fill="FFFFFF"/>
        </w:rPr>
        <w:t>velopment, and so on</w:t>
      </w:r>
      <w:r w:rsidR="00992E65" w:rsidRPr="00007146">
        <w:rPr>
          <w:rFonts w:ascii="Times New Roman" w:eastAsia="Times New Roman" w:hAnsi="Times New Roman" w:cs="Times New Roman"/>
          <w:color w:val="000000" w:themeColor="text1"/>
          <w:shd w:val="clear" w:color="auto" w:fill="FFFFFF"/>
        </w:rPr>
        <w:t xml:space="preserve"> (</w:t>
      </w:r>
      <w:r w:rsidR="008A0BA9" w:rsidRPr="00007146">
        <w:rPr>
          <w:rFonts w:ascii="Times" w:hAnsi="Times" w:cs="Times"/>
        </w:rPr>
        <w:t>Katz &amp; Kahn, 1966</w:t>
      </w:r>
      <w:r w:rsidR="00992E65" w:rsidRPr="00007146">
        <w:rPr>
          <w:rFonts w:ascii="Times" w:hAnsi="Times" w:cs="Times"/>
        </w:rPr>
        <w:t>).</w:t>
      </w:r>
      <w:r w:rsidR="00BF7E7B" w:rsidRPr="00007146">
        <w:rPr>
          <w:rFonts w:ascii="Times New Roman" w:hAnsi="Times New Roman" w:cs="Times New Roman"/>
          <w:color w:val="000000" w:themeColor="text1"/>
        </w:rPr>
        <w:t xml:space="preserve"> </w:t>
      </w:r>
      <w:r w:rsidR="000A6F61" w:rsidRPr="00007146">
        <w:rPr>
          <w:rFonts w:ascii="Times New Roman" w:hAnsi="Times New Roman" w:cs="Times New Roman"/>
          <w:color w:val="000000" w:themeColor="text1"/>
        </w:rPr>
        <w:t>Inspired by</w:t>
      </w:r>
      <w:r w:rsidR="003C1BDB" w:rsidRPr="00007146">
        <w:rPr>
          <w:rFonts w:ascii="Times New Roman" w:hAnsi="Times New Roman" w:cs="Times New Roman"/>
          <w:color w:val="000000" w:themeColor="text1"/>
        </w:rPr>
        <w:t xml:space="preserve"> studies</w:t>
      </w:r>
      <w:r w:rsidR="000A6F61" w:rsidRPr="00007146">
        <w:rPr>
          <w:rFonts w:ascii="Times New Roman" w:hAnsi="Times New Roman" w:cs="Times New Roman"/>
          <w:color w:val="000000" w:themeColor="text1"/>
        </w:rPr>
        <w:t xml:space="preserve"> as such</w:t>
      </w:r>
      <w:r w:rsidR="003C1BDB" w:rsidRPr="00007146">
        <w:rPr>
          <w:rFonts w:ascii="Times New Roman" w:hAnsi="Times New Roman" w:cs="Times New Roman"/>
          <w:color w:val="000000" w:themeColor="text1"/>
        </w:rPr>
        <w:t xml:space="preserve">, </w:t>
      </w:r>
      <w:r w:rsidRPr="00007146">
        <w:rPr>
          <w:rFonts w:ascii="Times New Roman" w:hAnsi="Times New Roman" w:cs="Times New Roman"/>
          <w:color w:val="000000" w:themeColor="text1"/>
        </w:rPr>
        <w:t xml:space="preserve">Hurtz and Donovan (2000) explored the criterion-related validity of the Big Five for task versus contextual performance, and discovered that the true validity coefficients </w:t>
      </w:r>
      <w:r w:rsidR="006D0277" w:rsidRPr="00007146">
        <w:rPr>
          <w:rFonts w:ascii="Times New Roman" w:hAnsi="Times New Roman" w:cs="Times New Roman"/>
          <w:color w:val="000000" w:themeColor="text1"/>
        </w:rPr>
        <w:t xml:space="preserve">of conscientiousness </w:t>
      </w:r>
      <w:r w:rsidRPr="00007146">
        <w:rPr>
          <w:rFonts w:ascii="Times New Roman" w:hAnsi="Times New Roman" w:cs="Times New Roman"/>
          <w:color w:val="000000" w:themeColor="text1"/>
        </w:rPr>
        <w:t>were equal to .15 for task performance, and .18 and .16 for job dedication and interpersonal facilitation, respectively, both of which were co</w:t>
      </w:r>
      <w:r w:rsidRPr="00007146">
        <w:rPr>
          <w:rFonts w:ascii="Times New Roman" w:hAnsi="Times New Roman" w:cs="Times New Roman" w:hint="eastAsia"/>
          <w:color w:val="000000" w:themeColor="text1"/>
        </w:rPr>
        <w:t>nsidered</w:t>
      </w:r>
      <w:r w:rsidRPr="00007146">
        <w:rPr>
          <w:rFonts w:ascii="Times New Roman" w:hAnsi="Times New Roman" w:cs="Times New Roman"/>
          <w:color w:val="000000" w:themeColor="text1"/>
        </w:rPr>
        <w:t xml:space="preserve"> to be facets of contextual performance, according to Van Scotter and Motowidlo (1996). Hog</w:t>
      </w:r>
      <w:r w:rsidR="00052E8B" w:rsidRPr="00007146">
        <w:rPr>
          <w:rFonts w:ascii="Times New Roman" w:hAnsi="Times New Roman" w:cs="Times New Roman"/>
          <w:color w:val="000000" w:themeColor="text1"/>
        </w:rPr>
        <w:t xml:space="preserve">an and Holland (2003) </w:t>
      </w:r>
      <w:r w:rsidRPr="00007146">
        <w:rPr>
          <w:rFonts w:ascii="Times New Roman" w:hAnsi="Times New Roman" w:cs="Times New Roman"/>
          <w:color w:val="000000" w:themeColor="text1"/>
        </w:rPr>
        <w:t xml:space="preserve">broke down </w:t>
      </w:r>
      <w:r w:rsidR="00052E8B" w:rsidRPr="00007146">
        <w:rPr>
          <w:rFonts w:ascii="Times New Roman" w:hAnsi="Times New Roman" w:cs="Times New Roman"/>
          <w:color w:val="000000" w:themeColor="text1"/>
        </w:rPr>
        <w:t xml:space="preserve">overall job performance </w:t>
      </w:r>
      <w:r w:rsidRPr="00007146">
        <w:rPr>
          <w:rFonts w:ascii="Times New Roman" w:hAnsi="Times New Roman" w:cs="Times New Roman"/>
          <w:color w:val="000000" w:themeColor="text1"/>
        </w:rPr>
        <w:t>to getting ahead (task performance) and getting along (contextual performance), and their finding was that the estimated true validity of prudence for contextual performance was .31, which was higher than that of task performance (</w:t>
      </w:r>
      <w:r w:rsidRPr="00007146">
        <w:rPr>
          <w:rFonts w:ascii="Times New Roman" w:eastAsia="Times New Roman" w:hAnsi="Times New Roman" w:cs="Times New Roman"/>
          <w:bCs/>
          <w:i/>
          <w:color w:val="000000" w:themeColor="text1"/>
          <w:shd w:val="clear" w:color="auto" w:fill="FFFFFF"/>
        </w:rPr>
        <w:t>ρ</w:t>
      </w:r>
      <w:r w:rsidRPr="00007146">
        <w:rPr>
          <w:rFonts w:ascii="Times New Roman" w:eastAsia="Times New Roman" w:hAnsi="Times New Roman" w:cs="Times New Roman"/>
          <w:bCs/>
          <w:color w:val="000000" w:themeColor="text1"/>
          <w:shd w:val="clear" w:color="auto" w:fill="FFFFFF"/>
        </w:rPr>
        <w:t xml:space="preserve"> = .20). Therefore, prudence</w:t>
      </w:r>
      <w:r w:rsidR="00B10690" w:rsidRPr="00007146">
        <w:rPr>
          <w:rFonts w:ascii="Times New Roman" w:eastAsia="Times New Roman" w:hAnsi="Times New Roman" w:cs="Times New Roman"/>
          <w:bCs/>
          <w:color w:val="000000" w:themeColor="text1"/>
          <w:shd w:val="clear" w:color="auto" w:fill="FFFFFF"/>
        </w:rPr>
        <w:t xml:space="preserve"> </w:t>
      </w:r>
      <w:r w:rsidRPr="00007146">
        <w:rPr>
          <w:rFonts w:ascii="Times New Roman" w:eastAsia="Times New Roman" w:hAnsi="Times New Roman" w:cs="Times New Roman"/>
          <w:bCs/>
          <w:color w:val="000000" w:themeColor="text1"/>
          <w:shd w:val="clear" w:color="auto" w:fill="FFFFFF"/>
        </w:rPr>
        <w:t>was valid for predicting criteria reflecting both getting a long and getting ahead at work, but more specifically, getting along was better predicted by prudence.</w:t>
      </w:r>
      <w:r w:rsidRPr="00007146">
        <w:rPr>
          <w:rFonts w:ascii="Times New Roman" w:hAnsi="Times New Roman" w:cs="Times New Roman"/>
          <w:color w:val="000000" w:themeColor="text1"/>
        </w:rPr>
        <w:t xml:space="preserve"> </w:t>
      </w:r>
    </w:p>
    <w:p w14:paraId="20044FE4" w14:textId="1940C82D" w:rsidR="00516A5E" w:rsidRPr="00007146" w:rsidRDefault="00E90422" w:rsidP="000861EC">
      <w:pPr>
        <w:spacing w:line="360" w:lineRule="auto"/>
        <w:rPr>
          <w:rFonts w:ascii="Times New Roman" w:eastAsia="Times New Roman" w:hAnsi="Times New Roman" w:cs="Times New Roman"/>
          <w:color w:val="000000" w:themeColor="text1"/>
          <w:shd w:val="clear" w:color="auto" w:fill="FFFFFF"/>
        </w:rPr>
      </w:pPr>
      <w:r w:rsidRPr="00007146">
        <w:rPr>
          <w:rFonts w:ascii="Times New Roman" w:eastAsia="Times New Roman" w:hAnsi="Times New Roman" w:cs="Times New Roman"/>
          <w:color w:val="000000" w:themeColor="text1"/>
          <w:shd w:val="clear" w:color="auto" w:fill="FFFFFF"/>
        </w:rPr>
        <w:t>Sometimes u</w:t>
      </w:r>
      <w:r w:rsidR="00973EC3" w:rsidRPr="00007146">
        <w:rPr>
          <w:rFonts w:ascii="Times New Roman" w:eastAsia="Times New Roman" w:hAnsi="Times New Roman" w:cs="Times New Roman"/>
          <w:color w:val="000000" w:themeColor="text1"/>
          <w:shd w:val="clear" w:color="auto" w:fill="FFFFFF"/>
        </w:rPr>
        <w:t xml:space="preserve">sed almost as </w:t>
      </w:r>
      <w:r w:rsidR="004F1AA1" w:rsidRPr="00007146">
        <w:rPr>
          <w:rFonts w:ascii="Times New Roman" w:eastAsia="Times New Roman" w:hAnsi="Times New Roman" w:cs="Times New Roman"/>
          <w:color w:val="000000" w:themeColor="text1"/>
          <w:shd w:val="clear" w:color="auto" w:fill="FFFFFF"/>
        </w:rPr>
        <w:t>an interchangeable concept</w:t>
      </w:r>
      <w:r w:rsidR="009162AB" w:rsidRPr="00007146">
        <w:rPr>
          <w:rFonts w:ascii="Times New Roman" w:eastAsia="Times New Roman" w:hAnsi="Times New Roman" w:cs="Times New Roman"/>
          <w:color w:val="000000" w:themeColor="text1"/>
          <w:shd w:val="clear" w:color="auto" w:fill="FFFFFF"/>
        </w:rPr>
        <w:t xml:space="preserve"> of contextual performance</w:t>
      </w:r>
      <w:r w:rsidR="004F1AA1" w:rsidRPr="00007146">
        <w:rPr>
          <w:rFonts w:ascii="Times New Roman" w:eastAsia="Times New Roman" w:hAnsi="Times New Roman" w:cs="Times New Roman"/>
          <w:color w:val="000000" w:themeColor="text1"/>
          <w:shd w:val="clear" w:color="auto" w:fill="FFFFFF"/>
        </w:rPr>
        <w:t xml:space="preserve"> in industrial and organizational psychology, organizational citizenship beha</w:t>
      </w:r>
      <w:r w:rsidR="001C5A0B" w:rsidRPr="00007146">
        <w:rPr>
          <w:rFonts w:ascii="Times New Roman" w:eastAsia="Times New Roman" w:hAnsi="Times New Roman" w:cs="Times New Roman"/>
          <w:color w:val="000000" w:themeColor="text1"/>
          <w:shd w:val="clear" w:color="auto" w:fill="FFFFFF"/>
        </w:rPr>
        <w:t xml:space="preserve">vior (OCB) also has been a variable whose relationship with </w:t>
      </w:r>
      <w:r w:rsidR="006D0922" w:rsidRPr="00007146">
        <w:rPr>
          <w:rFonts w:ascii="Times New Roman" w:eastAsia="Times New Roman" w:hAnsi="Times New Roman" w:cs="Times New Roman"/>
          <w:color w:val="000000" w:themeColor="text1"/>
          <w:shd w:val="clear" w:color="auto" w:fill="FFFFFF"/>
        </w:rPr>
        <w:t>the FFM interests a lot of researches.</w:t>
      </w:r>
      <w:r w:rsidR="004C1BAD" w:rsidRPr="00007146">
        <w:rPr>
          <w:rFonts w:ascii="Times New Roman" w:eastAsia="Times New Roman" w:hAnsi="Times New Roman" w:cs="Times New Roman"/>
          <w:color w:val="000000" w:themeColor="text1"/>
          <w:shd w:val="clear" w:color="auto" w:fill="FFFFFF"/>
        </w:rPr>
        <w:t xml:space="preserve"> And like contextual performance, OCB was found to be predicted by conscientiousness, too.</w:t>
      </w:r>
      <w:r w:rsidR="006D0922" w:rsidRPr="00007146">
        <w:rPr>
          <w:rFonts w:ascii="Times New Roman" w:eastAsia="Times New Roman" w:hAnsi="Times New Roman" w:cs="Times New Roman"/>
          <w:color w:val="000000" w:themeColor="text1"/>
          <w:shd w:val="clear" w:color="auto" w:fill="FFFFFF"/>
        </w:rPr>
        <w:t xml:space="preserve"> </w:t>
      </w:r>
      <w:r w:rsidR="00E14069" w:rsidRPr="00007146">
        <w:rPr>
          <w:rFonts w:ascii="Times New Roman" w:eastAsia="Times New Roman" w:hAnsi="Times New Roman" w:cs="Times New Roman"/>
          <w:color w:val="000000" w:themeColor="text1"/>
          <w:shd w:val="clear" w:color="auto" w:fill="FFFFFF"/>
        </w:rPr>
        <w:t xml:space="preserve">For example, </w:t>
      </w:r>
      <w:r w:rsidR="00CA7AD3" w:rsidRPr="00007146">
        <w:rPr>
          <w:rFonts w:ascii="Times New Roman" w:eastAsia="Times New Roman" w:hAnsi="Times New Roman" w:cs="Times New Roman"/>
          <w:color w:val="000000" w:themeColor="text1"/>
          <w:shd w:val="clear" w:color="auto" w:fill="FFFFFF"/>
        </w:rPr>
        <w:t xml:space="preserve">Organ and Ryan (1995) in their meta-analysis, found that C was the only variable that significantly positively correlated with both the altruism component (directed towards individuals; corrected </w:t>
      </w:r>
      <w:r w:rsidR="00CA7AD3" w:rsidRPr="00007146">
        <w:rPr>
          <w:rFonts w:ascii="Times New Roman" w:eastAsia="Times New Roman" w:hAnsi="Times New Roman" w:cs="Times New Roman"/>
          <w:i/>
          <w:color w:val="000000" w:themeColor="text1"/>
          <w:shd w:val="clear" w:color="auto" w:fill="FFFFFF"/>
        </w:rPr>
        <w:t>r</w:t>
      </w:r>
      <w:r w:rsidR="00CA7AD3" w:rsidRPr="00007146">
        <w:rPr>
          <w:rFonts w:ascii="Times New Roman" w:eastAsia="Times New Roman" w:hAnsi="Times New Roman" w:cs="Times New Roman"/>
          <w:color w:val="000000" w:themeColor="text1"/>
          <w:shd w:val="clear" w:color="auto" w:fill="FFFFFF"/>
        </w:rPr>
        <w:t xml:space="preserve"> = .22) and the generalized compliance component of (directed towards organizations; corrected </w:t>
      </w:r>
      <w:r w:rsidR="00CA7AD3" w:rsidRPr="00007146">
        <w:rPr>
          <w:rFonts w:ascii="Times New Roman" w:eastAsia="Times New Roman" w:hAnsi="Times New Roman" w:cs="Times New Roman"/>
          <w:i/>
          <w:color w:val="000000" w:themeColor="text1"/>
          <w:shd w:val="clear" w:color="auto" w:fill="FFFFFF"/>
        </w:rPr>
        <w:t>r</w:t>
      </w:r>
      <w:r w:rsidR="00CA7AD3" w:rsidRPr="00007146">
        <w:rPr>
          <w:rFonts w:ascii="Times New Roman" w:eastAsia="Times New Roman" w:hAnsi="Times New Roman" w:cs="Times New Roman"/>
          <w:color w:val="000000" w:themeColor="text1"/>
          <w:shd w:val="clear" w:color="auto" w:fill="FFFFFF"/>
        </w:rPr>
        <w:t xml:space="preserve"> = .30) OCB.</w:t>
      </w:r>
      <w:r w:rsidR="009949BF" w:rsidRPr="00007146">
        <w:rPr>
          <w:rFonts w:ascii="Times New Roman" w:eastAsia="Times New Roman" w:hAnsi="Times New Roman" w:cs="Times New Roman"/>
          <w:color w:val="000000" w:themeColor="text1"/>
          <w:shd w:val="clear" w:color="auto" w:fill="FFFFFF"/>
        </w:rPr>
        <w:t xml:space="preserve"> </w:t>
      </w:r>
      <w:r w:rsidR="0048494E" w:rsidRPr="00007146">
        <w:rPr>
          <w:rFonts w:ascii="Times New Roman" w:eastAsia="Times New Roman" w:hAnsi="Times New Roman" w:cs="Times New Roman"/>
          <w:color w:val="000000" w:themeColor="text1"/>
          <w:shd w:val="clear" w:color="auto" w:fill="FFFFFF"/>
        </w:rPr>
        <w:t>Even beyond and beyond neuroticism and extraversion, Miller, Griffin, and Hart (1999) still found conscientiousness to be a valid predictor of OCB (</w:t>
      </w:r>
      <w:r w:rsidR="0048494E" w:rsidRPr="00007146">
        <w:rPr>
          <w:rFonts w:ascii="Times New Roman" w:eastAsia="Times New Roman" w:hAnsi="Times New Roman" w:cs="Times New Roman"/>
          <w:i/>
          <w:color w:val="000000" w:themeColor="text1"/>
          <w:shd w:val="clear" w:color="auto" w:fill="FFFFFF"/>
        </w:rPr>
        <w:t>r</w:t>
      </w:r>
      <w:r w:rsidR="0048494E" w:rsidRPr="00007146">
        <w:rPr>
          <w:rFonts w:ascii="Times New Roman" w:eastAsia="Times New Roman" w:hAnsi="Times New Roman" w:cs="Times New Roman"/>
          <w:color w:val="000000" w:themeColor="text1"/>
          <w:shd w:val="clear" w:color="auto" w:fill="FFFFFF"/>
        </w:rPr>
        <w:t xml:space="preserve"> = .42).</w:t>
      </w:r>
      <w:r w:rsidR="00403644" w:rsidRPr="00007146">
        <w:rPr>
          <w:rFonts w:ascii="Times New Roman" w:eastAsia="Times New Roman" w:hAnsi="Times New Roman" w:cs="Times New Roman"/>
          <w:color w:val="000000" w:themeColor="text1"/>
          <w:shd w:val="clear" w:color="auto" w:fill="FFFFFF"/>
        </w:rPr>
        <w:t xml:space="preserve"> Similar to the pattern discovered by Hurtz and Donovan (2000) and Hogan and Holland (2003), </w:t>
      </w:r>
      <w:r w:rsidR="001C0707" w:rsidRPr="00007146">
        <w:rPr>
          <w:rFonts w:ascii="Times New Roman" w:eastAsia="Times New Roman" w:hAnsi="Times New Roman" w:cs="Times New Roman"/>
          <w:color w:val="000000" w:themeColor="text1"/>
          <w:shd w:val="clear" w:color="auto" w:fill="FFFFFF"/>
        </w:rPr>
        <w:t xml:space="preserve">conscientiousness-citizenship performance correlation </w:t>
      </w:r>
      <w:r w:rsidR="00A80E8A" w:rsidRPr="00007146">
        <w:rPr>
          <w:rFonts w:ascii="Times New Roman" w:eastAsia="Times New Roman" w:hAnsi="Times New Roman" w:cs="Times New Roman"/>
          <w:color w:val="000000" w:themeColor="text1"/>
          <w:shd w:val="clear" w:color="auto" w:fill="FFFFFF"/>
        </w:rPr>
        <w:t>was found to be stronger than conscientiousness-task performance correlation</w:t>
      </w:r>
      <w:r w:rsidR="00BE44F4" w:rsidRPr="00007146">
        <w:rPr>
          <w:rFonts w:ascii="Times New Roman" w:eastAsia="Times New Roman" w:hAnsi="Times New Roman" w:cs="Times New Roman"/>
          <w:color w:val="000000" w:themeColor="text1"/>
          <w:shd w:val="clear" w:color="auto" w:fill="FFFFFF"/>
        </w:rPr>
        <w:t xml:space="preserve">. For example, </w:t>
      </w:r>
      <w:r w:rsidR="00025C34" w:rsidRPr="00007146">
        <w:rPr>
          <w:rFonts w:ascii="Times New Roman" w:eastAsia="Times New Roman" w:hAnsi="Times New Roman" w:cs="Times New Roman"/>
          <w:color w:val="000000" w:themeColor="text1"/>
          <w:shd w:val="clear" w:color="auto" w:fill="FFFFFF"/>
        </w:rPr>
        <w:t>Motowidlo and Van Scotter (1994) found that the correlation betw</w:t>
      </w:r>
      <w:r w:rsidR="00E733DF" w:rsidRPr="00007146">
        <w:rPr>
          <w:rFonts w:ascii="Times New Roman" w:eastAsia="Times New Roman" w:hAnsi="Times New Roman" w:cs="Times New Roman"/>
          <w:color w:val="000000" w:themeColor="text1"/>
          <w:shd w:val="clear" w:color="auto" w:fill="FFFFFF"/>
        </w:rPr>
        <w:t>een the dependability facet of conscientiousness</w:t>
      </w:r>
      <w:r w:rsidR="00025C34" w:rsidRPr="00007146">
        <w:rPr>
          <w:rFonts w:ascii="Times New Roman" w:eastAsia="Times New Roman" w:hAnsi="Times New Roman" w:cs="Times New Roman"/>
          <w:color w:val="000000" w:themeColor="text1"/>
          <w:shd w:val="clear" w:color="auto" w:fill="FFFFFF"/>
        </w:rPr>
        <w:t xml:space="preserve"> and citizenship performance was .31, but that between dependability and task performance was only .18, though both were significant. </w:t>
      </w:r>
      <w:r w:rsidR="00D01BE3" w:rsidRPr="00007146">
        <w:rPr>
          <w:rFonts w:ascii="Times New Roman" w:eastAsia="Times New Roman" w:hAnsi="Times New Roman" w:cs="Times New Roman"/>
          <w:color w:val="000000" w:themeColor="text1"/>
          <w:shd w:val="clear" w:color="auto" w:fill="FFFFFF"/>
        </w:rPr>
        <w:t>Also</w:t>
      </w:r>
      <w:r w:rsidR="00025C34" w:rsidRPr="00007146">
        <w:rPr>
          <w:rFonts w:ascii="Times New Roman" w:eastAsia="Times New Roman" w:hAnsi="Times New Roman" w:cs="Times New Roman"/>
          <w:color w:val="000000" w:themeColor="text1"/>
          <w:shd w:val="clear" w:color="auto" w:fill="FFFFFF"/>
        </w:rPr>
        <w:t xml:space="preserve">, </w:t>
      </w:r>
      <w:r w:rsidR="00E131AE" w:rsidRPr="00007146">
        <w:rPr>
          <w:rFonts w:ascii="Times New Roman" w:eastAsia="Times New Roman" w:hAnsi="Times New Roman" w:cs="Times New Roman"/>
          <w:color w:val="000000" w:themeColor="text1"/>
          <w:shd w:val="clear" w:color="auto" w:fill="FFFFFF"/>
        </w:rPr>
        <w:t>Hense (2001</w:t>
      </w:r>
      <w:r w:rsidR="00025C34" w:rsidRPr="00007146">
        <w:rPr>
          <w:rFonts w:ascii="Times New Roman" w:eastAsia="Times New Roman" w:hAnsi="Times New Roman" w:cs="Times New Roman"/>
          <w:color w:val="000000" w:themeColor="text1"/>
          <w:shd w:val="clear" w:color="auto" w:fill="FFFFFF"/>
        </w:rPr>
        <w:t>) discove</w:t>
      </w:r>
      <w:r w:rsidR="00E733DF" w:rsidRPr="00007146">
        <w:rPr>
          <w:rFonts w:ascii="Times New Roman" w:eastAsia="Times New Roman" w:hAnsi="Times New Roman" w:cs="Times New Roman"/>
          <w:color w:val="000000" w:themeColor="text1"/>
          <w:shd w:val="clear" w:color="auto" w:fill="FFFFFF"/>
        </w:rPr>
        <w:t xml:space="preserve">red that conscientiousness </w:t>
      </w:r>
      <w:r w:rsidR="00025C34" w:rsidRPr="00007146">
        <w:rPr>
          <w:rFonts w:ascii="Times New Roman" w:eastAsia="Times New Roman" w:hAnsi="Times New Roman" w:cs="Times New Roman"/>
          <w:color w:val="000000" w:themeColor="text1"/>
          <w:shd w:val="clear" w:color="auto" w:fill="FFFFFF"/>
        </w:rPr>
        <w:t xml:space="preserve">correlated </w:t>
      </w:r>
      <w:r w:rsidR="009B3B77" w:rsidRPr="00007146">
        <w:rPr>
          <w:rFonts w:ascii="Times New Roman" w:eastAsia="Times New Roman" w:hAnsi="Times New Roman" w:cs="Times New Roman"/>
          <w:color w:val="000000" w:themeColor="text1"/>
          <w:shd w:val="clear" w:color="auto" w:fill="FFFFFF"/>
        </w:rPr>
        <w:t xml:space="preserve">at </w:t>
      </w:r>
      <w:r w:rsidR="00025C34" w:rsidRPr="00007146">
        <w:rPr>
          <w:rFonts w:ascii="Times New Roman" w:eastAsia="Times New Roman" w:hAnsi="Times New Roman" w:cs="Times New Roman"/>
          <w:color w:val="000000" w:themeColor="text1"/>
          <w:shd w:val="clear" w:color="auto" w:fill="FFFFFF"/>
        </w:rPr>
        <w:t xml:space="preserve">.20 with supervisor-rated citizenship performance, but only </w:t>
      </w:r>
      <w:r w:rsidR="00AE3398" w:rsidRPr="00007146">
        <w:rPr>
          <w:rFonts w:ascii="Times New Roman" w:eastAsia="Times New Roman" w:hAnsi="Times New Roman" w:cs="Times New Roman"/>
          <w:color w:val="000000" w:themeColor="text1"/>
          <w:shd w:val="clear" w:color="auto" w:fill="FFFFFF"/>
        </w:rPr>
        <w:t xml:space="preserve">at </w:t>
      </w:r>
      <w:r w:rsidR="00025C34" w:rsidRPr="00007146">
        <w:rPr>
          <w:rFonts w:ascii="Times New Roman" w:eastAsia="Times New Roman" w:hAnsi="Times New Roman" w:cs="Times New Roman"/>
          <w:color w:val="000000" w:themeColor="text1"/>
          <w:shd w:val="clear" w:color="auto" w:fill="FFFFFF"/>
        </w:rPr>
        <w:t>.10 with task performance rated by the same source.</w:t>
      </w:r>
      <w:r w:rsidR="005C3F82" w:rsidRPr="00007146">
        <w:rPr>
          <w:rFonts w:ascii="Times New Roman" w:eastAsia="Times New Roman" w:hAnsi="Times New Roman" w:cs="Times New Roman"/>
          <w:color w:val="000000" w:themeColor="text1"/>
          <w:shd w:val="clear" w:color="auto" w:fill="FFFFFF"/>
        </w:rPr>
        <w:t xml:space="preserve"> Source of citizenship ratings was found to influence the magnitude of the correlation between conscientiousness and </w:t>
      </w:r>
      <w:r w:rsidR="00712B80" w:rsidRPr="00007146">
        <w:rPr>
          <w:rFonts w:ascii="Times New Roman" w:eastAsia="Times New Roman" w:hAnsi="Times New Roman" w:cs="Times New Roman"/>
          <w:color w:val="000000" w:themeColor="text1"/>
          <w:shd w:val="clear" w:color="auto" w:fill="FFFFFF"/>
        </w:rPr>
        <w:t>citizenship performance</w:t>
      </w:r>
      <w:r w:rsidR="00A43BA6" w:rsidRPr="00007146">
        <w:rPr>
          <w:rFonts w:ascii="Times New Roman" w:eastAsia="Times New Roman" w:hAnsi="Times New Roman" w:cs="Times New Roman"/>
          <w:color w:val="000000" w:themeColor="text1"/>
          <w:shd w:val="clear" w:color="auto" w:fill="FFFFFF"/>
        </w:rPr>
        <w:t>, too</w:t>
      </w:r>
      <w:r w:rsidR="008E126B" w:rsidRPr="00007146">
        <w:rPr>
          <w:rFonts w:ascii="Times New Roman" w:eastAsia="Times New Roman" w:hAnsi="Times New Roman" w:cs="Times New Roman"/>
          <w:color w:val="000000" w:themeColor="text1"/>
          <w:shd w:val="clear" w:color="auto" w:fill="FFFFFF"/>
        </w:rPr>
        <w:t>. In</w:t>
      </w:r>
      <w:r w:rsidR="00712B80" w:rsidRPr="00007146">
        <w:rPr>
          <w:rFonts w:ascii="Times New Roman" w:eastAsia="Times New Roman" w:hAnsi="Times New Roman" w:cs="Times New Roman"/>
          <w:color w:val="000000" w:themeColor="text1"/>
          <w:shd w:val="clear" w:color="auto" w:fill="FFFFFF"/>
        </w:rPr>
        <w:t xml:space="preserve"> </w:t>
      </w:r>
      <w:r w:rsidR="005C3F82" w:rsidRPr="00007146">
        <w:rPr>
          <w:rFonts w:ascii="Times New Roman" w:eastAsia="Times New Roman" w:hAnsi="Times New Roman" w:cs="Times New Roman"/>
          <w:color w:val="000000" w:themeColor="text1"/>
          <w:shd w:val="clear" w:color="auto" w:fill="FFFFFF"/>
        </w:rPr>
        <w:t>Borma</w:t>
      </w:r>
      <w:r w:rsidR="00E61C83" w:rsidRPr="00007146">
        <w:rPr>
          <w:rFonts w:ascii="Times New Roman" w:eastAsia="Times New Roman" w:hAnsi="Times New Roman" w:cs="Times New Roman"/>
          <w:color w:val="000000" w:themeColor="text1"/>
          <w:shd w:val="clear" w:color="auto" w:fill="FFFFFF"/>
        </w:rPr>
        <w:t>n, Penner, Allen</w:t>
      </w:r>
      <w:r w:rsidR="00EE4EDF" w:rsidRPr="00007146">
        <w:rPr>
          <w:rFonts w:ascii="Times New Roman" w:eastAsia="Times New Roman" w:hAnsi="Times New Roman" w:cs="Times New Roman"/>
          <w:color w:val="000000" w:themeColor="text1"/>
          <w:shd w:val="clear" w:color="auto" w:fill="FFFFFF"/>
        </w:rPr>
        <w:t>,</w:t>
      </w:r>
      <w:r w:rsidR="00E61C83" w:rsidRPr="00007146">
        <w:rPr>
          <w:rFonts w:ascii="Times New Roman" w:eastAsia="Times New Roman" w:hAnsi="Times New Roman" w:cs="Times New Roman"/>
          <w:color w:val="000000" w:themeColor="text1"/>
          <w:shd w:val="clear" w:color="auto" w:fill="FFFFFF"/>
        </w:rPr>
        <w:t xml:space="preserve"> </w:t>
      </w:r>
      <w:r w:rsidR="008E126B" w:rsidRPr="00007146">
        <w:rPr>
          <w:rFonts w:ascii="Times New Roman" w:eastAsia="Times New Roman" w:hAnsi="Times New Roman" w:cs="Times New Roman"/>
          <w:color w:val="000000" w:themeColor="text1"/>
          <w:shd w:val="clear" w:color="auto" w:fill="FFFFFF"/>
        </w:rPr>
        <w:t>and</w:t>
      </w:r>
      <w:r w:rsidR="00712B80" w:rsidRPr="00007146">
        <w:rPr>
          <w:rFonts w:ascii="Times New Roman" w:eastAsia="Times New Roman" w:hAnsi="Times New Roman" w:cs="Times New Roman"/>
          <w:color w:val="000000" w:themeColor="text1"/>
          <w:shd w:val="clear" w:color="auto" w:fill="FFFFFF"/>
        </w:rPr>
        <w:t xml:space="preserve"> Motowidlo</w:t>
      </w:r>
      <w:r w:rsidR="008E126B" w:rsidRPr="00007146">
        <w:rPr>
          <w:rFonts w:ascii="Times New Roman" w:eastAsia="Times New Roman" w:hAnsi="Times New Roman" w:cs="Times New Roman"/>
          <w:color w:val="000000" w:themeColor="text1"/>
          <w:shd w:val="clear" w:color="auto" w:fill="FFFFFF"/>
        </w:rPr>
        <w:t>w (</w:t>
      </w:r>
      <w:r w:rsidR="00712B80" w:rsidRPr="00007146">
        <w:rPr>
          <w:rFonts w:ascii="Times New Roman" w:eastAsia="Times New Roman" w:hAnsi="Times New Roman" w:cs="Times New Roman"/>
          <w:color w:val="000000" w:themeColor="text1"/>
          <w:shd w:val="clear" w:color="auto" w:fill="FFFFFF"/>
        </w:rPr>
        <w:t>2001)</w:t>
      </w:r>
      <w:r w:rsidR="008E126B" w:rsidRPr="00007146">
        <w:rPr>
          <w:rFonts w:ascii="Times New Roman" w:eastAsia="Times New Roman" w:hAnsi="Times New Roman" w:cs="Times New Roman"/>
          <w:color w:val="000000" w:themeColor="text1"/>
          <w:shd w:val="clear" w:color="auto" w:fill="FFFFFF"/>
        </w:rPr>
        <w:t xml:space="preserve">, </w:t>
      </w:r>
      <w:r w:rsidR="007D7C28" w:rsidRPr="00007146">
        <w:rPr>
          <w:rFonts w:ascii="Times New Roman" w:eastAsia="Times New Roman" w:hAnsi="Times New Roman" w:cs="Times New Roman"/>
          <w:color w:val="000000" w:themeColor="text1"/>
          <w:shd w:val="clear" w:color="auto" w:fill="FFFFFF"/>
        </w:rPr>
        <w:t>the mean uncorrected, sample-siz</w:t>
      </w:r>
      <w:r w:rsidR="00AE5B09" w:rsidRPr="00007146">
        <w:rPr>
          <w:rFonts w:ascii="Times New Roman" w:eastAsia="Times New Roman" w:hAnsi="Times New Roman" w:cs="Times New Roman"/>
          <w:color w:val="000000" w:themeColor="text1"/>
          <w:shd w:val="clear" w:color="auto" w:fill="FFFFFF"/>
        </w:rPr>
        <w:t>e weighted correlation between conscientiousness</w:t>
      </w:r>
      <w:r w:rsidR="007D7C28" w:rsidRPr="00007146">
        <w:rPr>
          <w:rFonts w:ascii="Times New Roman" w:eastAsia="Times New Roman" w:hAnsi="Times New Roman" w:cs="Times New Roman"/>
          <w:color w:val="000000" w:themeColor="text1"/>
          <w:shd w:val="clear" w:color="auto" w:fill="FFFFFF"/>
        </w:rPr>
        <w:t xml:space="preserve"> and citizenship performance was .24, if studies using self-rated and other-rated citizenship performance were included, and the correlation dropped slightly (</w:t>
      </w:r>
      <w:r w:rsidR="007D7C28" w:rsidRPr="00007146">
        <w:rPr>
          <w:rFonts w:ascii="Times New Roman" w:eastAsia="Times New Roman" w:hAnsi="Times New Roman" w:cs="Times New Roman"/>
          <w:i/>
          <w:color w:val="000000" w:themeColor="text1"/>
          <w:shd w:val="clear" w:color="auto" w:fill="FFFFFF"/>
        </w:rPr>
        <w:t>r</w:t>
      </w:r>
      <w:r w:rsidR="007D7C28" w:rsidRPr="00007146">
        <w:rPr>
          <w:rFonts w:ascii="Times New Roman" w:eastAsia="Times New Roman" w:hAnsi="Times New Roman" w:cs="Times New Roman"/>
          <w:color w:val="000000" w:themeColor="text1"/>
          <w:shd w:val="clear" w:color="auto" w:fill="FFFFFF"/>
        </w:rPr>
        <w:t xml:space="preserve"> = .19) when studies using self-rated citizenship performance were excluded.</w:t>
      </w:r>
    </w:p>
    <w:p w14:paraId="70FA7990" w14:textId="77777777" w:rsidR="006F73EF" w:rsidRPr="00007146" w:rsidRDefault="006F73EF" w:rsidP="000861EC">
      <w:pPr>
        <w:spacing w:line="360" w:lineRule="auto"/>
        <w:rPr>
          <w:rFonts w:ascii="Times New Roman" w:eastAsia="Times New Roman" w:hAnsi="Times New Roman" w:cs="Times New Roman"/>
          <w:color w:val="000000" w:themeColor="text1"/>
          <w:shd w:val="clear" w:color="auto" w:fill="FFFFFF"/>
        </w:rPr>
      </w:pPr>
    </w:p>
    <w:p w14:paraId="7A5B923D" w14:textId="7DD45C40" w:rsidR="007A40B4" w:rsidRPr="00007146" w:rsidRDefault="004C2118" w:rsidP="000861EC">
      <w:pPr>
        <w:spacing w:line="360" w:lineRule="auto"/>
        <w:rPr>
          <w:rFonts w:ascii="Times New Roman" w:eastAsia="Times New Roman" w:hAnsi="Times New Roman" w:cs="Times New Roman"/>
          <w:b/>
          <w:color w:val="000000" w:themeColor="text1"/>
          <w:shd w:val="clear" w:color="auto" w:fill="FFFFFF"/>
        </w:rPr>
      </w:pPr>
      <w:r w:rsidRPr="00007146">
        <w:rPr>
          <w:rFonts w:ascii="Times New Roman" w:eastAsia="Times New Roman" w:hAnsi="Times New Roman" w:cs="Times New Roman"/>
          <w:b/>
          <w:color w:val="000000" w:themeColor="text1"/>
          <w:shd w:val="clear" w:color="auto" w:fill="FFFFFF"/>
        </w:rPr>
        <w:t xml:space="preserve">Global </w:t>
      </w:r>
      <w:r w:rsidR="007A40B4" w:rsidRPr="00007146">
        <w:rPr>
          <w:rFonts w:ascii="Times New Roman" w:eastAsia="Times New Roman" w:hAnsi="Times New Roman" w:cs="Times New Roman"/>
          <w:b/>
          <w:color w:val="000000" w:themeColor="text1"/>
          <w:shd w:val="clear" w:color="auto" w:fill="FFFFFF"/>
        </w:rPr>
        <w:t xml:space="preserve">Conscientiousness </w:t>
      </w:r>
      <w:r w:rsidR="006C3D0C" w:rsidRPr="00007146">
        <w:rPr>
          <w:rFonts w:ascii="Times New Roman" w:eastAsia="Times New Roman" w:hAnsi="Times New Roman" w:cs="Times New Roman"/>
          <w:b/>
          <w:color w:val="000000" w:themeColor="text1"/>
          <w:shd w:val="clear" w:color="auto" w:fill="FFFFFF"/>
        </w:rPr>
        <w:t>and</w:t>
      </w:r>
      <w:r w:rsidR="007A40B4" w:rsidRPr="00007146">
        <w:rPr>
          <w:rFonts w:ascii="Times New Roman" w:eastAsia="Times New Roman" w:hAnsi="Times New Roman" w:cs="Times New Roman"/>
          <w:b/>
          <w:color w:val="000000" w:themeColor="text1"/>
          <w:shd w:val="clear" w:color="auto" w:fill="FFFFFF"/>
        </w:rPr>
        <w:t xml:space="preserve"> </w:t>
      </w:r>
      <w:r w:rsidRPr="00007146">
        <w:rPr>
          <w:rFonts w:ascii="Times New Roman" w:eastAsia="Times New Roman" w:hAnsi="Times New Roman" w:cs="Times New Roman"/>
          <w:b/>
          <w:color w:val="000000" w:themeColor="text1"/>
          <w:shd w:val="clear" w:color="auto" w:fill="FFFFFF"/>
        </w:rPr>
        <w:t xml:space="preserve">Narrow Facets </w:t>
      </w:r>
      <w:r w:rsidR="00431A8E" w:rsidRPr="00007146">
        <w:rPr>
          <w:rFonts w:ascii="Times New Roman" w:eastAsia="Times New Roman" w:hAnsi="Times New Roman" w:cs="Times New Roman"/>
          <w:b/>
          <w:color w:val="000000" w:themeColor="text1"/>
          <w:shd w:val="clear" w:color="auto" w:fill="FFFFFF"/>
        </w:rPr>
        <w:t xml:space="preserve">of </w:t>
      </w:r>
      <w:r w:rsidR="007662D4" w:rsidRPr="00007146">
        <w:rPr>
          <w:rFonts w:ascii="Times New Roman" w:eastAsia="Times New Roman" w:hAnsi="Times New Roman" w:cs="Times New Roman"/>
          <w:b/>
          <w:color w:val="000000" w:themeColor="text1"/>
          <w:shd w:val="clear" w:color="auto" w:fill="FFFFFF"/>
        </w:rPr>
        <w:t>C</w:t>
      </w:r>
      <w:r w:rsidR="00431A8E" w:rsidRPr="00007146">
        <w:rPr>
          <w:rFonts w:ascii="Times New Roman" w:eastAsia="Times New Roman" w:hAnsi="Times New Roman" w:cs="Times New Roman"/>
          <w:b/>
          <w:color w:val="000000" w:themeColor="text1"/>
          <w:shd w:val="clear" w:color="auto" w:fill="FFFFFF"/>
        </w:rPr>
        <w:t xml:space="preserve">onscientiousness </w:t>
      </w:r>
    </w:p>
    <w:p w14:paraId="3F9A7987" w14:textId="338EE8CC" w:rsidR="00562DDD" w:rsidRPr="00007146" w:rsidRDefault="00DC0864" w:rsidP="000861EC">
      <w:pPr>
        <w:spacing w:line="360" w:lineRule="auto"/>
        <w:rPr>
          <w:rFonts w:ascii="Times New Roman" w:eastAsia="Times New Roman" w:hAnsi="Times New Roman" w:cs="Times New Roman"/>
          <w:color w:val="000000" w:themeColor="text1"/>
          <w:shd w:val="clear" w:color="auto" w:fill="FFFFFF"/>
        </w:rPr>
      </w:pPr>
      <w:r w:rsidRPr="00007146">
        <w:rPr>
          <w:rFonts w:ascii="Times New Roman" w:hAnsi="Times New Roman" w:cs="Times New Roman"/>
          <w:color w:val="000000" w:themeColor="text1"/>
        </w:rPr>
        <w:t xml:space="preserve">Researchers were also wondering if </w:t>
      </w:r>
      <w:r w:rsidR="00B94C87" w:rsidRPr="00007146">
        <w:rPr>
          <w:rFonts w:ascii="Times New Roman" w:hAnsi="Times New Roman" w:cs="Times New Roman"/>
          <w:color w:val="000000" w:themeColor="text1"/>
        </w:rPr>
        <w:t xml:space="preserve">narrow facets of </w:t>
      </w:r>
      <w:r w:rsidRPr="00007146">
        <w:rPr>
          <w:rFonts w:ascii="Times New Roman" w:hAnsi="Times New Roman" w:cs="Times New Roman"/>
          <w:color w:val="000000" w:themeColor="text1"/>
        </w:rPr>
        <w:t xml:space="preserve">conscientiousness </w:t>
      </w:r>
      <w:r w:rsidR="00F32B2E" w:rsidRPr="00007146">
        <w:rPr>
          <w:rFonts w:ascii="Times New Roman" w:hAnsi="Times New Roman" w:cs="Times New Roman"/>
          <w:color w:val="000000" w:themeColor="text1"/>
        </w:rPr>
        <w:t>also predict job performance</w:t>
      </w:r>
      <w:r w:rsidR="00104912" w:rsidRPr="00007146">
        <w:rPr>
          <w:rFonts w:ascii="Times New Roman" w:hAnsi="Times New Roman" w:cs="Times New Roman"/>
          <w:color w:val="000000" w:themeColor="text1"/>
        </w:rPr>
        <w:t xml:space="preserve">. </w:t>
      </w:r>
      <w:r w:rsidR="00785C30" w:rsidRPr="00007146">
        <w:rPr>
          <w:rFonts w:ascii="Times New Roman" w:hAnsi="Times New Roman" w:cs="Times New Roman"/>
          <w:color w:val="000000" w:themeColor="text1"/>
        </w:rPr>
        <w:t xml:space="preserve">So </w:t>
      </w:r>
      <w:r w:rsidR="00323B58" w:rsidRPr="00007146">
        <w:rPr>
          <w:rFonts w:ascii="Times New Roman" w:hAnsi="Times New Roman" w:cs="Times New Roman"/>
          <w:color w:val="000000" w:themeColor="text1"/>
        </w:rPr>
        <w:t>Dudley, Orvis, Lebiecki, and Cortina (2006) conducted a meta-analysis examining the degree to which narrow</w:t>
      </w:r>
      <w:r w:rsidR="00942340" w:rsidRPr="00007146">
        <w:rPr>
          <w:rFonts w:ascii="Times New Roman" w:hAnsi="Times New Roman" w:cs="Times New Roman"/>
          <w:color w:val="000000" w:themeColor="text1"/>
        </w:rPr>
        <w:t xml:space="preserve"> traits of conscientiousness</w:t>
      </w:r>
      <w:r w:rsidR="0084114A" w:rsidRPr="00007146">
        <w:rPr>
          <w:rFonts w:ascii="Times New Roman" w:hAnsi="Times New Roman" w:cs="Times New Roman"/>
          <w:color w:val="000000" w:themeColor="text1"/>
        </w:rPr>
        <w:t xml:space="preserve"> (i.e., </w:t>
      </w:r>
      <w:r w:rsidR="0084114A" w:rsidRPr="00007146">
        <w:rPr>
          <w:rFonts w:ascii="Times New Roman" w:eastAsia="Times New Roman" w:hAnsi="Times New Roman" w:cs="Times New Roman"/>
          <w:color w:val="000000" w:themeColor="text1"/>
          <w:shd w:val="clear" w:color="auto" w:fill="FFFFFF"/>
        </w:rPr>
        <w:t>achievement, dependability, order, and cautiousness)</w:t>
      </w:r>
      <w:r w:rsidR="00942340" w:rsidRPr="00007146">
        <w:rPr>
          <w:rFonts w:ascii="Times New Roman" w:hAnsi="Times New Roman" w:cs="Times New Roman"/>
          <w:color w:val="000000" w:themeColor="text1"/>
        </w:rPr>
        <w:t xml:space="preserve"> predict </w:t>
      </w:r>
      <w:r w:rsidR="00C85B19" w:rsidRPr="00007146">
        <w:rPr>
          <w:rFonts w:ascii="Times New Roman" w:hAnsi="Times New Roman" w:cs="Times New Roman"/>
          <w:color w:val="000000" w:themeColor="text1"/>
        </w:rPr>
        <w:t>job</w:t>
      </w:r>
      <w:r w:rsidR="00800AF1" w:rsidRPr="00007146">
        <w:rPr>
          <w:rFonts w:ascii="Times New Roman" w:hAnsi="Times New Roman" w:cs="Times New Roman"/>
          <w:color w:val="000000" w:themeColor="text1"/>
        </w:rPr>
        <w:t xml:space="preserve"> performance</w:t>
      </w:r>
      <w:r w:rsidR="00C85B19" w:rsidRPr="00007146">
        <w:rPr>
          <w:rFonts w:ascii="Times New Roman" w:hAnsi="Times New Roman" w:cs="Times New Roman"/>
          <w:color w:val="000000" w:themeColor="text1"/>
        </w:rPr>
        <w:t>.</w:t>
      </w:r>
      <w:r w:rsidR="00323B58" w:rsidRPr="00007146">
        <w:rPr>
          <w:rFonts w:ascii="Times New Roman" w:hAnsi="Times New Roman" w:cs="Times New Roman"/>
          <w:color w:val="000000" w:themeColor="text1"/>
        </w:rPr>
        <w:t xml:space="preserve"> </w:t>
      </w:r>
      <w:r w:rsidR="000360ED" w:rsidRPr="00007146">
        <w:rPr>
          <w:rFonts w:ascii="Times New Roman" w:hAnsi="Times New Roman" w:cs="Times New Roman"/>
          <w:color w:val="000000" w:themeColor="text1"/>
        </w:rPr>
        <w:t xml:space="preserve">What they found was that </w:t>
      </w:r>
      <w:r w:rsidR="00584E73" w:rsidRPr="00007146">
        <w:rPr>
          <w:rFonts w:ascii="Times New Roman" w:hAnsi="Times New Roman" w:cs="Times New Roman"/>
          <w:color w:val="000000" w:themeColor="text1"/>
        </w:rPr>
        <w:t xml:space="preserve">the </w:t>
      </w:r>
      <w:r w:rsidR="00D450CA" w:rsidRPr="00007146">
        <w:rPr>
          <w:rFonts w:ascii="Times New Roman" w:eastAsia="Times New Roman" w:hAnsi="Times New Roman" w:cs="Times New Roman"/>
          <w:color w:val="000000" w:themeColor="text1"/>
          <w:shd w:val="clear" w:color="auto" w:fill="FFFFFF"/>
        </w:rPr>
        <w:t>type of performance was indeed functioning as a moderator of the relationship between these four nar</w:t>
      </w:r>
      <w:r w:rsidR="00E83430" w:rsidRPr="00007146">
        <w:rPr>
          <w:rFonts w:ascii="Times New Roman" w:eastAsia="Times New Roman" w:hAnsi="Times New Roman" w:cs="Times New Roman"/>
          <w:color w:val="000000" w:themeColor="text1"/>
          <w:shd w:val="clear" w:color="auto" w:fill="FFFFFF"/>
        </w:rPr>
        <w:t xml:space="preserve">row traits and job performance. </w:t>
      </w:r>
      <w:r w:rsidR="00D450CA" w:rsidRPr="00007146">
        <w:rPr>
          <w:rFonts w:ascii="Times New Roman" w:eastAsia="Times New Roman" w:hAnsi="Times New Roman" w:cs="Times New Roman"/>
          <w:color w:val="000000" w:themeColor="text1"/>
          <w:shd w:val="clear" w:color="auto" w:fill="FFFFFF"/>
        </w:rPr>
        <w:t xml:space="preserve">The estimated true </w:t>
      </w:r>
      <w:r w:rsidR="003510C1" w:rsidRPr="00007146">
        <w:rPr>
          <w:rFonts w:ascii="Times New Roman" w:eastAsia="Times New Roman" w:hAnsi="Times New Roman" w:cs="Times New Roman"/>
          <w:color w:val="000000" w:themeColor="text1"/>
          <w:shd w:val="clear" w:color="auto" w:fill="FFFFFF"/>
        </w:rPr>
        <w:t>score validity of achievement was</w:t>
      </w:r>
      <w:r w:rsidR="00D450CA" w:rsidRPr="00007146">
        <w:rPr>
          <w:rFonts w:ascii="Times New Roman" w:eastAsia="Times New Roman" w:hAnsi="Times New Roman" w:cs="Times New Roman"/>
          <w:color w:val="000000" w:themeColor="text1"/>
          <w:shd w:val="clear" w:color="auto" w:fill="FFFFFF"/>
        </w:rPr>
        <w:t xml:space="preserve"> the highest for task performance (</w:t>
      </w:r>
      <w:r w:rsidR="00D450CA" w:rsidRPr="00007146">
        <w:rPr>
          <w:rFonts w:ascii="Times New Roman" w:eastAsia="Times New Roman" w:hAnsi="Times New Roman" w:cs="Times New Roman"/>
          <w:bCs/>
          <w:i/>
          <w:color w:val="000000" w:themeColor="text1"/>
          <w:shd w:val="clear" w:color="auto" w:fill="FFFFFF"/>
        </w:rPr>
        <w:t>ρ</w:t>
      </w:r>
      <w:r w:rsidR="00586BD4" w:rsidRPr="00007146">
        <w:rPr>
          <w:rFonts w:ascii="Times New Roman" w:eastAsia="Times New Roman" w:hAnsi="Times New Roman" w:cs="Times New Roman"/>
          <w:bCs/>
          <w:color w:val="000000" w:themeColor="text1"/>
          <w:shd w:val="clear" w:color="auto" w:fill="FFFFFF"/>
        </w:rPr>
        <w:t xml:space="preserve"> = .25), while</w:t>
      </w:r>
      <w:r w:rsidR="004F30EE" w:rsidRPr="00007146">
        <w:rPr>
          <w:rFonts w:ascii="Times New Roman" w:eastAsia="Times New Roman" w:hAnsi="Times New Roman" w:cs="Times New Roman"/>
          <w:bCs/>
          <w:color w:val="000000" w:themeColor="text1"/>
          <w:shd w:val="clear" w:color="auto" w:fill="FFFFFF"/>
        </w:rPr>
        <w:t xml:space="preserve"> for</w:t>
      </w:r>
      <w:r w:rsidR="00D450CA" w:rsidRPr="00007146">
        <w:rPr>
          <w:rFonts w:ascii="Times New Roman" w:eastAsia="Times New Roman" w:hAnsi="Times New Roman" w:cs="Times New Roman"/>
          <w:bCs/>
          <w:color w:val="000000" w:themeColor="text1"/>
          <w:shd w:val="clear" w:color="auto" w:fill="FFFFFF"/>
        </w:rPr>
        <w:t xml:space="preserve"> </w:t>
      </w:r>
      <w:r w:rsidR="007B2575" w:rsidRPr="00007146">
        <w:rPr>
          <w:rFonts w:ascii="Times New Roman" w:eastAsia="Times New Roman" w:hAnsi="Times New Roman" w:cs="Times New Roman"/>
          <w:bCs/>
          <w:color w:val="000000" w:themeColor="text1"/>
          <w:shd w:val="clear" w:color="auto" w:fill="FFFFFF"/>
        </w:rPr>
        <w:t xml:space="preserve">contextual performance criteria such as </w:t>
      </w:r>
      <w:r w:rsidR="00D450CA" w:rsidRPr="00007146">
        <w:rPr>
          <w:rFonts w:ascii="Times New Roman" w:eastAsia="Times New Roman" w:hAnsi="Times New Roman" w:cs="Times New Roman"/>
          <w:bCs/>
          <w:color w:val="000000" w:themeColor="text1"/>
          <w:shd w:val="clear" w:color="auto" w:fill="FFFFFF"/>
        </w:rPr>
        <w:t xml:space="preserve">job dedication, interpersonal facilitation, and </w:t>
      </w:r>
      <w:r w:rsidR="00231E1A" w:rsidRPr="00007146">
        <w:rPr>
          <w:rFonts w:ascii="Times New Roman" w:eastAsia="Times New Roman" w:hAnsi="Times New Roman" w:cs="Times New Roman"/>
          <w:bCs/>
          <w:color w:val="000000" w:themeColor="text1"/>
          <w:shd w:val="clear" w:color="auto" w:fill="FFFFFF"/>
        </w:rPr>
        <w:t xml:space="preserve">for </w:t>
      </w:r>
      <w:r w:rsidR="00D450CA" w:rsidRPr="00007146">
        <w:rPr>
          <w:rFonts w:ascii="Times New Roman" w:eastAsia="Times New Roman" w:hAnsi="Times New Roman" w:cs="Times New Roman"/>
          <w:bCs/>
          <w:color w:val="000000" w:themeColor="text1"/>
          <w:shd w:val="clear" w:color="auto" w:fill="FFFFFF"/>
        </w:rPr>
        <w:t>counterproductive work behav</w:t>
      </w:r>
      <w:r w:rsidR="00786B0E" w:rsidRPr="00007146">
        <w:rPr>
          <w:rFonts w:ascii="Times New Roman" w:eastAsia="Times New Roman" w:hAnsi="Times New Roman" w:cs="Times New Roman"/>
          <w:bCs/>
          <w:color w:val="000000" w:themeColor="text1"/>
          <w:shd w:val="clear" w:color="auto" w:fill="FFFFFF"/>
        </w:rPr>
        <w:t xml:space="preserve">ior (CWB), dependability </w:t>
      </w:r>
      <w:r w:rsidR="00D450CA" w:rsidRPr="00007146">
        <w:rPr>
          <w:rFonts w:ascii="Times New Roman" w:eastAsia="Times New Roman" w:hAnsi="Times New Roman" w:cs="Times New Roman"/>
          <w:bCs/>
          <w:color w:val="000000" w:themeColor="text1"/>
          <w:shd w:val="clear" w:color="auto" w:fill="FFFFFF"/>
        </w:rPr>
        <w:t>had the greatest absolute magnitude estimated true score validity (</w:t>
      </w:r>
      <w:r w:rsidR="00D450CA" w:rsidRPr="00007146">
        <w:rPr>
          <w:rFonts w:ascii="Times New Roman" w:eastAsia="Times New Roman" w:hAnsi="Times New Roman" w:cs="Times New Roman"/>
          <w:bCs/>
          <w:i/>
          <w:color w:val="000000" w:themeColor="text1"/>
          <w:shd w:val="clear" w:color="auto" w:fill="FFFFFF"/>
        </w:rPr>
        <w:t>ρ</w:t>
      </w:r>
      <w:r w:rsidR="00D450CA" w:rsidRPr="00007146">
        <w:rPr>
          <w:rFonts w:ascii="Times New Roman" w:eastAsia="Times New Roman" w:hAnsi="Times New Roman" w:cs="Times New Roman"/>
          <w:bCs/>
          <w:color w:val="000000" w:themeColor="text1"/>
          <w:shd w:val="clear" w:color="auto" w:fill="FFFFFF"/>
        </w:rPr>
        <w:t xml:space="preserve"> = .46, </w:t>
      </w:r>
      <w:r w:rsidR="00D450CA" w:rsidRPr="00007146">
        <w:rPr>
          <w:rFonts w:ascii="Times New Roman" w:eastAsia="Times New Roman" w:hAnsi="Times New Roman" w:cs="Times New Roman"/>
          <w:bCs/>
          <w:i/>
          <w:color w:val="000000" w:themeColor="text1"/>
          <w:shd w:val="clear" w:color="auto" w:fill="FFFFFF"/>
        </w:rPr>
        <w:t>ρ</w:t>
      </w:r>
      <w:r w:rsidR="00D450CA" w:rsidRPr="00007146">
        <w:rPr>
          <w:rFonts w:ascii="Times New Roman" w:eastAsia="Times New Roman" w:hAnsi="Times New Roman" w:cs="Times New Roman"/>
          <w:bCs/>
          <w:color w:val="000000" w:themeColor="text1"/>
          <w:shd w:val="clear" w:color="auto" w:fill="FFFFFF"/>
        </w:rPr>
        <w:t xml:space="preserve"> = .23, and </w:t>
      </w:r>
      <w:r w:rsidR="00D450CA" w:rsidRPr="00007146">
        <w:rPr>
          <w:rFonts w:ascii="Times New Roman" w:eastAsia="Times New Roman" w:hAnsi="Times New Roman" w:cs="Times New Roman"/>
          <w:bCs/>
          <w:i/>
          <w:color w:val="000000" w:themeColor="text1"/>
          <w:shd w:val="clear" w:color="auto" w:fill="FFFFFF"/>
        </w:rPr>
        <w:t>ρ</w:t>
      </w:r>
      <w:r w:rsidR="00D450CA" w:rsidRPr="00007146">
        <w:rPr>
          <w:rFonts w:ascii="Times New Roman" w:eastAsia="Times New Roman" w:hAnsi="Times New Roman" w:cs="Times New Roman"/>
          <w:bCs/>
          <w:color w:val="000000" w:themeColor="text1"/>
          <w:shd w:val="clear" w:color="auto" w:fill="FFFFFF"/>
        </w:rPr>
        <w:t xml:space="preserve"> = -.34, respectively).</w:t>
      </w:r>
      <w:r w:rsidR="00A81B2E" w:rsidRPr="00007146">
        <w:rPr>
          <w:rFonts w:ascii="Times New Roman" w:eastAsia="Times New Roman" w:hAnsi="Times New Roman" w:cs="Times New Roman"/>
          <w:bCs/>
          <w:color w:val="000000" w:themeColor="text1"/>
          <w:shd w:val="clear" w:color="auto" w:fill="FFFFFF"/>
        </w:rPr>
        <w:t xml:space="preserve"> </w:t>
      </w:r>
      <w:r w:rsidR="002C0966" w:rsidRPr="00007146">
        <w:rPr>
          <w:rFonts w:ascii="Times New Roman" w:eastAsia="Times New Roman" w:hAnsi="Times New Roman" w:cs="Times New Roman"/>
          <w:bCs/>
          <w:color w:val="000000" w:themeColor="text1"/>
          <w:shd w:val="clear" w:color="auto" w:fill="FFFFFF"/>
        </w:rPr>
        <w:t xml:space="preserve">Furthermore, </w:t>
      </w:r>
      <w:r w:rsidR="002C0966" w:rsidRPr="00007146">
        <w:rPr>
          <w:rFonts w:ascii="Times New Roman" w:eastAsia="Times New Roman" w:hAnsi="Times New Roman" w:cs="Times New Roman"/>
          <w:color w:val="000000" w:themeColor="text1"/>
          <w:shd w:val="clear" w:color="auto" w:fill="FFFFFF"/>
        </w:rPr>
        <w:t>n</w:t>
      </w:r>
      <w:r w:rsidR="00FE66ED" w:rsidRPr="00007146">
        <w:rPr>
          <w:rFonts w:ascii="Times New Roman" w:eastAsia="Times New Roman" w:hAnsi="Times New Roman" w:cs="Times New Roman"/>
          <w:color w:val="000000" w:themeColor="text1"/>
          <w:shd w:val="clear" w:color="auto" w:fill="FFFFFF"/>
        </w:rPr>
        <w:t>arrow traits of conscientiousness</w:t>
      </w:r>
      <w:r w:rsidR="00667384" w:rsidRPr="00007146">
        <w:rPr>
          <w:rFonts w:ascii="Times New Roman" w:eastAsia="Times New Roman" w:hAnsi="Times New Roman" w:cs="Times New Roman"/>
          <w:color w:val="000000" w:themeColor="text1"/>
          <w:shd w:val="clear" w:color="auto" w:fill="FFFFFF"/>
        </w:rPr>
        <w:t xml:space="preserve"> also were reported</w:t>
      </w:r>
      <w:r w:rsidR="00AC7608" w:rsidRPr="00007146">
        <w:rPr>
          <w:rFonts w:ascii="Times New Roman" w:eastAsia="Times New Roman" w:hAnsi="Times New Roman" w:cs="Times New Roman"/>
          <w:color w:val="000000" w:themeColor="text1"/>
          <w:shd w:val="clear" w:color="auto" w:fill="FFFFFF"/>
        </w:rPr>
        <w:t xml:space="preserve"> to have incremental va</w:t>
      </w:r>
      <w:r w:rsidR="00A1225A" w:rsidRPr="00007146">
        <w:rPr>
          <w:rFonts w:ascii="Times New Roman" w:eastAsia="Times New Roman" w:hAnsi="Times New Roman" w:cs="Times New Roman"/>
          <w:color w:val="000000" w:themeColor="text1"/>
          <w:shd w:val="clear" w:color="auto" w:fill="FFFFFF"/>
        </w:rPr>
        <w:t>lidity above and beyond global conscientiousness</w:t>
      </w:r>
      <w:r w:rsidR="00AC7608" w:rsidRPr="00007146">
        <w:rPr>
          <w:rFonts w:ascii="Times New Roman" w:eastAsia="Times New Roman" w:hAnsi="Times New Roman" w:cs="Times New Roman"/>
          <w:color w:val="000000" w:themeColor="text1"/>
          <w:shd w:val="clear" w:color="auto" w:fill="FFFFFF"/>
        </w:rPr>
        <w:t>, but the magnitude depends on the particular type of criteria. For job dedication and CWB, narrow traits explained a substantial amount of va</w:t>
      </w:r>
      <w:r w:rsidR="00D13AF3" w:rsidRPr="00007146">
        <w:rPr>
          <w:rFonts w:ascii="Times New Roman" w:eastAsia="Times New Roman" w:hAnsi="Times New Roman" w:cs="Times New Roman"/>
          <w:color w:val="000000" w:themeColor="text1"/>
          <w:shd w:val="clear" w:color="auto" w:fill="FFFFFF"/>
        </w:rPr>
        <w:t>riance above and beyond global conscientiousness</w:t>
      </w:r>
      <w:r w:rsidR="00AC7608" w:rsidRPr="00007146">
        <w:rPr>
          <w:rFonts w:ascii="Times New Roman" w:eastAsia="Times New Roman" w:hAnsi="Times New Roman" w:cs="Times New Roman"/>
          <w:color w:val="000000" w:themeColor="text1"/>
          <w:shd w:val="clear" w:color="auto" w:fill="FFFFFF"/>
        </w:rPr>
        <w:t xml:space="preserve"> (</w:t>
      </w:r>
      <w:r w:rsidR="00AC7608" w:rsidRPr="00007146">
        <w:rPr>
          <w:rFonts w:ascii="Times New Roman" w:eastAsia="Times New Roman" w:hAnsi="Times New Roman" w:cs="Times New Roman"/>
          <w:i/>
          <w:color w:val="000000" w:themeColor="text1"/>
          <w:shd w:val="clear" w:color="auto" w:fill="FFFFFF"/>
        </w:rPr>
        <w:t>ΔR</w:t>
      </w:r>
      <w:r w:rsidR="00AC7608" w:rsidRPr="00007146">
        <w:rPr>
          <w:rFonts w:ascii="Times New Roman" w:eastAsia="Times New Roman" w:hAnsi="Times New Roman" w:cs="Times New Roman"/>
          <w:i/>
          <w:color w:val="000000" w:themeColor="text1"/>
          <w:shd w:val="clear" w:color="auto" w:fill="FFFFFF"/>
          <w:vertAlign w:val="superscript"/>
        </w:rPr>
        <w:t>2</w:t>
      </w:r>
      <w:r w:rsidR="00AC7608" w:rsidRPr="00007146">
        <w:rPr>
          <w:rFonts w:ascii="Times New Roman" w:eastAsia="Times New Roman" w:hAnsi="Times New Roman" w:cs="Times New Roman"/>
          <w:color w:val="000000" w:themeColor="text1"/>
          <w:shd w:val="clear" w:color="auto" w:fill="FFFFFF"/>
          <w:vertAlign w:val="superscript"/>
        </w:rPr>
        <w:t xml:space="preserve"> </w:t>
      </w:r>
      <w:r w:rsidR="00AC7608" w:rsidRPr="00007146">
        <w:rPr>
          <w:rFonts w:ascii="Times New Roman" w:eastAsia="Times New Roman" w:hAnsi="Times New Roman" w:cs="Times New Roman"/>
          <w:color w:val="000000" w:themeColor="text1"/>
          <w:shd w:val="clear" w:color="auto" w:fill="FFFFFF"/>
        </w:rPr>
        <w:t xml:space="preserve">= .259 and </w:t>
      </w:r>
      <w:r w:rsidR="00AC7608" w:rsidRPr="00007146">
        <w:rPr>
          <w:rFonts w:ascii="Times New Roman" w:eastAsia="Times New Roman" w:hAnsi="Times New Roman" w:cs="Times New Roman"/>
          <w:i/>
          <w:color w:val="000000" w:themeColor="text1"/>
          <w:shd w:val="clear" w:color="auto" w:fill="FFFFFF"/>
        </w:rPr>
        <w:t>ΔR</w:t>
      </w:r>
      <w:r w:rsidR="00AC7608" w:rsidRPr="00007146">
        <w:rPr>
          <w:rFonts w:ascii="Times New Roman" w:eastAsia="Times New Roman" w:hAnsi="Times New Roman" w:cs="Times New Roman"/>
          <w:i/>
          <w:color w:val="000000" w:themeColor="text1"/>
          <w:shd w:val="clear" w:color="auto" w:fill="FFFFFF"/>
          <w:vertAlign w:val="superscript"/>
        </w:rPr>
        <w:t>2</w:t>
      </w:r>
      <w:r w:rsidR="00AC7608" w:rsidRPr="00007146">
        <w:rPr>
          <w:rFonts w:ascii="Times New Roman" w:eastAsia="Times New Roman" w:hAnsi="Times New Roman" w:cs="Times New Roman"/>
          <w:color w:val="000000" w:themeColor="text1"/>
          <w:shd w:val="clear" w:color="auto" w:fill="FFFFFF"/>
          <w:vertAlign w:val="superscript"/>
        </w:rPr>
        <w:t xml:space="preserve"> </w:t>
      </w:r>
      <w:r w:rsidR="00AC7608" w:rsidRPr="00007146">
        <w:rPr>
          <w:rFonts w:ascii="Times New Roman" w:eastAsia="Times New Roman" w:hAnsi="Times New Roman" w:cs="Times New Roman"/>
          <w:color w:val="000000" w:themeColor="text1"/>
          <w:shd w:val="clear" w:color="auto" w:fill="FFFFFF"/>
        </w:rPr>
        <w:t>= .136, respectively). In par</w:t>
      </w:r>
      <w:r w:rsidR="00D55274" w:rsidRPr="00007146">
        <w:rPr>
          <w:rFonts w:ascii="Times New Roman" w:eastAsia="Times New Roman" w:hAnsi="Times New Roman" w:cs="Times New Roman"/>
          <w:color w:val="000000" w:themeColor="text1"/>
          <w:shd w:val="clear" w:color="auto" w:fill="FFFFFF"/>
        </w:rPr>
        <w:t>ticular, dependability was found</w:t>
      </w:r>
      <w:r w:rsidR="00AC7608" w:rsidRPr="00007146">
        <w:rPr>
          <w:rFonts w:ascii="Times New Roman" w:eastAsia="Times New Roman" w:hAnsi="Times New Roman" w:cs="Times New Roman"/>
          <w:color w:val="000000" w:themeColor="text1"/>
          <w:shd w:val="clear" w:color="auto" w:fill="FFFFFF"/>
        </w:rPr>
        <w:t xml:space="preserve"> to be the best predictor for dedication. For overall job performance and task performance, however, narrow traits explained only a small to moderate portion of variance (</w:t>
      </w:r>
      <w:r w:rsidR="00AC7608" w:rsidRPr="00007146">
        <w:rPr>
          <w:rFonts w:ascii="Times New Roman" w:eastAsia="Times New Roman" w:hAnsi="Times New Roman" w:cs="Times New Roman"/>
          <w:i/>
          <w:color w:val="000000" w:themeColor="text1"/>
          <w:shd w:val="clear" w:color="auto" w:fill="FFFFFF"/>
        </w:rPr>
        <w:t>ΔR</w:t>
      </w:r>
      <w:r w:rsidR="00AC7608" w:rsidRPr="00007146">
        <w:rPr>
          <w:rFonts w:ascii="Times New Roman" w:eastAsia="Times New Roman" w:hAnsi="Times New Roman" w:cs="Times New Roman"/>
          <w:i/>
          <w:color w:val="000000" w:themeColor="text1"/>
          <w:shd w:val="clear" w:color="auto" w:fill="FFFFFF"/>
          <w:vertAlign w:val="superscript"/>
        </w:rPr>
        <w:t>2</w:t>
      </w:r>
      <w:r w:rsidR="00AC7608" w:rsidRPr="00007146">
        <w:rPr>
          <w:rFonts w:ascii="Times New Roman" w:eastAsia="Times New Roman" w:hAnsi="Times New Roman" w:cs="Times New Roman"/>
          <w:color w:val="000000" w:themeColor="text1"/>
          <w:shd w:val="clear" w:color="auto" w:fill="FFFFFF"/>
          <w:vertAlign w:val="superscript"/>
        </w:rPr>
        <w:t xml:space="preserve"> </w:t>
      </w:r>
      <w:r w:rsidR="00AC7608" w:rsidRPr="00007146">
        <w:rPr>
          <w:rFonts w:ascii="Times New Roman" w:eastAsia="Times New Roman" w:hAnsi="Times New Roman" w:cs="Times New Roman"/>
          <w:color w:val="000000" w:themeColor="text1"/>
          <w:shd w:val="clear" w:color="auto" w:fill="FFFFFF"/>
        </w:rPr>
        <w:t xml:space="preserve">= .037 and </w:t>
      </w:r>
      <w:r w:rsidR="00AC7608" w:rsidRPr="00007146">
        <w:rPr>
          <w:rFonts w:ascii="Times New Roman" w:eastAsia="Times New Roman" w:hAnsi="Times New Roman" w:cs="Times New Roman"/>
          <w:i/>
          <w:color w:val="000000" w:themeColor="text1"/>
          <w:shd w:val="clear" w:color="auto" w:fill="FFFFFF"/>
        </w:rPr>
        <w:t>ΔR</w:t>
      </w:r>
      <w:r w:rsidR="00AC7608" w:rsidRPr="00007146">
        <w:rPr>
          <w:rFonts w:ascii="Times New Roman" w:eastAsia="Times New Roman" w:hAnsi="Times New Roman" w:cs="Times New Roman"/>
          <w:i/>
          <w:color w:val="000000" w:themeColor="text1"/>
          <w:shd w:val="clear" w:color="auto" w:fill="FFFFFF"/>
          <w:vertAlign w:val="superscript"/>
        </w:rPr>
        <w:t>2</w:t>
      </w:r>
      <w:r w:rsidR="00AC7608" w:rsidRPr="00007146">
        <w:rPr>
          <w:rFonts w:ascii="Times New Roman" w:eastAsia="Times New Roman" w:hAnsi="Times New Roman" w:cs="Times New Roman"/>
          <w:color w:val="000000" w:themeColor="text1"/>
          <w:shd w:val="clear" w:color="auto" w:fill="FFFFFF"/>
          <w:vertAlign w:val="superscript"/>
        </w:rPr>
        <w:t xml:space="preserve"> </w:t>
      </w:r>
      <w:r w:rsidR="00AC7608" w:rsidRPr="00007146">
        <w:rPr>
          <w:rFonts w:ascii="Times New Roman" w:eastAsia="Times New Roman" w:hAnsi="Times New Roman" w:cs="Times New Roman"/>
          <w:color w:val="000000" w:themeColor="text1"/>
          <w:shd w:val="clear" w:color="auto" w:fill="FFFFFF"/>
        </w:rPr>
        <w:t>= .046, respectively).</w:t>
      </w:r>
      <w:r w:rsidR="007B7EED" w:rsidRPr="00007146">
        <w:rPr>
          <w:rFonts w:ascii="Times New Roman" w:eastAsia="Times New Roman" w:hAnsi="Times New Roman" w:cs="Times New Roman"/>
          <w:color w:val="000000" w:themeColor="text1"/>
          <w:shd w:val="clear" w:color="auto" w:fill="FFFFFF"/>
        </w:rPr>
        <w:t xml:space="preserve"> </w:t>
      </w:r>
    </w:p>
    <w:p w14:paraId="1EC3B790" w14:textId="77777777" w:rsidR="00562DDD" w:rsidRPr="00007146" w:rsidRDefault="00562DDD" w:rsidP="000861EC">
      <w:pPr>
        <w:spacing w:line="360" w:lineRule="auto"/>
        <w:rPr>
          <w:rFonts w:ascii="Times New Roman" w:eastAsia="Times New Roman" w:hAnsi="Times New Roman" w:cs="Times New Roman"/>
          <w:color w:val="000000" w:themeColor="text1"/>
          <w:shd w:val="clear" w:color="auto" w:fill="FFFFFF"/>
        </w:rPr>
      </w:pPr>
    </w:p>
    <w:p w14:paraId="46DBB918" w14:textId="0A511AC6" w:rsidR="00721AAE" w:rsidRPr="00007146" w:rsidRDefault="0053732E" w:rsidP="000861EC">
      <w:pPr>
        <w:spacing w:line="360" w:lineRule="auto"/>
        <w:rPr>
          <w:rFonts w:ascii="Times New Roman" w:eastAsia="Times New Roman" w:hAnsi="Times New Roman" w:cs="Times New Roman"/>
          <w:color w:val="000000" w:themeColor="text1"/>
          <w:shd w:val="clear" w:color="auto" w:fill="FFFFFF"/>
        </w:rPr>
      </w:pPr>
      <w:r w:rsidRPr="00007146">
        <w:rPr>
          <w:rFonts w:ascii="Times New Roman" w:eastAsia="Times New Roman" w:hAnsi="Times New Roman" w:cs="Times New Roman"/>
          <w:color w:val="000000" w:themeColor="text1"/>
          <w:shd w:val="clear" w:color="auto" w:fill="FFFFFF"/>
        </w:rPr>
        <w:t xml:space="preserve">Dudley et al. (2006) reported </w:t>
      </w:r>
      <w:r w:rsidR="00D83669" w:rsidRPr="00007146">
        <w:rPr>
          <w:rFonts w:ascii="Times New Roman" w:eastAsia="Times New Roman" w:hAnsi="Times New Roman" w:cs="Times New Roman"/>
          <w:color w:val="000000" w:themeColor="text1"/>
          <w:shd w:val="clear" w:color="auto" w:fill="FFFFFF"/>
        </w:rPr>
        <w:t>that o</w:t>
      </w:r>
      <w:r w:rsidR="005E0940" w:rsidRPr="00007146">
        <w:rPr>
          <w:rFonts w:ascii="Times New Roman" w:eastAsia="Times New Roman" w:hAnsi="Times New Roman" w:cs="Times New Roman"/>
          <w:color w:val="000000" w:themeColor="text1"/>
          <w:shd w:val="clear" w:color="auto" w:fill="FFFFFF"/>
        </w:rPr>
        <w:t>ccupational type also turned out to be a moderator of t</w:t>
      </w:r>
      <w:r w:rsidR="00B9132E" w:rsidRPr="00007146">
        <w:rPr>
          <w:rFonts w:ascii="Times New Roman" w:eastAsia="Times New Roman" w:hAnsi="Times New Roman" w:cs="Times New Roman"/>
          <w:color w:val="000000" w:themeColor="text1"/>
          <w:shd w:val="clear" w:color="auto" w:fill="FFFFFF"/>
        </w:rPr>
        <w:t>he relationship between narrow conscientiousness</w:t>
      </w:r>
      <w:r w:rsidR="005E0940" w:rsidRPr="00007146">
        <w:rPr>
          <w:rFonts w:ascii="Times New Roman" w:eastAsia="Times New Roman" w:hAnsi="Times New Roman" w:cs="Times New Roman"/>
          <w:color w:val="000000" w:themeColor="text1"/>
          <w:shd w:val="clear" w:color="auto" w:fill="FFFFFF"/>
        </w:rPr>
        <w:t xml:space="preserve"> traits and overall job performance. Achievement had the highest validity for sales workers (</w:t>
      </w:r>
      <w:r w:rsidR="005E0940" w:rsidRPr="00007146">
        <w:rPr>
          <w:rFonts w:ascii="Times New Roman" w:eastAsia="Times New Roman" w:hAnsi="Times New Roman" w:cs="Times New Roman"/>
          <w:bCs/>
          <w:i/>
          <w:color w:val="000000" w:themeColor="text1"/>
          <w:shd w:val="clear" w:color="auto" w:fill="FFFFFF"/>
        </w:rPr>
        <w:t>ρ</w:t>
      </w:r>
      <w:r w:rsidR="005E0940" w:rsidRPr="00007146">
        <w:rPr>
          <w:rFonts w:ascii="Times New Roman" w:eastAsia="Times New Roman" w:hAnsi="Times New Roman" w:cs="Times New Roman"/>
          <w:bCs/>
          <w:color w:val="000000" w:themeColor="text1"/>
          <w:shd w:val="clear" w:color="auto" w:fill="FFFFFF"/>
        </w:rPr>
        <w:t xml:space="preserve"> = .28)</w:t>
      </w:r>
      <w:r w:rsidR="005E0940" w:rsidRPr="00007146">
        <w:rPr>
          <w:rFonts w:ascii="Times New Roman" w:eastAsia="Times New Roman" w:hAnsi="Times New Roman" w:cs="Times New Roman"/>
          <w:color w:val="000000" w:themeColor="text1"/>
          <w:shd w:val="clear" w:color="auto" w:fill="FFFFFF"/>
        </w:rPr>
        <w:t>, and customer service (</w:t>
      </w:r>
      <w:r w:rsidR="005E0940" w:rsidRPr="00007146">
        <w:rPr>
          <w:rFonts w:ascii="Times New Roman" w:eastAsia="Times New Roman" w:hAnsi="Times New Roman" w:cs="Times New Roman"/>
          <w:bCs/>
          <w:i/>
          <w:color w:val="000000" w:themeColor="text1"/>
          <w:shd w:val="clear" w:color="auto" w:fill="FFFFFF"/>
        </w:rPr>
        <w:t>ρ</w:t>
      </w:r>
      <w:r w:rsidR="005E0940" w:rsidRPr="00007146">
        <w:rPr>
          <w:rFonts w:ascii="Times New Roman" w:eastAsia="Times New Roman" w:hAnsi="Times New Roman" w:cs="Times New Roman"/>
          <w:bCs/>
          <w:color w:val="000000" w:themeColor="text1"/>
          <w:shd w:val="clear" w:color="auto" w:fill="FFFFFF"/>
        </w:rPr>
        <w:t xml:space="preserve"> = .19)</w:t>
      </w:r>
      <w:r w:rsidR="005E0940" w:rsidRPr="00007146">
        <w:rPr>
          <w:rFonts w:ascii="Times New Roman" w:eastAsia="Times New Roman" w:hAnsi="Times New Roman" w:cs="Times New Roman"/>
          <w:color w:val="000000" w:themeColor="text1"/>
          <w:shd w:val="clear" w:color="auto" w:fill="FFFFFF"/>
        </w:rPr>
        <w:t>, while dependability had the highest validity for managers (</w:t>
      </w:r>
      <w:r w:rsidR="005E0940" w:rsidRPr="00007146">
        <w:rPr>
          <w:rFonts w:ascii="Times New Roman" w:eastAsia="Times New Roman" w:hAnsi="Times New Roman" w:cs="Times New Roman"/>
          <w:bCs/>
          <w:i/>
          <w:color w:val="000000" w:themeColor="text1"/>
          <w:shd w:val="clear" w:color="auto" w:fill="FFFFFF"/>
        </w:rPr>
        <w:t>ρ</w:t>
      </w:r>
      <w:r w:rsidR="005E0940" w:rsidRPr="00007146">
        <w:rPr>
          <w:rFonts w:ascii="Times New Roman" w:eastAsia="Times New Roman" w:hAnsi="Times New Roman" w:cs="Times New Roman"/>
          <w:bCs/>
          <w:color w:val="000000" w:themeColor="text1"/>
          <w:shd w:val="clear" w:color="auto" w:fill="FFFFFF"/>
        </w:rPr>
        <w:t xml:space="preserve"> = .27) </w:t>
      </w:r>
      <w:r w:rsidR="005E0940" w:rsidRPr="00007146">
        <w:rPr>
          <w:rFonts w:ascii="Times New Roman" w:eastAsia="Times New Roman" w:hAnsi="Times New Roman" w:cs="Times New Roman"/>
          <w:color w:val="000000" w:themeColor="text1"/>
          <w:shd w:val="clear" w:color="auto" w:fill="FFFFFF"/>
        </w:rPr>
        <w:t>and skilled and semiskilled workers (</w:t>
      </w:r>
      <w:r w:rsidR="005E0940" w:rsidRPr="00007146">
        <w:rPr>
          <w:rFonts w:ascii="Times New Roman" w:eastAsia="Times New Roman" w:hAnsi="Times New Roman" w:cs="Times New Roman"/>
          <w:bCs/>
          <w:i/>
          <w:color w:val="000000" w:themeColor="text1"/>
          <w:shd w:val="clear" w:color="auto" w:fill="FFFFFF"/>
        </w:rPr>
        <w:t>ρ</w:t>
      </w:r>
      <w:r w:rsidR="005E0940" w:rsidRPr="00007146">
        <w:rPr>
          <w:rFonts w:ascii="Times New Roman" w:eastAsia="Times New Roman" w:hAnsi="Times New Roman" w:cs="Times New Roman"/>
          <w:bCs/>
          <w:color w:val="000000" w:themeColor="text1"/>
          <w:shd w:val="clear" w:color="auto" w:fill="FFFFFF"/>
        </w:rPr>
        <w:t xml:space="preserve"> = .27)</w:t>
      </w:r>
      <w:r w:rsidR="005E0940" w:rsidRPr="00007146">
        <w:rPr>
          <w:rFonts w:ascii="Times New Roman" w:eastAsia="Times New Roman" w:hAnsi="Times New Roman" w:cs="Times New Roman"/>
          <w:color w:val="000000" w:themeColor="text1"/>
          <w:shd w:val="clear" w:color="auto" w:fill="FFFFFF"/>
        </w:rPr>
        <w:t>.</w:t>
      </w:r>
      <w:r w:rsidR="00D85BDF" w:rsidRPr="00007146">
        <w:rPr>
          <w:rFonts w:ascii="Times New Roman" w:eastAsia="Times New Roman" w:hAnsi="Times New Roman" w:cs="Times New Roman"/>
          <w:color w:val="000000" w:themeColor="text1"/>
          <w:shd w:val="clear" w:color="auto" w:fill="FFFFFF"/>
        </w:rPr>
        <w:t xml:space="preserve"> </w:t>
      </w:r>
      <w:r w:rsidR="007B7EED" w:rsidRPr="00007146">
        <w:rPr>
          <w:rFonts w:ascii="Times New Roman" w:eastAsia="Times New Roman" w:hAnsi="Times New Roman" w:cs="Times New Roman"/>
          <w:color w:val="000000" w:themeColor="text1"/>
          <w:shd w:val="clear" w:color="auto" w:fill="FFFFFF"/>
        </w:rPr>
        <w:t xml:space="preserve">And </w:t>
      </w:r>
      <w:r w:rsidR="0018180A" w:rsidRPr="00007146">
        <w:rPr>
          <w:rFonts w:ascii="Times New Roman" w:eastAsia="Times New Roman" w:hAnsi="Times New Roman" w:cs="Times New Roman"/>
          <w:color w:val="000000" w:themeColor="text1"/>
          <w:shd w:val="clear" w:color="auto" w:fill="FFFFFF"/>
        </w:rPr>
        <w:t>in terms of incremental validity, for customer service positions, the percentage of variance explained by the narro</w:t>
      </w:r>
      <w:r w:rsidR="00D31725" w:rsidRPr="00007146">
        <w:rPr>
          <w:rFonts w:ascii="Times New Roman" w:eastAsia="Times New Roman" w:hAnsi="Times New Roman" w:cs="Times New Roman"/>
          <w:color w:val="000000" w:themeColor="text1"/>
          <w:shd w:val="clear" w:color="auto" w:fill="FFFFFF"/>
        </w:rPr>
        <w:t>w traits over and above global conscientiousness</w:t>
      </w:r>
      <w:r w:rsidR="0018180A" w:rsidRPr="00007146">
        <w:rPr>
          <w:rFonts w:ascii="Times New Roman" w:eastAsia="Times New Roman" w:hAnsi="Times New Roman" w:cs="Times New Roman"/>
          <w:color w:val="000000" w:themeColor="text1"/>
          <w:shd w:val="clear" w:color="auto" w:fill="FFFFFF"/>
        </w:rPr>
        <w:t xml:space="preserve"> was small, while it’s moderate to substantial for the other three types of occupations. </w:t>
      </w:r>
      <w:r w:rsidR="00E9356F" w:rsidRPr="00007146">
        <w:rPr>
          <w:rFonts w:ascii="Times New Roman" w:eastAsia="Times New Roman" w:hAnsi="Times New Roman" w:cs="Times New Roman"/>
          <w:color w:val="000000" w:themeColor="text1"/>
          <w:shd w:val="clear" w:color="auto" w:fill="FFFFFF"/>
        </w:rPr>
        <w:t>Therefore, n</w:t>
      </w:r>
      <w:r w:rsidR="0018180A" w:rsidRPr="00007146">
        <w:rPr>
          <w:rFonts w:ascii="Times New Roman" w:eastAsia="Times New Roman" w:hAnsi="Times New Roman" w:cs="Times New Roman"/>
          <w:color w:val="000000" w:themeColor="text1"/>
          <w:shd w:val="clear" w:color="auto" w:fill="FFFFFF"/>
        </w:rPr>
        <w:t xml:space="preserve">arrow </w:t>
      </w:r>
      <w:r w:rsidR="00627C09" w:rsidRPr="00007146">
        <w:rPr>
          <w:rFonts w:ascii="Times New Roman" w:eastAsia="Times New Roman" w:hAnsi="Times New Roman" w:cs="Times New Roman"/>
          <w:color w:val="000000" w:themeColor="text1"/>
          <w:shd w:val="clear" w:color="auto" w:fill="FFFFFF"/>
        </w:rPr>
        <w:t xml:space="preserve">conscientiousness </w:t>
      </w:r>
      <w:r w:rsidR="0018180A" w:rsidRPr="00007146">
        <w:rPr>
          <w:rFonts w:ascii="Times New Roman" w:eastAsia="Times New Roman" w:hAnsi="Times New Roman" w:cs="Times New Roman"/>
          <w:color w:val="000000" w:themeColor="text1"/>
          <w:shd w:val="clear" w:color="auto" w:fill="FFFFFF"/>
        </w:rPr>
        <w:t>traits contribute to the prediction of overall performance in some occupations but not others.</w:t>
      </w:r>
      <w:r w:rsidR="00D36F4E" w:rsidRPr="00007146">
        <w:rPr>
          <w:rFonts w:ascii="Times New Roman" w:eastAsia="Times New Roman" w:hAnsi="Times New Roman" w:cs="Times New Roman"/>
          <w:color w:val="000000" w:themeColor="text1"/>
          <w:shd w:val="clear" w:color="auto" w:fill="FFFFFF"/>
        </w:rPr>
        <w:t xml:space="preserve"> </w:t>
      </w:r>
      <w:r w:rsidR="007D68F4" w:rsidRPr="00007146">
        <w:rPr>
          <w:rFonts w:ascii="Times New Roman" w:eastAsia="Times New Roman" w:hAnsi="Times New Roman" w:cs="Times New Roman"/>
          <w:color w:val="000000" w:themeColor="text1"/>
          <w:shd w:val="clear" w:color="auto" w:fill="FFFFFF"/>
        </w:rPr>
        <w:t>However, i</w:t>
      </w:r>
      <w:r w:rsidR="007A307F" w:rsidRPr="00007146">
        <w:rPr>
          <w:rFonts w:ascii="Times New Roman" w:eastAsia="Times New Roman" w:hAnsi="Times New Roman" w:cs="Times New Roman"/>
          <w:color w:val="000000" w:themeColor="text1"/>
          <w:shd w:val="clear" w:color="auto" w:fill="FFFFFF"/>
        </w:rPr>
        <w:t>n</w:t>
      </w:r>
      <w:r w:rsidR="00D36F4E" w:rsidRPr="00007146">
        <w:rPr>
          <w:rFonts w:ascii="Times New Roman" w:eastAsia="Times New Roman" w:hAnsi="Times New Roman" w:cs="Times New Roman"/>
          <w:color w:val="000000" w:themeColor="text1"/>
          <w:shd w:val="clear" w:color="auto" w:fill="FFFFFF"/>
        </w:rPr>
        <w:t xml:space="preserve"> </w:t>
      </w:r>
      <w:r w:rsidR="00415D4F" w:rsidRPr="00007146">
        <w:rPr>
          <w:rFonts w:ascii="Times New Roman" w:eastAsia="Times New Roman" w:hAnsi="Times New Roman" w:cs="Times New Roman"/>
          <w:color w:val="000000" w:themeColor="text1"/>
          <w:shd w:val="clear" w:color="auto" w:fill="FFFFFF"/>
        </w:rPr>
        <w:t>2013,</w:t>
      </w:r>
      <w:r w:rsidR="002E6BD7" w:rsidRPr="00007146">
        <w:rPr>
          <w:rFonts w:ascii="Times New Roman" w:eastAsia="Times New Roman" w:hAnsi="Times New Roman" w:cs="Times New Roman"/>
          <w:color w:val="000000" w:themeColor="text1"/>
          <w:shd w:val="clear" w:color="auto" w:fill="FFFFFF"/>
        </w:rPr>
        <w:t xml:space="preserve"> </w:t>
      </w:r>
      <w:r w:rsidR="0074628B" w:rsidRPr="00007146">
        <w:rPr>
          <w:rFonts w:ascii="Times New Roman" w:eastAsia="Times New Roman" w:hAnsi="Times New Roman" w:cs="Times New Roman"/>
          <w:color w:val="000000" w:themeColor="text1"/>
          <w:shd w:val="clear" w:color="auto" w:fill="FFFFFF"/>
        </w:rPr>
        <w:t xml:space="preserve">Salgado, Moscoso, and Berges </w:t>
      </w:r>
      <w:r w:rsidR="00FD2973" w:rsidRPr="00007146">
        <w:rPr>
          <w:rFonts w:ascii="Times New Roman" w:eastAsia="Times New Roman" w:hAnsi="Times New Roman" w:cs="Times New Roman"/>
          <w:color w:val="000000" w:themeColor="text1"/>
          <w:shd w:val="clear" w:color="auto" w:fill="FFFFFF"/>
        </w:rPr>
        <w:t>used a Schmid-Leiman transformation that excluded the common variance</w:t>
      </w:r>
      <w:r w:rsidR="00A3786B" w:rsidRPr="00007146">
        <w:rPr>
          <w:rFonts w:ascii="Times New Roman" w:eastAsia="Times New Roman" w:hAnsi="Times New Roman" w:cs="Times New Roman"/>
          <w:color w:val="000000" w:themeColor="text1"/>
          <w:shd w:val="clear" w:color="auto" w:fill="FFFFFF"/>
        </w:rPr>
        <w:t xml:space="preserve"> from the facets of </w:t>
      </w:r>
      <w:r w:rsidR="00EF2649" w:rsidRPr="00007146">
        <w:rPr>
          <w:rFonts w:ascii="Times New Roman" w:eastAsia="Times New Roman" w:hAnsi="Times New Roman" w:cs="Times New Roman"/>
          <w:color w:val="000000" w:themeColor="text1"/>
          <w:shd w:val="clear" w:color="auto" w:fill="FFFFFF"/>
        </w:rPr>
        <w:t>conscientiousness,</w:t>
      </w:r>
      <w:r w:rsidR="00FD2973" w:rsidRPr="00007146">
        <w:rPr>
          <w:rFonts w:ascii="Times New Roman" w:eastAsia="Times New Roman" w:hAnsi="Times New Roman" w:cs="Times New Roman"/>
          <w:color w:val="000000" w:themeColor="text1"/>
          <w:shd w:val="clear" w:color="auto" w:fill="FFFFFF"/>
        </w:rPr>
        <w:t xml:space="preserve"> and found that the facet measure containing only specific variance, did not predict job performance, nor did they have any incremental validity above and beyond </w:t>
      </w:r>
      <w:r w:rsidR="00A3786B" w:rsidRPr="00007146">
        <w:rPr>
          <w:rFonts w:ascii="Times New Roman" w:eastAsia="Times New Roman" w:hAnsi="Times New Roman" w:cs="Times New Roman"/>
          <w:color w:val="000000" w:themeColor="text1"/>
          <w:shd w:val="clear" w:color="auto" w:fill="FFFFFF"/>
        </w:rPr>
        <w:t>conscientiousness</w:t>
      </w:r>
      <w:r w:rsidR="003451AD" w:rsidRPr="00007146">
        <w:rPr>
          <w:rFonts w:ascii="Times New Roman" w:eastAsia="Times New Roman" w:hAnsi="Times New Roman" w:cs="Times New Roman"/>
          <w:color w:val="000000" w:themeColor="text1"/>
          <w:shd w:val="clear" w:color="auto" w:fill="FFFFFF"/>
        </w:rPr>
        <w:t xml:space="preserve">. </w:t>
      </w:r>
      <w:r w:rsidR="00721AAE" w:rsidRPr="00007146">
        <w:rPr>
          <w:rFonts w:ascii="Times New Roman" w:eastAsia="Times New Roman" w:hAnsi="Times New Roman" w:cs="Times New Roman"/>
          <w:color w:val="000000" w:themeColor="text1"/>
          <w:shd w:val="clear" w:color="auto" w:fill="FFFFFF"/>
        </w:rPr>
        <w:t xml:space="preserve">This finding was consistent with </w:t>
      </w:r>
      <w:r w:rsidR="00446D12" w:rsidRPr="00007146">
        <w:rPr>
          <w:rFonts w:ascii="Times New Roman" w:eastAsia="Times New Roman" w:hAnsi="Times New Roman" w:cs="Times New Roman"/>
          <w:color w:val="000000" w:themeColor="text1"/>
          <w:shd w:val="clear" w:color="auto" w:fill="FFFFFF"/>
        </w:rPr>
        <w:t xml:space="preserve">a couple of other studies including McManus and Kelly (1999), and </w:t>
      </w:r>
      <w:r w:rsidR="00F46A45" w:rsidRPr="00007146">
        <w:rPr>
          <w:rFonts w:ascii="Times New Roman" w:eastAsia="Times New Roman" w:hAnsi="Times New Roman" w:cs="Times New Roman"/>
          <w:color w:val="000000" w:themeColor="text1"/>
          <w:shd w:val="clear" w:color="auto" w:fill="FFFFFF"/>
        </w:rPr>
        <w:t xml:space="preserve">Allen, </w:t>
      </w:r>
      <w:r w:rsidR="00446D12" w:rsidRPr="00007146">
        <w:rPr>
          <w:rFonts w:ascii="Times New Roman" w:eastAsia="Times New Roman" w:hAnsi="Times New Roman" w:cs="Times New Roman"/>
          <w:color w:val="000000" w:themeColor="text1"/>
          <w:shd w:val="clear" w:color="auto" w:fill="FFFFFF"/>
        </w:rPr>
        <w:t xml:space="preserve">Facteau, </w:t>
      </w:r>
      <w:r w:rsidR="005C797E" w:rsidRPr="00007146">
        <w:rPr>
          <w:rFonts w:ascii="Times New Roman" w:eastAsia="Times New Roman" w:hAnsi="Times New Roman" w:cs="Times New Roman"/>
          <w:color w:val="000000" w:themeColor="text1"/>
          <w:shd w:val="clear" w:color="auto" w:fill="FFFFFF"/>
        </w:rPr>
        <w:t xml:space="preserve">&amp; </w:t>
      </w:r>
      <w:r w:rsidR="00080505" w:rsidRPr="00007146">
        <w:rPr>
          <w:rFonts w:ascii="Times New Roman" w:eastAsia="Times New Roman" w:hAnsi="Times New Roman" w:cs="Times New Roman"/>
          <w:color w:val="000000" w:themeColor="text1"/>
          <w:shd w:val="clear" w:color="auto" w:fill="FFFFFF"/>
        </w:rPr>
        <w:t xml:space="preserve">Facteau </w:t>
      </w:r>
      <w:r w:rsidR="005C797E" w:rsidRPr="00007146">
        <w:rPr>
          <w:rFonts w:ascii="Times New Roman" w:eastAsia="Times New Roman" w:hAnsi="Times New Roman" w:cs="Times New Roman"/>
          <w:color w:val="000000" w:themeColor="text1"/>
          <w:shd w:val="clear" w:color="auto" w:fill="FFFFFF"/>
        </w:rPr>
        <w:t>(2004</w:t>
      </w:r>
      <w:r w:rsidR="00446D12" w:rsidRPr="00007146">
        <w:rPr>
          <w:rFonts w:ascii="Times New Roman" w:eastAsia="Times New Roman" w:hAnsi="Times New Roman" w:cs="Times New Roman"/>
          <w:color w:val="000000" w:themeColor="text1"/>
          <w:shd w:val="clear" w:color="auto" w:fill="FFFFFF"/>
        </w:rPr>
        <w:t>).</w:t>
      </w:r>
      <w:r w:rsidR="00765ECF" w:rsidRPr="00007146">
        <w:rPr>
          <w:rFonts w:ascii="Times New Roman" w:eastAsia="Times New Roman" w:hAnsi="Times New Roman" w:cs="Times New Roman"/>
          <w:color w:val="000000" w:themeColor="text1"/>
          <w:shd w:val="clear" w:color="auto" w:fill="FFFFFF"/>
        </w:rPr>
        <w:t xml:space="preserve"> In spite of this, most studies on this topic have</w:t>
      </w:r>
      <w:r w:rsidR="00356EB5" w:rsidRPr="00007146">
        <w:rPr>
          <w:rFonts w:ascii="Times New Roman" w:eastAsia="Times New Roman" w:hAnsi="Times New Roman" w:cs="Times New Roman"/>
          <w:color w:val="000000" w:themeColor="text1"/>
          <w:shd w:val="clear" w:color="auto" w:fill="FFFFFF"/>
        </w:rPr>
        <w:t xml:space="preserve"> supported the hypothesis that conscientiousness</w:t>
      </w:r>
      <w:r w:rsidR="00765ECF" w:rsidRPr="00007146">
        <w:rPr>
          <w:rFonts w:ascii="Times New Roman" w:eastAsia="Times New Roman" w:hAnsi="Times New Roman" w:cs="Times New Roman"/>
          <w:color w:val="000000" w:themeColor="text1"/>
          <w:shd w:val="clear" w:color="auto" w:fill="FFFFFF"/>
        </w:rPr>
        <w:t xml:space="preserve"> is a more valid predictor of citizenship performance, than of task performance (Borman et al., 2001).</w:t>
      </w:r>
    </w:p>
    <w:p w14:paraId="275CDB78" w14:textId="77777777" w:rsidR="00130299" w:rsidRPr="00007146" w:rsidRDefault="00130299" w:rsidP="000861EC">
      <w:pPr>
        <w:spacing w:line="360" w:lineRule="auto"/>
        <w:rPr>
          <w:rFonts w:ascii="Times New Roman" w:eastAsia="Times New Roman" w:hAnsi="Times New Roman" w:cs="Times New Roman"/>
          <w:color w:val="000000" w:themeColor="text1"/>
          <w:shd w:val="clear" w:color="auto" w:fill="FFFFFF"/>
        </w:rPr>
      </w:pPr>
    </w:p>
    <w:p w14:paraId="0DB649C7" w14:textId="16833DF8" w:rsidR="00313810" w:rsidRPr="00007146" w:rsidRDefault="0016635C" w:rsidP="000861EC">
      <w:pPr>
        <w:spacing w:line="360" w:lineRule="auto"/>
        <w:rPr>
          <w:rFonts w:ascii="Times New Roman" w:eastAsia="Times New Roman" w:hAnsi="Times New Roman" w:cs="Times New Roman"/>
          <w:b/>
          <w:color w:val="000000" w:themeColor="text1"/>
          <w:shd w:val="clear" w:color="auto" w:fill="FFFFFF"/>
        </w:rPr>
      </w:pPr>
      <w:r w:rsidRPr="00007146">
        <w:rPr>
          <w:rFonts w:ascii="Times New Roman" w:eastAsia="Times New Roman" w:hAnsi="Times New Roman" w:cs="Times New Roman"/>
          <w:b/>
          <w:color w:val="000000" w:themeColor="text1"/>
          <w:shd w:val="clear" w:color="auto" w:fill="FFFFFF"/>
        </w:rPr>
        <w:t xml:space="preserve">Conscientiousness and </w:t>
      </w:r>
      <w:r w:rsidR="00313810" w:rsidRPr="00007146">
        <w:rPr>
          <w:rFonts w:ascii="Times New Roman" w:eastAsia="Times New Roman" w:hAnsi="Times New Roman" w:cs="Times New Roman"/>
          <w:b/>
          <w:color w:val="000000" w:themeColor="text1"/>
          <w:shd w:val="clear" w:color="auto" w:fill="FFFFFF"/>
        </w:rPr>
        <w:t>Other Types of Performance</w:t>
      </w:r>
    </w:p>
    <w:p w14:paraId="305C4EEE" w14:textId="261CC965" w:rsidR="00130299" w:rsidRPr="00007146" w:rsidRDefault="00600739" w:rsidP="000861EC">
      <w:pPr>
        <w:spacing w:line="360" w:lineRule="auto"/>
        <w:rPr>
          <w:rFonts w:ascii="Times New Roman" w:eastAsia="Times New Roman" w:hAnsi="Times New Roman" w:cs="Times New Roman"/>
          <w:color w:val="000000" w:themeColor="text1"/>
          <w:shd w:val="clear" w:color="auto" w:fill="FFFFFF"/>
        </w:rPr>
      </w:pPr>
      <w:r w:rsidRPr="00007146">
        <w:rPr>
          <w:rFonts w:ascii="Times New Roman" w:eastAsia="Times New Roman" w:hAnsi="Times New Roman" w:cs="Times New Roman"/>
          <w:color w:val="000000" w:themeColor="text1"/>
          <w:shd w:val="clear" w:color="auto" w:fill="FFFFFF"/>
        </w:rPr>
        <w:t xml:space="preserve">Besides </w:t>
      </w:r>
      <w:r w:rsidR="00F516DE" w:rsidRPr="00007146">
        <w:rPr>
          <w:rFonts w:ascii="Times New Roman" w:eastAsia="Times New Roman" w:hAnsi="Times New Roman" w:cs="Times New Roman"/>
          <w:color w:val="000000" w:themeColor="text1"/>
          <w:shd w:val="clear" w:color="auto" w:fill="FFFFFF"/>
        </w:rPr>
        <w:t xml:space="preserve">individual job performance, </w:t>
      </w:r>
      <w:r w:rsidR="004C3A8F" w:rsidRPr="00007146">
        <w:rPr>
          <w:rFonts w:ascii="Times New Roman" w:eastAsia="Times New Roman" w:hAnsi="Times New Roman" w:cs="Times New Roman"/>
          <w:color w:val="000000" w:themeColor="text1"/>
          <w:shd w:val="clear" w:color="auto" w:fill="FFFFFF"/>
        </w:rPr>
        <w:t xml:space="preserve">O’Neill and Allen (2011) </w:t>
      </w:r>
      <w:r w:rsidR="00F15F4A" w:rsidRPr="00007146">
        <w:rPr>
          <w:rFonts w:ascii="Times New Roman" w:eastAsia="Times New Roman" w:hAnsi="Times New Roman" w:cs="Times New Roman"/>
          <w:color w:val="000000" w:themeColor="text1"/>
          <w:shd w:val="clear" w:color="auto" w:fill="FFFFFF"/>
        </w:rPr>
        <w:t xml:space="preserve">found that </w:t>
      </w:r>
      <w:r w:rsidR="00C20E64" w:rsidRPr="00007146">
        <w:rPr>
          <w:rFonts w:ascii="Times New Roman" w:eastAsia="Times New Roman" w:hAnsi="Times New Roman" w:cs="Times New Roman"/>
          <w:color w:val="000000" w:themeColor="text1"/>
          <w:shd w:val="clear" w:color="auto" w:fill="FFFFFF"/>
        </w:rPr>
        <w:t xml:space="preserve">among the Big Five personality dimensions, </w:t>
      </w:r>
      <w:r w:rsidR="004C3A8F" w:rsidRPr="00007146">
        <w:rPr>
          <w:rFonts w:ascii="Times New Roman" w:eastAsia="Times New Roman" w:hAnsi="Times New Roman" w:cs="Times New Roman"/>
          <w:color w:val="000000" w:themeColor="text1"/>
          <w:shd w:val="clear" w:color="auto" w:fill="FFFFFF"/>
        </w:rPr>
        <w:t>conscientiousness was</w:t>
      </w:r>
      <w:r w:rsidR="00F15F4A" w:rsidRPr="00007146">
        <w:rPr>
          <w:rFonts w:ascii="Times New Roman" w:eastAsia="Times New Roman" w:hAnsi="Times New Roman" w:cs="Times New Roman"/>
          <w:color w:val="000000" w:themeColor="text1"/>
          <w:shd w:val="clear" w:color="auto" w:fill="FFFFFF"/>
        </w:rPr>
        <w:t xml:space="preserve"> also a </w:t>
      </w:r>
      <w:r w:rsidR="00C20E64" w:rsidRPr="00007146">
        <w:rPr>
          <w:rFonts w:ascii="Times New Roman" w:eastAsia="Times New Roman" w:hAnsi="Times New Roman" w:cs="Times New Roman"/>
          <w:color w:val="000000" w:themeColor="text1"/>
          <w:shd w:val="clear" w:color="auto" w:fill="FFFFFF"/>
        </w:rPr>
        <w:t xml:space="preserve">somewhat unique </w:t>
      </w:r>
      <w:r w:rsidR="00F15F4A" w:rsidRPr="00007146">
        <w:rPr>
          <w:rFonts w:ascii="Times New Roman" w:eastAsia="Times New Roman" w:hAnsi="Times New Roman" w:cs="Times New Roman"/>
          <w:color w:val="000000" w:themeColor="text1"/>
          <w:shd w:val="clear" w:color="auto" w:fill="FFFFFF"/>
        </w:rPr>
        <w:t>predictor of team performance, an</w:t>
      </w:r>
      <w:r w:rsidR="00445024" w:rsidRPr="00007146">
        <w:rPr>
          <w:rFonts w:ascii="Times New Roman" w:eastAsia="Times New Roman" w:hAnsi="Times New Roman" w:cs="Times New Roman"/>
          <w:color w:val="000000" w:themeColor="text1"/>
          <w:shd w:val="clear" w:color="auto" w:fill="FFFFFF"/>
        </w:rPr>
        <w:t>d the mean correlation between conscientiousness</w:t>
      </w:r>
      <w:r w:rsidR="00F15F4A" w:rsidRPr="00007146">
        <w:rPr>
          <w:rFonts w:ascii="Times New Roman" w:eastAsia="Times New Roman" w:hAnsi="Times New Roman" w:cs="Times New Roman"/>
          <w:color w:val="000000" w:themeColor="text1"/>
          <w:shd w:val="clear" w:color="auto" w:fill="FFFFFF"/>
        </w:rPr>
        <w:t xml:space="preserve"> composite and team performance was .31.</w:t>
      </w:r>
      <w:r w:rsidR="003B6C1F" w:rsidRPr="00007146">
        <w:rPr>
          <w:rFonts w:ascii="Times New Roman" w:eastAsia="Times New Roman" w:hAnsi="Times New Roman" w:cs="Times New Roman"/>
          <w:color w:val="000000" w:themeColor="text1"/>
          <w:shd w:val="clear" w:color="auto" w:fill="FFFFFF"/>
        </w:rPr>
        <w:t xml:space="preserve"> </w:t>
      </w:r>
      <w:r w:rsidR="00CC35C0" w:rsidRPr="00007146">
        <w:rPr>
          <w:rFonts w:ascii="Times New Roman" w:eastAsia="Times New Roman" w:hAnsi="Times New Roman" w:cs="Times New Roman"/>
          <w:color w:val="000000" w:themeColor="text1"/>
          <w:shd w:val="clear" w:color="auto" w:fill="FFFFFF"/>
        </w:rPr>
        <w:t xml:space="preserve">A longitudinal study reported that </w:t>
      </w:r>
      <w:r w:rsidR="00BE24E9" w:rsidRPr="00007146">
        <w:rPr>
          <w:rFonts w:ascii="Times New Roman" w:eastAsia="Times New Roman" w:hAnsi="Times New Roman" w:cs="Times New Roman"/>
          <w:color w:val="000000" w:themeColor="text1"/>
          <w:shd w:val="clear" w:color="auto" w:fill="FFFFFF"/>
        </w:rPr>
        <w:t>self-reported conscientiousness</w:t>
      </w:r>
      <w:r w:rsidR="00A242C1" w:rsidRPr="00007146">
        <w:rPr>
          <w:rFonts w:ascii="Times New Roman" w:eastAsia="Times New Roman" w:hAnsi="Times New Roman" w:cs="Times New Roman"/>
          <w:color w:val="000000" w:themeColor="text1"/>
          <w:shd w:val="clear" w:color="auto" w:fill="FFFFFF"/>
        </w:rPr>
        <w:t xml:space="preserve"> at adolescence was correlated with self-reported CWB in adulthood</w:t>
      </w:r>
      <w:r w:rsidR="00870D14" w:rsidRPr="00007146">
        <w:rPr>
          <w:rFonts w:ascii="Times New Roman" w:eastAsia="Times New Roman" w:hAnsi="Times New Roman" w:cs="Times New Roman"/>
          <w:color w:val="000000" w:themeColor="text1"/>
          <w:shd w:val="clear" w:color="auto" w:fill="FFFFFF"/>
        </w:rPr>
        <w:t xml:space="preserve"> 18 years later</w:t>
      </w:r>
      <w:r w:rsidR="00A242C1" w:rsidRPr="00007146">
        <w:rPr>
          <w:rFonts w:ascii="Times New Roman" w:eastAsia="Times New Roman" w:hAnsi="Times New Roman" w:cs="Times New Roman"/>
          <w:color w:val="000000" w:themeColor="text1"/>
          <w:shd w:val="clear" w:color="auto" w:fill="FFFFFF"/>
        </w:rPr>
        <w:t xml:space="preserve"> (</w:t>
      </w:r>
      <w:r w:rsidR="00A242C1" w:rsidRPr="00007146">
        <w:rPr>
          <w:rFonts w:ascii="Times New Roman" w:eastAsia="Times New Roman" w:hAnsi="Times New Roman" w:cs="Times New Roman"/>
          <w:i/>
          <w:color w:val="000000" w:themeColor="text1"/>
          <w:shd w:val="clear" w:color="auto" w:fill="FFFFFF"/>
        </w:rPr>
        <w:t>r</w:t>
      </w:r>
      <w:r w:rsidR="00A242C1" w:rsidRPr="00007146">
        <w:rPr>
          <w:rFonts w:ascii="Times New Roman" w:eastAsia="Times New Roman" w:hAnsi="Times New Roman" w:cs="Times New Roman"/>
          <w:color w:val="000000" w:themeColor="text1"/>
          <w:shd w:val="clear" w:color="auto" w:fill="FFFFFF"/>
        </w:rPr>
        <w:t xml:space="preserve"> = -.16 with both CWB-I and CWB-O, and </w:t>
      </w:r>
      <w:r w:rsidR="00A242C1" w:rsidRPr="00007146">
        <w:rPr>
          <w:rFonts w:ascii="Times New Roman" w:eastAsia="Times New Roman" w:hAnsi="Times New Roman" w:cs="Times New Roman"/>
          <w:i/>
          <w:color w:val="000000" w:themeColor="text1"/>
          <w:shd w:val="clear" w:color="auto" w:fill="FFFFFF"/>
        </w:rPr>
        <w:t>r</w:t>
      </w:r>
      <w:r w:rsidR="00A242C1" w:rsidRPr="00007146">
        <w:rPr>
          <w:rFonts w:ascii="Times New Roman" w:eastAsia="Times New Roman" w:hAnsi="Times New Roman" w:cs="Times New Roman"/>
          <w:color w:val="000000" w:themeColor="text1"/>
          <w:shd w:val="clear" w:color="auto" w:fill="FFFFFF"/>
        </w:rPr>
        <w:t xml:space="preserve"> = -.18 with tota</w:t>
      </w:r>
      <w:bookmarkStart w:id="0" w:name="_GoBack"/>
      <w:bookmarkEnd w:id="0"/>
      <w:r w:rsidR="00A242C1" w:rsidRPr="00007146">
        <w:rPr>
          <w:rFonts w:ascii="Times New Roman" w:eastAsia="Times New Roman" w:hAnsi="Times New Roman" w:cs="Times New Roman"/>
          <w:color w:val="000000" w:themeColor="text1"/>
          <w:shd w:val="clear" w:color="auto" w:fill="FFFFFF"/>
        </w:rPr>
        <w:t>l CWB</w:t>
      </w:r>
      <w:r w:rsidR="00EC5AF4" w:rsidRPr="00007146">
        <w:rPr>
          <w:rFonts w:ascii="Times New Roman" w:eastAsia="Times New Roman" w:hAnsi="Times New Roman" w:cs="Times New Roman"/>
          <w:color w:val="000000" w:themeColor="text1"/>
          <w:shd w:val="clear" w:color="auto" w:fill="FFFFFF"/>
        </w:rPr>
        <w:t>; Le, Donnellan, Spilman, Garcia, &amp; Conger, 2014</w:t>
      </w:r>
      <w:r w:rsidR="00A242C1" w:rsidRPr="00007146">
        <w:rPr>
          <w:rFonts w:ascii="Times New Roman" w:eastAsia="Times New Roman" w:hAnsi="Times New Roman" w:cs="Times New Roman"/>
          <w:color w:val="000000" w:themeColor="text1"/>
          <w:shd w:val="clear" w:color="auto" w:fill="FFFFFF"/>
        </w:rPr>
        <w:t>)</w:t>
      </w:r>
      <w:r w:rsidR="00346C49" w:rsidRPr="00007146">
        <w:rPr>
          <w:rFonts w:ascii="Times New Roman" w:eastAsia="Times New Roman" w:hAnsi="Times New Roman" w:cs="Times New Roman"/>
          <w:color w:val="000000" w:themeColor="text1"/>
          <w:shd w:val="clear" w:color="auto" w:fill="FFFFFF"/>
        </w:rPr>
        <w:t>.</w:t>
      </w:r>
    </w:p>
    <w:p w14:paraId="5450E642" w14:textId="77777777" w:rsidR="00583B68" w:rsidRPr="00007146" w:rsidRDefault="00583B68" w:rsidP="000861EC">
      <w:pPr>
        <w:spacing w:line="360" w:lineRule="auto"/>
        <w:rPr>
          <w:rFonts w:ascii="Times New Roman" w:eastAsia="Times New Roman" w:hAnsi="Times New Roman" w:cs="Times New Roman"/>
          <w:color w:val="000000" w:themeColor="text1"/>
          <w:shd w:val="clear" w:color="auto" w:fill="FFFFFF"/>
        </w:rPr>
      </w:pPr>
    </w:p>
    <w:p w14:paraId="3DBF5854" w14:textId="77777777" w:rsidR="00427250" w:rsidRPr="00007146" w:rsidRDefault="00427250" w:rsidP="000861EC">
      <w:pPr>
        <w:spacing w:line="360" w:lineRule="auto"/>
        <w:rPr>
          <w:rFonts w:ascii="Times New Roman" w:eastAsia="Times New Roman" w:hAnsi="Times New Roman" w:cs="Times New Roman"/>
          <w:color w:val="000000" w:themeColor="text1"/>
          <w:shd w:val="clear" w:color="auto" w:fill="FFFFFF"/>
        </w:rPr>
      </w:pPr>
    </w:p>
    <w:p w14:paraId="549C203F" w14:textId="77777777" w:rsidR="00881B5D" w:rsidRPr="00007146" w:rsidRDefault="00881B5D" w:rsidP="00881B5D">
      <w:pPr>
        <w:spacing w:line="360" w:lineRule="auto"/>
        <w:rPr>
          <w:rFonts w:ascii="Times New Roman" w:eastAsia="Times New Roman" w:hAnsi="Times New Roman" w:cs="Times New Roman"/>
          <w:b/>
          <w:color w:val="000000" w:themeColor="text1"/>
          <w:shd w:val="clear" w:color="auto" w:fill="FFFFFF"/>
        </w:rPr>
      </w:pPr>
      <w:r w:rsidRPr="00007146">
        <w:rPr>
          <w:rFonts w:ascii="Times New Roman" w:eastAsia="Times New Roman" w:hAnsi="Times New Roman" w:cs="Times New Roman"/>
          <w:b/>
          <w:color w:val="000000" w:themeColor="text1"/>
          <w:shd w:val="clear" w:color="auto" w:fill="FFFFFF"/>
        </w:rPr>
        <w:t>References</w:t>
      </w:r>
    </w:p>
    <w:p w14:paraId="048DFBBD" w14:textId="77777777" w:rsidR="00881B5D" w:rsidRPr="00007146" w:rsidRDefault="00881B5D" w:rsidP="00881B5D">
      <w:pPr>
        <w:shd w:val="clear" w:color="auto" w:fill="FFFFFF"/>
        <w:spacing w:after="158" w:line="360" w:lineRule="auto"/>
        <w:ind w:left="450" w:hanging="450"/>
        <w:rPr>
          <w:rFonts w:ascii="Times New Roman" w:hAnsi="Times New Roman" w:cs="Times New Roman"/>
          <w:color w:val="000000" w:themeColor="text1"/>
          <w:sz w:val="22"/>
          <w:szCs w:val="22"/>
        </w:rPr>
      </w:pPr>
      <w:r w:rsidRPr="00DA6475">
        <w:rPr>
          <w:rFonts w:ascii="Times New Roman" w:hAnsi="Times New Roman" w:cs="Times New Roman"/>
          <w:color w:val="000000" w:themeColor="text1"/>
          <w:sz w:val="22"/>
          <w:szCs w:val="22"/>
        </w:rPr>
        <w:t>Allen, T. D., Facteau, J. D., &amp; Facteau, C. L. (2004). Structured interviewing for OCB: Construct validity, faking, and the effects of question type.</w:t>
      </w:r>
      <w:r w:rsidRPr="00007146">
        <w:rPr>
          <w:rFonts w:ascii="Times New Roman" w:hAnsi="Times New Roman" w:cs="Times New Roman"/>
          <w:i/>
          <w:iCs/>
          <w:color w:val="000000" w:themeColor="text1"/>
          <w:sz w:val="22"/>
          <w:szCs w:val="22"/>
        </w:rPr>
        <w:t> </w:t>
      </w:r>
      <w:r w:rsidRPr="00DA6475">
        <w:rPr>
          <w:rFonts w:ascii="Times New Roman" w:hAnsi="Times New Roman" w:cs="Times New Roman"/>
          <w:i/>
          <w:iCs/>
          <w:color w:val="000000" w:themeColor="text1"/>
          <w:sz w:val="22"/>
          <w:szCs w:val="22"/>
        </w:rPr>
        <w:t>Human Performance,</w:t>
      </w:r>
      <w:r w:rsidRPr="00007146">
        <w:rPr>
          <w:rFonts w:ascii="Times New Roman" w:hAnsi="Times New Roman" w:cs="Times New Roman"/>
          <w:i/>
          <w:iCs/>
          <w:color w:val="000000" w:themeColor="text1"/>
          <w:sz w:val="22"/>
          <w:szCs w:val="22"/>
        </w:rPr>
        <w:t> </w:t>
      </w:r>
      <w:r w:rsidRPr="00DA6475">
        <w:rPr>
          <w:rFonts w:ascii="Times New Roman" w:hAnsi="Times New Roman" w:cs="Times New Roman"/>
          <w:i/>
          <w:iCs/>
          <w:color w:val="000000" w:themeColor="text1"/>
          <w:sz w:val="22"/>
          <w:szCs w:val="22"/>
        </w:rPr>
        <w:t>17</w:t>
      </w:r>
      <w:r w:rsidRPr="00DA6475">
        <w:rPr>
          <w:rFonts w:ascii="Times New Roman" w:hAnsi="Times New Roman" w:cs="Times New Roman"/>
          <w:color w:val="000000" w:themeColor="text1"/>
          <w:sz w:val="22"/>
          <w:szCs w:val="22"/>
        </w:rPr>
        <w:t>(1), 1-24. doi:http://dx.doi.org.proxy2.library.illinois.edu/10.1207/S15327043HUP1701_1</w:t>
      </w:r>
    </w:p>
    <w:p w14:paraId="55FF35E2" w14:textId="77777777" w:rsidR="00881B5D" w:rsidRPr="00007146" w:rsidRDefault="00881B5D" w:rsidP="00881B5D">
      <w:pPr>
        <w:spacing w:line="360" w:lineRule="auto"/>
        <w:ind w:left="432" w:hanging="432"/>
        <w:rPr>
          <w:rFonts w:ascii="Times New Roman" w:eastAsia="Times New Roman" w:hAnsi="Times New Roman" w:cs="Times New Roman"/>
          <w:color w:val="000000" w:themeColor="text1"/>
          <w:sz w:val="22"/>
          <w:szCs w:val="22"/>
        </w:rPr>
      </w:pPr>
      <w:r w:rsidRPr="00007146">
        <w:rPr>
          <w:rFonts w:ascii="Times New Roman" w:eastAsia="Times New Roman" w:hAnsi="Times New Roman" w:cs="Times New Roman"/>
          <w:color w:val="000000" w:themeColor="text1"/>
          <w:sz w:val="22"/>
          <w:szCs w:val="22"/>
        </w:rPr>
        <w:t>Anderson, G., and Viswesvaran, C. (1998) ‘</w:t>
      </w:r>
      <w:r w:rsidRPr="00007146">
        <w:rPr>
          <w:rFonts w:ascii="Times New Roman" w:eastAsia="Times New Roman" w:hAnsi="Times New Roman" w:cs="Times New Roman"/>
          <w:i/>
          <w:color w:val="000000" w:themeColor="text1"/>
          <w:sz w:val="22"/>
          <w:szCs w:val="22"/>
        </w:rPr>
        <w:t>An update of the validity of personality scales in personal selection: A meta analysis of studies published after 1992</w:t>
      </w:r>
      <w:r w:rsidRPr="00007146">
        <w:rPr>
          <w:rFonts w:ascii="Times New Roman" w:eastAsia="Times New Roman" w:hAnsi="Times New Roman" w:cs="Times New Roman"/>
          <w:color w:val="000000" w:themeColor="text1"/>
          <w:sz w:val="22"/>
          <w:szCs w:val="22"/>
        </w:rPr>
        <w:t>’. Paper presented at the 13th Annual Conference of the Society of Industrial and Organizational Psychology, Dallas.</w:t>
      </w:r>
    </w:p>
    <w:p w14:paraId="3AC31018" w14:textId="77777777" w:rsidR="00881B5D" w:rsidRPr="00007146" w:rsidRDefault="00881B5D" w:rsidP="00881B5D">
      <w:pPr>
        <w:spacing w:line="360" w:lineRule="auto"/>
        <w:ind w:left="432" w:hanging="432"/>
        <w:rPr>
          <w:rFonts w:ascii="Times New Roman" w:hAnsi="Times New Roman" w:cs="Times New Roman"/>
          <w:color w:val="000000" w:themeColor="text1"/>
          <w:sz w:val="22"/>
          <w:szCs w:val="22"/>
          <w:shd w:val="clear" w:color="auto" w:fill="FFFFFF"/>
        </w:rPr>
      </w:pPr>
      <w:r w:rsidRPr="00007146">
        <w:rPr>
          <w:rFonts w:ascii="Times New Roman" w:hAnsi="Times New Roman" w:cs="Times New Roman"/>
          <w:color w:val="000000" w:themeColor="text1"/>
          <w:sz w:val="22"/>
          <w:szCs w:val="22"/>
          <w:shd w:val="clear" w:color="auto" w:fill="FFFFFF"/>
        </w:rPr>
        <w:t>Barrick, M. R., &amp; Mount, M. K. (1991). The big five personality dimensions and job performance: A meta-analysis.</w:t>
      </w:r>
      <w:r w:rsidRPr="00007146">
        <w:rPr>
          <w:rFonts w:ascii="Times New Roman" w:hAnsi="Times New Roman" w:cs="Times New Roman"/>
          <w:i/>
          <w:iCs/>
          <w:color w:val="000000" w:themeColor="text1"/>
          <w:sz w:val="22"/>
          <w:szCs w:val="22"/>
          <w:shd w:val="clear" w:color="auto" w:fill="FFFFFF"/>
        </w:rPr>
        <w:t> Personnel Psychology, 44</w:t>
      </w:r>
      <w:r w:rsidRPr="00007146">
        <w:rPr>
          <w:rFonts w:ascii="Times New Roman" w:hAnsi="Times New Roman" w:cs="Times New Roman"/>
          <w:color w:val="000000" w:themeColor="text1"/>
          <w:sz w:val="22"/>
          <w:szCs w:val="22"/>
          <w:shd w:val="clear" w:color="auto" w:fill="FFFFFF"/>
        </w:rPr>
        <w:t>(1), 1-26. Retrieved from http://search.proquest.com.proxy2.library.illinois.edu/docview/617946789?accountid=14553</w:t>
      </w:r>
    </w:p>
    <w:p w14:paraId="684D3F42" w14:textId="77777777" w:rsidR="00881B5D" w:rsidRPr="00007146" w:rsidRDefault="00881B5D" w:rsidP="00881B5D">
      <w:pPr>
        <w:spacing w:line="360" w:lineRule="auto"/>
        <w:ind w:left="432" w:hanging="432"/>
        <w:rPr>
          <w:rFonts w:ascii="Times New Roman" w:hAnsi="Times New Roman" w:cs="Times New Roman"/>
          <w:color w:val="000000" w:themeColor="text1"/>
          <w:sz w:val="22"/>
          <w:szCs w:val="22"/>
        </w:rPr>
      </w:pPr>
      <w:r w:rsidRPr="00007146">
        <w:rPr>
          <w:rFonts w:ascii="Times New Roman" w:hAnsi="Times New Roman" w:cs="Times New Roman"/>
          <w:color w:val="000000" w:themeColor="text1"/>
          <w:sz w:val="22"/>
          <w:szCs w:val="22"/>
        </w:rPr>
        <w:t>Barrick, M. R., Mount, M. K., &amp; Judge, T. A. (2001). Personality and performance at the beginning of the new millennium: What do we know and where do we go next? </w:t>
      </w:r>
      <w:r w:rsidRPr="00007146">
        <w:rPr>
          <w:rFonts w:ascii="Times New Roman" w:hAnsi="Times New Roman" w:cs="Times New Roman"/>
          <w:i/>
          <w:color w:val="000000" w:themeColor="text1"/>
          <w:sz w:val="22"/>
          <w:szCs w:val="22"/>
        </w:rPr>
        <w:t>International Journal of Selection and Assessment, 9</w:t>
      </w:r>
      <w:r w:rsidRPr="00007146">
        <w:rPr>
          <w:rFonts w:ascii="Times New Roman" w:hAnsi="Times New Roman" w:cs="Times New Roman"/>
          <w:color w:val="000000" w:themeColor="text1"/>
          <w:sz w:val="22"/>
          <w:szCs w:val="22"/>
        </w:rPr>
        <w:t>(1-2), 9-30. doi:http://dx.doi.org.proxy2.library.illinois.edu/10.1111/1468-2389.00160</w:t>
      </w:r>
    </w:p>
    <w:p w14:paraId="7680BF4F" w14:textId="77777777" w:rsidR="00881B5D" w:rsidRPr="00007146" w:rsidRDefault="00881B5D" w:rsidP="00881B5D">
      <w:pPr>
        <w:spacing w:line="360" w:lineRule="auto"/>
        <w:ind w:left="432" w:hanging="432"/>
        <w:rPr>
          <w:rFonts w:ascii="Times New Roman" w:hAnsi="Times New Roman" w:cs="Times New Roman"/>
          <w:color w:val="000000" w:themeColor="text1"/>
          <w:sz w:val="22"/>
          <w:szCs w:val="22"/>
        </w:rPr>
      </w:pPr>
      <w:r w:rsidRPr="00007146">
        <w:rPr>
          <w:rFonts w:ascii="Times New Roman" w:hAnsi="Times New Roman" w:cs="Times New Roman"/>
          <w:color w:val="000000" w:themeColor="text1"/>
          <w:sz w:val="22"/>
          <w:szCs w:val="22"/>
        </w:rPr>
        <w:t xml:space="preserve">Behling, O. (1998). Employee selection: Will intelligence and conscientiousness do the </w:t>
      </w:r>
      <w:proofErr w:type="gramStart"/>
      <w:r w:rsidRPr="00007146">
        <w:rPr>
          <w:rFonts w:ascii="Times New Roman" w:hAnsi="Times New Roman" w:cs="Times New Roman"/>
          <w:color w:val="000000" w:themeColor="text1"/>
          <w:sz w:val="22"/>
          <w:szCs w:val="22"/>
        </w:rPr>
        <w:t>job?.</w:t>
      </w:r>
      <w:proofErr w:type="gramEnd"/>
      <w:r w:rsidRPr="00007146">
        <w:rPr>
          <w:rFonts w:ascii="Times New Roman" w:hAnsi="Times New Roman" w:cs="Times New Roman"/>
          <w:color w:val="000000" w:themeColor="text1"/>
          <w:sz w:val="22"/>
          <w:szCs w:val="22"/>
        </w:rPr>
        <w:t xml:space="preserve"> </w:t>
      </w:r>
      <w:r w:rsidRPr="00007146">
        <w:rPr>
          <w:rFonts w:ascii="Times New Roman" w:hAnsi="Times New Roman" w:cs="Times New Roman"/>
          <w:i/>
          <w:iCs/>
          <w:color w:val="000000" w:themeColor="text1"/>
          <w:sz w:val="22"/>
          <w:szCs w:val="22"/>
          <w:shd w:val="clear" w:color="auto" w:fill="FFFFFF"/>
        </w:rPr>
        <w:t>The Academy of Management Executive (1993-2005)</w:t>
      </w:r>
      <w:r w:rsidRPr="00007146">
        <w:rPr>
          <w:rFonts w:ascii="Times New Roman" w:hAnsi="Times New Roman" w:cs="Times New Roman"/>
          <w:color w:val="000000" w:themeColor="text1"/>
          <w:sz w:val="22"/>
          <w:szCs w:val="22"/>
        </w:rPr>
        <w:t>, 77-86.</w:t>
      </w:r>
    </w:p>
    <w:p w14:paraId="44382EF6" w14:textId="77777777" w:rsidR="00881B5D" w:rsidRPr="00007146" w:rsidRDefault="00881B5D" w:rsidP="00881B5D">
      <w:pPr>
        <w:spacing w:line="360" w:lineRule="auto"/>
        <w:ind w:left="432" w:hanging="432"/>
        <w:rPr>
          <w:rFonts w:ascii="Times New Roman" w:eastAsia="Times New Roman" w:hAnsi="Times New Roman" w:cs="Times New Roman"/>
          <w:color w:val="000000" w:themeColor="text1"/>
          <w:sz w:val="22"/>
          <w:szCs w:val="22"/>
          <w:shd w:val="clear" w:color="auto" w:fill="FFFFFF"/>
        </w:rPr>
      </w:pPr>
      <w:r w:rsidRPr="00007146">
        <w:rPr>
          <w:rFonts w:ascii="Times New Roman" w:eastAsia="Times New Roman" w:hAnsi="Times New Roman" w:cs="Times New Roman"/>
          <w:color w:val="000000" w:themeColor="text1"/>
          <w:sz w:val="22"/>
          <w:szCs w:val="22"/>
          <w:shd w:val="clear" w:color="auto" w:fill="FFFFFF"/>
        </w:rPr>
        <w:t>Borman, W. C., Penner, L. A., Allen, T. D., &amp; Motowidlo, S. J. (2001). Personality predictors of citizenship performance. International Journal of Selection and Assessment, 9(1-2), 52-69. doi:http://dx.doi.org.proxy2.library.illinois.edu/10.1111/1468-2389.00163</w:t>
      </w:r>
    </w:p>
    <w:p w14:paraId="3A6E778C" w14:textId="77777777" w:rsidR="00881B5D" w:rsidRPr="00007146" w:rsidRDefault="00881B5D" w:rsidP="00881B5D">
      <w:pPr>
        <w:spacing w:line="360" w:lineRule="auto"/>
        <w:ind w:left="432" w:hanging="432"/>
        <w:rPr>
          <w:rFonts w:ascii="Times New Roman" w:hAnsi="Times New Roman" w:cs="Times New Roman"/>
          <w:color w:val="000000" w:themeColor="text1"/>
          <w:sz w:val="22"/>
          <w:szCs w:val="22"/>
          <w:shd w:val="clear" w:color="auto" w:fill="FFFFFF"/>
        </w:rPr>
      </w:pPr>
      <w:r w:rsidRPr="00007146">
        <w:rPr>
          <w:rFonts w:ascii="Times New Roman" w:eastAsia="Times New Roman" w:hAnsi="Times New Roman" w:cs="Times New Roman"/>
          <w:color w:val="000000" w:themeColor="text1"/>
          <w:sz w:val="22"/>
          <w:szCs w:val="22"/>
          <w:shd w:val="clear" w:color="auto" w:fill="FFFFFF"/>
        </w:rPr>
        <w:t>Dudley, N. M., Orvis, K. A., Lebiecki, J. E., &amp; Cortina, J. M. (2006). A meta-analytic investigation of conscientiousness in the prediction of job performance: examining the intercorrelations and the incremental validity of narrow traits. </w:t>
      </w:r>
      <w:r w:rsidRPr="00007146">
        <w:rPr>
          <w:rFonts w:ascii="Times New Roman" w:eastAsia="Times New Roman" w:hAnsi="Times New Roman" w:cs="Times New Roman"/>
          <w:i/>
          <w:iCs/>
          <w:color w:val="000000" w:themeColor="text1"/>
          <w:sz w:val="22"/>
          <w:szCs w:val="22"/>
          <w:shd w:val="clear" w:color="auto" w:fill="FFFFFF"/>
        </w:rPr>
        <w:t>Journal of Applied Psychology</w:t>
      </w:r>
      <w:r w:rsidRPr="00007146">
        <w:rPr>
          <w:rFonts w:ascii="Times New Roman" w:eastAsia="Times New Roman" w:hAnsi="Times New Roman" w:cs="Times New Roman"/>
          <w:color w:val="000000" w:themeColor="text1"/>
          <w:sz w:val="22"/>
          <w:szCs w:val="22"/>
          <w:shd w:val="clear" w:color="auto" w:fill="FFFFFF"/>
        </w:rPr>
        <w:t>, </w:t>
      </w:r>
      <w:r w:rsidRPr="00007146">
        <w:rPr>
          <w:rFonts w:ascii="Times New Roman" w:eastAsia="Times New Roman" w:hAnsi="Times New Roman" w:cs="Times New Roman"/>
          <w:i/>
          <w:iCs/>
          <w:color w:val="000000" w:themeColor="text1"/>
          <w:sz w:val="22"/>
          <w:szCs w:val="22"/>
          <w:shd w:val="clear" w:color="auto" w:fill="FFFFFF"/>
        </w:rPr>
        <w:t>91</w:t>
      </w:r>
      <w:r w:rsidRPr="00007146">
        <w:rPr>
          <w:rFonts w:ascii="Times New Roman" w:eastAsia="Times New Roman" w:hAnsi="Times New Roman" w:cs="Times New Roman"/>
          <w:color w:val="000000" w:themeColor="text1"/>
          <w:sz w:val="22"/>
          <w:szCs w:val="22"/>
          <w:shd w:val="clear" w:color="auto" w:fill="FFFFFF"/>
        </w:rPr>
        <w:t>(1), 40.</w:t>
      </w:r>
    </w:p>
    <w:p w14:paraId="3AED0A14" w14:textId="77777777" w:rsidR="00881B5D" w:rsidRPr="00007146" w:rsidRDefault="00881B5D" w:rsidP="00881B5D">
      <w:pPr>
        <w:spacing w:line="360" w:lineRule="auto"/>
        <w:ind w:left="432" w:hanging="432"/>
        <w:rPr>
          <w:rFonts w:eastAsia="Times New Roman"/>
          <w:color w:val="000000" w:themeColor="text1"/>
          <w:sz w:val="22"/>
          <w:szCs w:val="22"/>
          <w:shd w:val="clear" w:color="auto" w:fill="FFFFFF"/>
        </w:rPr>
      </w:pPr>
      <w:r w:rsidRPr="00CF14D4">
        <w:rPr>
          <w:rFonts w:ascii="Times New Roman" w:eastAsia="Times New Roman" w:hAnsi="Times New Roman" w:cs="Times New Roman"/>
          <w:color w:val="000000" w:themeColor="text1"/>
          <w:sz w:val="22"/>
          <w:szCs w:val="22"/>
          <w:shd w:val="clear" w:color="auto" w:fill="FFFFFF"/>
        </w:rPr>
        <w:t>Hense III, R. L. (2001).</w:t>
      </w:r>
      <w:r w:rsidRPr="00007146">
        <w:rPr>
          <w:rFonts w:ascii="Times New Roman" w:eastAsia="Times New Roman" w:hAnsi="Times New Roman" w:cs="Times New Roman"/>
          <w:color w:val="000000" w:themeColor="text1"/>
          <w:sz w:val="22"/>
          <w:szCs w:val="22"/>
          <w:shd w:val="clear" w:color="auto" w:fill="FFFFFF"/>
        </w:rPr>
        <w:t> </w:t>
      </w:r>
      <w:r w:rsidRPr="00CF14D4">
        <w:rPr>
          <w:rFonts w:ascii="Times New Roman" w:eastAsia="Times New Roman" w:hAnsi="Times New Roman" w:cs="Times New Roman"/>
          <w:i/>
          <w:iCs/>
          <w:color w:val="000000" w:themeColor="text1"/>
          <w:sz w:val="22"/>
          <w:szCs w:val="22"/>
          <w:shd w:val="clear" w:color="auto" w:fill="FFFFFF"/>
        </w:rPr>
        <w:t>The Big Five and contextual performance: Expanding person-environment fit theory</w:t>
      </w:r>
      <w:r w:rsidRPr="00007146">
        <w:rPr>
          <w:rFonts w:ascii="Times New Roman" w:eastAsia="Times New Roman" w:hAnsi="Times New Roman" w:cs="Times New Roman"/>
          <w:color w:val="000000" w:themeColor="text1"/>
          <w:sz w:val="22"/>
          <w:szCs w:val="22"/>
          <w:shd w:val="clear" w:color="auto" w:fill="FFFFFF"/>
        </w:rPr>
        <w:t> </w:t>
      </w:r>
      <w:r w:rsidRPr="00CF14D4">
        <w:rPr>
          <w:rFonts w:ascii="Times New Roman" w:eastAsia="Times New Roman" w:hAnsi="Times New Roman" w:cs="Times New Roman"/>
          <w:color w:val="000000" w:themeColor="text1"/>
          <w:sz w:val="22"/>
          <w:szCs w:val="22"/>
          <w:shd w:val="clear" w:color="auto" w:fill="FFFFFF"/>
        </w:rPr>
        <w:t>(Doctoral dissertation, ProQuest Information &amp; Learning).</w:t>
      </w:r>
    </w:p>
    <w:p w14:paraId="32A88166" w14:textId="77777777" w:rsidR="00881B5D" w:rsidRPr="00CF14D4" w:rsidRDefault="00881B5D" w:rsidP="00881B5D">
      <w:pPr>
        <w:spacing w:line="360" w:lineRule="auto"/>
        <w:ind w:left="432" w:hanging="432"/>
        <w:rPr>
          <w:rFonts w:ascii="Times New Roman" w:eastAsia="Times New Roman" w:hAnsi="Times New Roman" w:cs="Times New Roman"/>
          <w:color w:val="000000" w:themeColor="text1"/>
          <w:sz w:val="22"/>
          <w:szCs w:val="22"/>
        </w:rPr>
      </w:pPr>
      <w:r w:rsidRPr="00007146">
        <w:rPr>
          <w:rFonts w:ascii="Times New Roman" w:eastAsia="Times New Roman" w:hAnsi="Times New Roman" w:cs="Times New Roman"/>
          <w:color w:val="000000" w:themeColor="text1"/>
          <w:shd w:val="clear" w:color="auto" w:fill="FFFFFF"/>
        </w:rPr>
        <w:t>Hogan, J., &amp; Holland, B. (2003). Using theory to evaluate personality and job-performance relations: A socioanalytic perspective.</w:t>
      </w:r>
      <w:r w:rsidRPr="00007146">
        <w:rPr>
          <w:rFonts w:ascii="Times New Roman" w:eastAsia="Times New Roman" w:hAnsi="Times New Roman" w:cs="Times New Roman"/>
          <w:i/>
          <w:iCs/>
          <w:color w:val="000000" w:themeColor="text1"/>
          <w:shd w:val="clear" w:color="auto" w:fill="FFFFFF"/>
        </w:rPr>
        <w:t> Journal of Applied Psychology, 88</w:t>
      </w:r>
      <w:r w:rsidRPr="00007146">
        <w:rPr>
          <w:rFonts w:ascii="Times New Roman" w:eastAsia="Times New Roman" w:hAnsi="Times New Roman" w:cs="Times New Roman"/>
          <w:color w:val="000000" w:themeColor="text1"/>
          <w:shd w:val="clear" w:color="auto" w:fill="FFFFFF"/>
        </w:rPr>
        <w:t>(1), 100-112. doi:http://dx.doi.org.proxy2.library.illinois.edu/10.1037/0021-9010.88.1.100</w:t>
      </w:r>
    </w:p>
    <w:p w14:paraId="0579019F" w14:textId="77777777" w:rsidR="00881B5D" w:rsidRPr="00007146" w:rsidRDefault="00881B5D" w:rsidP="00881B5D">
      <w:pPr>
        <w:shd w:val="clear" w:color="auto" w:fill="FFFFFF"/>
        <w:spacing w:after="158" w:line="360" w:lineRule="auto"/>
        <w:ind w:left="446" w:hanging="446"/>
        <w:rPr>
          <w:rFonts w:ascii="Times New Roman" w:eastAsia="Times New Roman" w:hAnsi="Times New Roman" w:cs="Times New Roman"/>
          <w:color w:val="000000" w:themeColor="text1"/>
          <w:sz w:val="22"/>
          <w:szCs w:val="22"/>
          <w:shd w:val="clear" w:color="auto" w:fill="FFFFFF"/>
        </w:rPr>
      </w:pPr>
      <w:r w:rsidRPr="00007146">
        <w:rPr>
          <w:rFonts w:ascii="Times New Roman" w:eastAsia="Times New Roman" w:hAnsi="Times New Roman" w:cs="Times New Roman"/>
          <w:color w:val="000000" w:themeColor="text1"/>
          <w:sz w:val="22"/>
          <w:szCs w:val="22"/>
          <w:shd w:val="clear" w:color="auto" w:fill="FFFFFF"/>
        </w:rPr>
        <w:t>Hurtz, G. M., &amp; Donovan, J. J. (2000). Personality and job performance: The big five revisited.</w:t>
      </w:r>
      <w:r w:rsidRPr="00007146">
        <w:rPr>
          <w:rFonts w:ascii="Times New Roman" w:eastAsia="Times New Roman" w:hAnsi="Times New Roman" w:cs="Times New Roman"/>
          <w:i/>
          <w:iCs/>
          <w:color w:val="000000" w:themeColor="text1"/>
          <w:sz w:val="22"/>
          <w:szCs w:val="22"/>
          <w:shd w:val="clear" w:color="auto" w:fill="FFFFFF"/>
        </w:rPr>
        <w:t> Journal of Applied Psychology, 85</w:t>
      </w:r>
      <w:r w:rsidRPr="00007146">
        <w:rPr>
          <w:rFonts w:ascii="Times New Roman" w:eastAsia="Times New Roman" w:hAnsi="Times New Roman" w:cs="Times New Roman"/>
          <w:color w:val="000000" w:themeColor="text1"/>
          <w:sz w:val="22"/>
          <w:szCs w:val="22"/>
          <w:shd w:val="clear" w:color="auto" w:fill="FFFFFF"/>
        </w:rPr>
        <w:t>(6), 869-879. doi:http://dx.doi.org.proxy2.library.illinois.edu/10.1037/0021-9010.85.6.869</w:t>
      </w:r>
    </w:p>
    <w:p w14:paraId="0E3FE2E4" w14:textId="77777777" w:rsidR="00881B5D" w:rsidRPr="00007146" w:rsidRDefault="00881B5D" w:rsidP="00881B5D">
      <w:pPr>
        <w:pStyle w:val="NormalWeb"/>
        <w:shd w:val="clear" w:color="auto" w:fill="FFFFFF"/>
        <w:spacing w:before="0" w:beforeAutospacing="0" w:after="158" w:afterAutospacing="0" w:line="480" w:lineRule="auto"/>
        <w:ind w:left="450" w:hanging="450"/>
        <w:rPr>
          <w:color w:val="000000" w:themeColor="text1"/>
          <w:sz w:val="22"/>
          <w:szCs w:val="22"/>
        </w:rPr>
      </w:pPr>
      <w:r w:rsidRPr="00007146">
        <w:rPr>
          <w:color w:val="000000" w:themeColor="text1"/>
          <w:sz w:val="22"/>
          <w:szCs w:val="22"/>
        </w:rPr>
        <w:t>Katz, D., &amp; Kahn, R. L. (1966).</w:t>
      </w:r>
      <w:r w:rsidRPr="00007146">
        <w:rPr>
          <w:rStyle w:val="apple-converted-space"/>
          <w:color w:val="000000" w:themeColor="text1"/>
          <w:sz w:val="22"/>
          <w:szCs w:val="22"/>
        </w:rPr>
        <w:t> </w:t>
      </w:r>
      <w:r w:rsidRPr="00007146">
        <w:rPr>
          <w:i/>
          <w:iCs/>
          <w:color w:val="000000" w:themeColor="text1"/>
          <w:sz w:val="22"/>
          <w:szCs w:val="22"/>
        </w:rPr>
        <w:t>The social psychology of organizations</w:t>
      </w:r>
      <w:r w:rsidRPr="00007146">
        <w:rPr>
          <w:rStyle w:val="apple-converted-space"/>
          <w:color w:val="000000" w:themeColor="text1"/>
          <w:sz w:val="22"/>
          <w:szCs w:val="22"/>
        </w:rPr>
        <w:t> </w:t>
      </w:r>
      <w:r w:rsidRPr="00007146">
        <w:rPr>
          <w:color w:val="000000" w:themeColor="text1"/>
          <w:sz w:val="22"/>
          <w:szCs w:val="22"/>
        </w:rPr>
        <w:t>Wiley, Oxford. Retrieved from http://search.proquest.com.proxy2.library.illinois.edu/docview/615467105?accountid=14553</w:t>
      </w:r>
    </w:p>
    <w:p w14:paraId="43F00C29" w14:textId="77777777" w:rsidR="00881B5D" w:rsidRPr="00007146" w:rsidRDefault="00881B5D" w:rsidP="00881B5D">
      <w:pPr>
        <w:pStyle w:val="NormalWeb"/>
        <w:shd w:val="clear" w:color="auto" w:fill="FFFFFF"/>
        <w:spacing w:before="0" w:beforeAutospacing="0" w:after="158" w:afterAutospacing="0" w:line="480" w:lineRule="auto"/>
        <w:ind w:left="450" w:hanging="450"/>
        <w:rPr>
          <w:color w:val="000000" w:themeColor="text1"/>
          <w:sz w:val="22"/>
          <w:szCs w:val="22"/>
        </w:rPr>
      </w:pPr>
      <w:r w:rsidRPr="00007146">
        <w:rPr>
          <w:rFonts w:eastAsia="Times New Roman"/>
          <w:color w:val="000000" w:themeColor="text1"/>
          <w:sz w:val="22"/>
          <w:szCs w:val="22"/>
          <w:shd w:val="clear" w:color="auto" w:fill="FFFFFF"/>
        </w:rPr>
        <w:t>Le, K., Donnellan, M. B., Spilman, S. K., Garcia, O. P., &amp; Conger, R. (2014). Workers behaving badly: Associations between adolescent reports of the big five and counterproductive work behaviors in adulthood.</w:t>
      </w:r>
      <w:r w:rsidRPr="00007146">
        <w:rPr>
          <w:rFonts w:eastAsia="Times New Roman"/>
          <w:i/>
          <w:iCs/>
          <w:color w:val="000000" w:themeColor="text1"/>
          <w:sz w:val="22"/>
          <w:szCs w:val="22"/>
          <w:shd w:val="clear" w:color="auto" w:fill="FFFFFF"/>
        </w:rPr>
        <w:t> Personality and Individual Differences, 61-62</w:t>
      </w:r>
      <w:r w:rsidRPr="00007146">
        <w:rPr>
          <w:rFonts w:eastAsia="Times New Roman"/>
          <w:color w:val="000000" w:themeColor="text1"/>
          <w:sz w:val="22"/>
          <w:szCs w:val="22"/>
          <w:shd w:val="clear" w:color="auto" w:fill="FFFFFF"/>
        </w:rPr>
        <w:t>, 7-12. doi:http://dx.doi.org.proxy2.library.illinois.edu/10.1016/j.paid.2013.12.016</w:t>
      </w:r>
    </w:p>
    <w:p w14:paraId="6B0F57BC" w14:textId="77777777" w:rsidR="00881B5D" w:rsidRPr="00007146" w:rsidRDefault="00881B5D" w:rsidP="00881B5D">
      <w:pPr>
        <w:shd w:val="clear" w:color="auto" w:fill="FFFFFF"/>
        <w:spacing w:after="158" w:line="360" w:lineRule="auto"/>
        <w:ind w:left="450" w:hanging="450"/>
        <w:rPr>
          <w:rFonts w:ascii="Times New Roman" w:hAnsi="Times New Roman" w:cs="Times New Roman"/>
          <w:color w:val="000000" w:themeColor="text1"/>
          <w:sz w:val="22"/>
          <w:szCs w:val="22"/>
        </w:rPr>
      </w:pPr>
      <w:r w:rsidRPr="00E54D16">
        <w:rPr>
          <w:rFonts w:ascii="Times New Roman" w:hAnsi="Times New Roman" w:cs="Times New Roman"/>
          <w:color w:val="000000" w:themeColor="text1"/>
          <w:sz w:val="22"/>
          <w:szCs w:val="22"/>
        </w:rPr>
        <w:t>McManus, M. A., &amp; Kelly, M. L. (1999). Personality measures and biodata: Evidence regarding their incremental predictive value in the life insurance industry.</w:t>
      </w:r>
      <w:r w:rsidRPr="00007146">
        <w:rPr>
          <w:rFonts w:ascii="Times New Roman" w:hAnsi="Times New Roman" w:cs="Times New Roman"/>
          <w:color w:val="000000" w:themeColor="text1"/>
          <w:sz w:val="22"/>
          <w:szCs w:val="22"/>
        </w:rPr>
        <w:t xml:space="preserve"> </w:t>
      </w:r>
      <w:r w:rsidRPr="00E54D16">
        <w:rPr>
          <w:rFonts w:ascii="Times New Roman" w:hAnsi="Times New Roman" w:cs="Times New Roman"/>
          <w:i/>
          <w:iCs/>
          <w:color w:val="000000" w:themeColor="text1"/>
          <w:sz w:val="22"/>
          <w:szCs w:val="22"/>
        </w:rPr>
        <w:t>Personnel Psychology,</w:t>
      </w:r>
      <w:r w:rsidRPr="00007146">
        <w:rPr>
          <w:rFonts w:ascii="Times New Roman" w:hAnsi="Times New Roman" w:cs="Times New Roman"/>
          <w:i/>
          <w:iCs/>
          <w:color w:val="000000" w:themeColor="text1"/>
          <w:sz w:val="22"/>
          <w:szCs w:val="22"/>
        </w:rPr>
        <w:t> </w:t>
      </w:r>
      <w:r w:rsidRPr="00E54D16">
        <w:rPr>
          <w:rFonts w:ascii="Times New Roman" w:hAnsi="Times New Roman" w:cs="Times New Roman"/>
          <w:i/>
          <w:iCs/>
          <w:color w:val="000000" w:themeColor="text1"/>
          <w:sz w:val="22"/>
          <w:szCs w:val="22"/>
        </w:rPr>
        <w:t>52</w:t>
      </w:r>
      <w:r w:rsidRPr="00E54D16">
        <w:rPr>
          <w:rFonts w:ascii="Times New Roman" w:hAnsi="Times New Roman" w:cs="Times New Roman"/>
          <w:color w:val="000000" w:themeColor="text1"/>
          <w:sz w:val="22"/>
          <w:szCs w:val="22"/>
        </w:rPr>
        <w:t>(1), 137-148. Retrieved from http://search.proquest.com.proxy2.library.illinois.edu/docview/619420262?accountid=14553</w:t>
      </w:r>
    </w:p>
    <w:p w14:paraId="46A5B524" w14:textId="77777777" w:rsidR="00881B5D" w:rsidRPr="00007146" w:rsidRDefault="00881B5D" w:rsidP="00881B5D">
      <w:pPr>
        <w:shd w:val="clear" w:color="auto" w:fill="FFFFFF"/>
        <w:spacing w:after="158" w:line="360" w:lineRule="auto"/>
        <w:ind w:left="446" w:hanging="446"/>
        <w:rPr>
          <w:rFonts w:ascii="Times New Roman" w:hAnsi="Times New Roman" w:cs="Times New Roman"/>
          <w:color w:val="000000" w:themeColor="text1"/>
          <w:sz w:val="22"/>
          <w:szCs w:val="22"/>
        </w:rPr>
      </w:pPr>
      <w:r w:rsidRPr="004D2983">
        <w:rPr>
          <w:rFonts w:ascii="Times New Roman" w:hAnsi="Times New Roman" w:cs="Times New Roman"/>
          <w:color w:val="000000" w:themeColor="text1"/>
          <w:sz w:val="22"/>
          <w:szCs w:val="22"/>
        </w:rPr>
        <w:t>Miller, R. L., Griffin, M. A., &amp; Hart, P. M. (1999). Personality and organizational health: The role of conscientiousness.</w:t>
      </w:r>
      <w:r w:rsidRPr="00007146">
        <w:rPr>
          <w:rFonts w:ascii="Times New Roman" w:hAnsi="Times New Roman" w:cs="Times New Roman"/>
          <w:i/>
          <w:iCs/>
          <w:color w:val="000000" w:themeColor="text1"/>
          <w:sz w:val="22"/>
          <w:szCs w:val="22"/>
        </w:rPr>
        <w:t> </w:t>
      </w:r>
      <w:r w:rsidRPr="004D2983">
        <w:rPr>
          <w:rFonts w:ascii="Times New Roman" w:hAnsi="Times New Roman" w:cs="Times New Roman"/>
          <w:i/>
          <w:iCs/>
          <w:color w:val="000000" w:themeColor="text1"/>
          <w:sz w:val="22"/>
          <w:szCs w:val="22"/>
        </w:rPr>
        <w:t>Work &amp; Stress,</w:t>
      </w:r>
      <w:r w:rsidRPr="00007146">
        <w:rPr>
          <w:rFonts w:ascii="Times New Roman" w:hAnsi="Times New Roman" w:cs="Times New Roman"/>
          <w:i/>
          <w:iCs/>
          <w:color w:val="000000" w:themeColor="text1"/>
          <w:sz w:val="22"/>
          <w:szCs w:val="22"/>
        </w:rPr>
        <w:t> </w:t>
      </w:r>
      <w:r w:rsidRPr="004D2983">
        <w:rPr>
          <w:rFonts w:ascii="Times New Roman" w:hAnsi="Times New Roman" w:cs="Times New Roman"/>
          <w:i/>
          <w:iCs/>
          <w:color w:val="000000" w:themeColor="text1"/>
          <w:sz w:val="22"/>
          <w:szCs w:val="22"/>
        </w:rPr>
        <w:t>13</w:t>
      </w:r>
      <w:r w:rsidRPr="004D2983">
        <w:rPr>
          <w:rFonts w:ascii="Times New Roman" w:hAnsi="Times New Roman" w:cs="Times New Roman"/>
          <w:color w:val="000000" w:themeColor="text1"/>
          <w:sz w:val="22"/>
          <w:szCs w:val="22"/>
        </w:rPr>
        <w:t xml:space="preserve">(1), 7-19. Retrieved from </w:t>
      </w:r>
      <w:r w:rsidRPr="00007146">
        <w:rPr>
          <w:rFonts w:ascii="Times New Roman" w:hAnsi="Times New Roman" w:cs="Times New Roman"/>
          <w:color w:val="000000" w:themeColor="text1"/>
          <w:sz w:val="22"/>
          <w:szCs w:val="22"/>
        </w:rPr>
        <w:t>http://search.proquest.com.proxy2.library.illinois.edu/docview/619409978?accountid=14553</w:t>
      </w:r>
    </w:p>
    <w:p w14:paraId="5E230B01" w14:textId="77777777" w:rsidR="00881B5D" w:rsidRPr="00007146" w:rsidRDefault="00881B5D" w:rsidP="00881B5D">
      <w:pPr>
        <w:spacing w:line="360" w:lineRule="auto"/>
        <w:ind w:left="432" w:hanging="432"/>
        <w:rPr>
          <w:rFonts w:ascii="Times New Roman" w:hAnsi="Times New Roman" w:cs="Times New Roman"/>
          <w:color w:val="000000" w:themeColor="text1"/>
          <w:sz w:val="22"/>
          <w:szCs w:val="22"/>
        </w:rPr>
      </w:pPr>
      <w:r w:rsidRPr="001F586A">
        <w:rPr>
          <w:rFonts w:ascii="Times New Roman" w:hAnsi="Times New Roman" w:cs="Times New Roman"/>
          <w:color w:val="000000" w:themeColor="text1"/>
          <w:sz w:val="22"/>
          <w:szCs w:val="22"/>
        </w:rPr>
        <w:t>Motowidlo, S. J., &amp; Van Scotter, J. R. (1994). Evidence that task performance should be distinguished from contextual performance.</w:t>
      </w:r>
      <w:r w:rsidRPr="00007146">
        <w:rPr>
          <w:rFonts w:ascii="Times New Roman" w:hAnsi="Times New Roman" w:cs="Times New Roman"/>
          <w:i/>
          <w:iCs/>
          <w:color w:val="000000" w:themeColor="text1"/>
          <w:sz w:val="22"/>
          <w:szCs w:val="22"/>
        </w:rPr>
        <w:t> </w:t>
      </w:r>
      <w:r w:rsidRPr="001F586A">
        <w:rPr>
          <w:rFonts w:ascii="Times New Roman" w:hAnsi="Times New Roman" w:cs="Times New Roman"/>
          <w:i/>
          <w:iCs/>
          <w:color w:val="000000" w:themeColor="text1"/>
          <w:sz w:val="22"/>
          <w:szCs w:val="22"/>
        </w:rPr>
        <w:t>Journal of Applied Psychology,79</w:t>
      </w:r>
      <w:r w:rsidRPr="001F586A">
        <w:rPr>
          <w:rFonts w:ascii="Times New Roman" w:hAnsi="Times New Roman" w:cs="Times New Roman"/>
          <w:color w:val="000000" w:themeColor="text1"/>
          <w:sz w:val="22"/>
          <w:szCs w:val="22"/>
        </w:rPr>
        <w:t>(4), 475-480. doi:http://dx.doi.org.proxy2.library.illinois.edu/10.1037/0021-9010.79.4.475</w:t>
      </w:r>
    </w:p>
    <w:p w14:paraId="016A18E8" w14:textId="77777777" w:rsidR="00881B5D" w:rsidRPr="00007146" w:rsidRDefault="00881B5D" w:rsidP="00881B5D">
      <w:pPr>
        <w:spacing w:line="360" w:lineRule="auto"/>
        <w:ind w:left="432" w:hanging="432"/>
        <w:rPr>
          <w:rFonts w:ascii="Times New Roman" w:hAnsi="Times New Roman" w:cs="Times New Roman"/>
          <w:color w:val="000000" w:themeColor="text1"/>
          <w:sz w:val="22"/>
          <w:szCs w:val="22"/>
        </w:rPr>
      </w:pPr>
      <w:r w:rsidRPr="00007146">
        <w:rPr>
          <w:rFonts w:ascii="Times New Roman" w:eastAsia="Times New Roman" w:hAnsi="Times New Roman" w:cs="Times New Roman"/>
          <w:color w:val="000000" w:themeColor="text1"/>
          <w:sz w:val="22"/>
          <w:szCs w:val="22"/>
          <w:shd w:val="clear" w:color="auto" w:fill="FFFFFF"/>
        </w:rPr>
        <w:t>O'Neill, T. A., &amp; Allen, N. J. (2011). Personality and the prediction of team performance. European Journal of Personality, 25(1), 31-42. doi:http://dx.doi.org.proxy2.library.illinois.edu/10.1002/per.769</w:t>
      </w:r>
    </w:p>
    <w:p w14:paraId="5E4A3334" w14:textId="77777777" w:rsidR="00881B5D" w:rsidRPr="00007146" w:rsidRDefault="00881B5D" w:rsidP="00881B5D">
      <w:pPr>
        <w:spacing w:line="360" w:lineRule="auto"/>
        <w:ind w:left="432" w:hanging="432"/>
        <w:rPr>
          <w:rFonts w:ascii="Times New Roman" w:hAnsi="Times New Roman" w:cs="Times New Roman"/>
          <w:color w:val="000000" w:themeColor="text1"/>
          <w:sz w:val="22"/>
          <w:szCs w:val="22"/>
        </w:rPr>
      </w:pPr>
      <w:r w:rsidRPr="00430F3B">
        <w:rPr>
          <w:rFonts w:ascii="Times New Roman" w:hAnsi="Times New Roman" w:cs="Times New Roman"/>
          <w:color w:val="000000" w:themeColor="text1"/>
          <w:sz w:val="22"/>
          <w:szCs w:val="22"/>
        </w:rPr>
        <w:t>Organ, D. W., &amp; Ryan, K. (1995). A meta-analytic review of attitudinal and dispositional predictors of organizational citizenship behavior.</w:t>
      </w:r>
      <w:r w:rsidRPr="00007146">
        <w:rPr>
          <w:rFonts w:ascii="Times New Roman" w:hAnsi="Times New Roman" w:cs="Times New Roman"/>
          <w:i/>
          <w:iCs/>
          <w:color w:val="000000" w:themeColor="text1"/>
          <w:sz w:val="22"/>
          <w:szCs w:val="22"/>
        </w:rPr>
        <w:t> </w:t>
      </w:r>
      <w:r w:rsidRPr="00430F3B">
        <w:rPr>
          <w:rFonts w:ascii="Times New Roman" w:hAnsi="Times New Roman" w:cs="Times New Roman"/>
          <w:i/>
          <w:iCs/>
          <w:color w:val="000000" w:themeColor="text1"/>
          <w:sz w:val="22"/>
          <w:szCs w:val="22"/>
        </w:rPr>
        <w:t>Personnel Psychology,</w:t>
      </w:r>
      <w:r w:rsidRPr="00007146">
        <w:rPr>
          <w:rFonts w:ascii="Times New Roman" w:hAnsi="Times New Roman" w:cs="Times New Roman"/>
          <w:i/>
          <w:iCs/>
          <w:color w:val="000000" w:themeColor="text1"/>
          <w:sz w:val="22"/>
          <w:szCs w:val="22"/>
        </w:rPr>
        <w:t> </w:t>
      </w:r>
      <w:r w:rsidRPr="00430F3B">
        <w:rPr>
          <w:rFonts w:ascii="Times New Roman" w:hAnsi="Times New Roman" w:cs="Times New Roman"/>
          <w:i/>
          <w:iCs/>
          <w:color w:val="000000" w:themeColor="text1"/>
          <w:sz w:val="22"/>
          <w:szCs w:val="22"/>
        </w:rPr>
        <w:t>48</w:t>
      </w:r>
      <w:r w:rsidRPr="00430F3B">
        <w:rPr>
          <w:rFonts w:ascii="Times New Roman" w:hAnsi="Times New Roman" w:cs="Times New Roman"/>
          <w:color w:val="000000" w:themeColor="text1"/>
          <w:sz w:val="22"/>
          <w:szCs w:val="22"/>
        </w:rPr>
        <w:t xml:space="preserve">(4), 775-802. Retrieved from </w:t>
      </w:r>
      <w:r w:rsidRPr="00007146">
        <w:rPr>
          <w:rFonts w:ascii="Times New Roman" w:hAnsi="Times New Roman" w:cs="Times New Roman"/>
          <w:color w:val="000000" w:themeColor="text1"/>
          <w:sz w:val="22"/>
          <w:szCs w:val="22"/>
        </w:rPr>
        <w:t>http://search.proquest.com.proxy2.library.illinois.edu/docview/618918996?accountid=14553</w:t>
      </w:r>
    </w:p>
    <w:p w14:paraId="5F9B3133" w14:textId="77777777" w:rsidR="00881B5D" w:rsidRPr="00007146" w:rsidRDefault="00881B5D" w:rsidP="00881B5D">
      <w:pPr>
        <w:pStyle w:val="NormalWeb"/>
        <w:shd w:val="clear" w:color="auto" w:fill="FFFFFF"/>
        <w:spacing w:before="0" w:beforeAutospacing="0" w:after="158" w:afterAutospacing="0" w:line="480" w:lineRule="auto"/>
        <w:ind w:left="450" w:hanging="450"/>
        <w:rPr>
          <w:color w:val="000000" w:themeColor="text1"/>
          <w:sz w:val="22"/>
          <w:szCs w:val="22"/>
        </w:rPr>
      </w:pPr>
      <w:r w:rsidRPr="00007146">
        <w:rPr>
          <w:color w:val="000000" w:themeColor="text1"/>
          <w:sz w:val="22"/>
          <w:szCs w:val="22"/>
        </w:rPr>
        <w:t>Orr, J. M., Sackett, P. R., &amp; Mercer, M. (1989). The role of prescribed and nonprescribed behaviors in estimating the dollar value of performance.</w:t>
      </w:r>
      <w:r w:rsidRPr="00007146">
        <w:rPr>
          <w:rStyle w:val="apple-converted-space"/>
          <w:i/>
          <w:iCs/>
          <w:color w:val="000000" w:themeColor="text1"/>
          <w:sz w:val="22"/>
          <w:szCs w:val="22"/>
        </w:rPr>
        <w:t> </w:t>
      </w:r>
      <w:r w:rsidRPr="00007146">
        <w:rPr>
          <w:i/>
          <w:iCs/>
          <w:color w:val="000000" w:themeColor="text1"/>
          <w:sz w:val="22"/>
          <w:szCs w:val="22"/>
        </w:rPr>
        <w:t>Journal of Applied Psychology,</w:t>
      </w:r>
      <w:r w:rsidRPr="00007146">
        <w:rPr>
          <w:rStyle w:val="apple-converted-space"/>
          <w:i/>
          <w:iCs/>
          <w:color w:val="000000" w:themeColor="text1"/>
          <w:sz w:val="22"/>
          <w:szCs w:val="22"/>
        </w:rPr>
        <w:t> </w:t>
      </w:r>
      <w:r w:rsidRPr="00007146">
        <w:rPr>
          <w:i/>
          <w:iCs/>
          <w:color w:val="000000" w:themeColor="text1"/>
          <w:sz w:val="22"/>
          <w:szCs w:val="22"/>
        </w:rPr>
        <w:t>74</w:t>
      </w:r>
      <w:r w:rsidRPr="00007146">
        <w:rPr>
          <w:color w:val="000000" w:themeColor="text1"/>
          <w:sz w:val="22"/>
          <w:szCs w:val="22"/>
        </w:rPr>
        <w:t>(1), 34-40. doi:http://dx.doi.org.proxy2.library.illinois.edu/10.1037/0021-9010.74.1.34</w:t>
      </w:r>
    </w:p>
    <w:p w14:paraId="5FBB58A1" w14:textId="77777777" w:rsidR="00881B5D" w:rsidRPr="00007146" w:rsidRDefault="00881B5D" w:rsidP="00881B5D">
      <w:pPr>
        <w:pStyle w:val="NormalWeb"/>
        <w:shd w:val="clear" w:color="auto" w:fill="FFFFFF"/>
        <w:spacing w:before="0" w:beforeAutospacing="0" w:after="158" w:afterAutospacing="0" w:line="480" w:lineRule="auto"/>
        <w:ind w:left="450" w:hanging="450"/>
        <w:rPr>
          <w:rFonts w:eastAsia="Times New Roman"/>
          <w:color w:val="000000" w:themeColor="text1"/>
          <w:sz w:val="22"/>
          <w:szCs w:val="22"/>
          <w:shd w:val="clear" w:color="auto" w:fill="FFFFFF"/>
        </w:rPr>
      </w:pPr>
      <w:r w:rsidRPr="00007146">
        <w:rPr>
          <w:rFonts w:eastAsia="Times New Roman"/>
          <w:color w:val="000000" w:themeColor="text1"/>
          <w:sz w:val="22"/>
          <w:szCs w:val="22"/>
          <w:shd w:val="clear" w:color="auto" w:fill="FFFFFF"/>
        </w:rPr>
        <w:t>Salgado, J. F. (1997). The five factor model of personality and job performance in the european community.</w:t>
      </w:r>
      <w:r w:rsidRPr="00007146">
        <w:rPr>
          <w:rFonts w:eastAsia="Times New Roman"/>
          <w:i/>
          <w:iCs/>
          <w:color w:val="000000" w:themeColor="text1"/>
          <w:sz w:val="22"/>
          <w:szCs w:val="22"/>
          <w:shd w:val="clear" w:color="auto" w:fill="FFFFFF"/>
        </w:rPr>
        <w:t> Journal of Applied Psychology, 82</w:t>
      </w:r>
      <w:r w:rsidRPr="00007146">
        <w:rPr>
          <w:rFonts w:eastAsia="Times New Roman"/>
          <w:color w:val="000000" w:themeColor="text1"/>
          <w:sz w:val="22"/>
          <w:szCs w:val="22"/>
          <w:shd w:val="clear" w:color="auto" w:fill="FFFFFF"/>
        </w:rPr>
        <w:t>(1), 30-43. doi:http://dx.doi.org.proxy2.library.illinois.edu/10.1037/0021-9010.82.1.30</w:t>
      </w:r>
    </w:p>
    <w:p w14:paraId="3143EFEE" w14:textId="77777777" w:rsidR="00881B5D" w:rsidRPr="00007146" w:rsidRDefault="00881B5D" w:rsidP="00881B5D">
      <w:pPr>
        <w:pStyle w:val="NormalWeb"/>
        <w:shd w:val="clear" w:color="auto" w:fill="FFFFFF"/>
        <w:spacing w:before="0" w:beforeAutospacing="0" w:after="158" w:afterAutospacing="0" w:line="480" w:lineRule="auto"/>
        <w:ind w:left="450" w:hanging="450"/>
        <w:rPr>
          <w:color w:val="000000" w:themeColor="text1"/>
          <w:sz w:val="22"/>
          <w:szCs w:val="22"/>
        </w:rPr>
      </w:pPr>
      <w:r w:rsidRPr="00007146">
        <w:rPr>
          <w:rFonts w:eastAsia="Times New Roman"/>
          <w:color w:val="000000" w:themeColor="text1"/>
          <w:sz w:val="22"/>
          <w:szCs w:val="22"/>
          <w:shd w:val="clear" w:color="auto" w:fill="FFFFFF"/>
        </w:rPr>
        <w:t>Salgado, J. F., Moscoso, S., &amp; Berges, A. (2013). Conscientiousness, its facets, and the prediction of job performance ratings: Evidence against the narrow measures.</w:t>
      </w:r>
      <w:r w:rsidRPr="00007146">
        <w:rPr>
          <w:rFonts w:eastAsia="Times New Roman"/>
          <w:i/>
          <w:iCs/>
          <w:color w:val="000000" w:themeColor="text1"/>
          <w:sz w:val="22"/>
          <w:szCs w:val="22"/>
          <w:shd w:val="clear" w:color="auto" w:fill="FFFFFF"/>
        </w:rPr>
        <w:t> International Journal of Selection and Assessment, 21</w:t>
      </w:r>
      <w:r w:rsidRPr="00007146">
        <w:rPr>
          <w:rFonts w:eastAsia="Times New Roman"/>
          <w:color w:val="000000" w:themeColor="text1"/>
          <w:sz w:val="22"/>
          <w:szCs w:val="22"/>
          <w:shd w:val="clear" w:color="auto" w:fill="FFFFFF"/>
        </w:rPr>
        <w:t>(1), 74-84. doi:http://dx.doi.org.proxy2.library.illinois.edu/10.1111/ijsa.12018</w:t>
      </w:r>
    </w:p>
    <w:p w14:paraId="16585654" w14:textId="77777777" w:rsidR="00881B5D" w:rsidRPr="00007146" w:rsidRDefault="00881B5D" w:rsidP="00881B5D">
      <w:pPr>
        <w:spacing w:line="360" w:lineRule="auto"/>
        <w:ind w:left="432" w:hanging="432"/>
        <w:rPr>
          <w:rFonts w:ascii="Times New Roman" w:eastAsia="Times New Roman" w:hAnsi="Times New Roman" w:cs="Times New Roman"/>
          <w:color w:val="000000" w:themeColor="text1"/>
          <w:sz w:val="22"/>
          <w:szCs w:val="22"/>
          <w:shd w:val="clear" w:color="auto" w:fill="FFFFFF"/>
        </w:rPr>
      </w:pPr>
      <w:r w:rsidRPr="00007146">
        <w:rPr>
          <w:rFonts w:ascii="Times New Roman" w:eastAsia="Times New Roman" w:hAnsi="Times New Roman" w:cs="Times New Roman"/>
          <w:color w:val="000000" w:themeColor="text1"/>
          <w:sz w:val="22"/>
          <w:szCs w:val="22"/>
          <w:shd w:val="clear" w:color="auto" w:fill="FFFFFF"/>
        </w:rPr>
        <w:t>Tett, R. P., Jackson, D. N., &amp; Rothstein, M. (1991). Personality measures as predictors of job performance: A meta-analytic review. </w:t>
      </w:r>
      <w:r w:rsidRPr="00007146">
        <w:rPr>
          <w:rFonts w:ascii="Times New Roman" w:hAnsi="Times New Roman" w:cs="Times New Roman"/>
          <w:i/>
          <w:iCs/>
          <w:color w:val="000000" w:themeColor="text1"/>
          <w:sz w:val="22"/>
          <w:szCs w:val="22"/>
          <w:shd w:val="clear" w:color="auto" w:fill="FFFFFF"/>
        </w:rPr>
        <w:t>Personnel Psychology,44</w:t>
      </w:r>
      <w:r w:rsidRPr="00007146">
        <w:rPr>
          <w:rFonts w:ascii="Times New Roman" w:hAnsi="Times New Roman" w:cs="Times New Roman"/>
          <w:iCs/>
          <w:color w:val="000000" w:themeColor="text1"/>
          <w:sz w:val="22"/>
          <w:szCs w:val="22"/>
          <w:shd w:val="clear" w:color="auto" w:fill="FFFFFF"/>
        </w:rPr>
        <w:t>(4)</w:t>
      </w:r>
      <w:r w:rsidRPr="00007146">
        <w:rPr>
          <w:rFonts w:ascii="Times New Roman" w:eastAsia="Times New Roman" w:hAnsi="Times New Roman" w:cs="Times New Roman"/>
          <w:color w:val="000000" w:themeColor="text1"/>
          <w:sz w:val="22"/>
          <w:szCs w:val="22"/>
          <w:shd w:val="clear" w:color="auto" w:fill="FFFFFF"/>
        </w:rPr>
        <w:t>, 703-742. Retrieved from http://search.proquest.com.proxy2.library.illinois.edu/docview/618107386?accountid=14553</w:t>
      </w:r>
    </w:p>
    <w:p w14:paraId="55F49853" w14:textId="77777777" w:rsidR="00881B5D" w:rsidRPr="003C48C5" w:rsidRDefault="00881B5D" w:rsidP="00881B5D">
      <w:pPr>
        <w:shd w:val="clear" w:color="auto" w:fill="FFFFFF"/>
        <w:spacing w:after="158" w:line="360" w:lineRule="auto"/>
        <w:ind w:left="450" w:hanging="450"/>
        <w:rPr>
          <w:color w:val="000000" w:themeColor="text1"/>
          <w:sz w:val="22"/>
          <w:szCs w:val="22"/>
        </w:rPr>
      </w:pPr>
      <w:r w:rsidRPr="0079165F">
        <w:rPr>
          <w:rFonts w:ascii="Times New Roman" w:eastAsia="Times New Roman" w:hAnsi="Times New Roman" w:cs="Times New Roman"/>
          <w:color w:val="000000" w:themeColor="text1"/>
          <w:sz w:val="22"/>
          <w:szCs w:val="22"/>
          <w:shd w:val="clear" w:color="auto" w:fill="FFFFFF"/>
        </w:rPr>
        <w:t>Van Scotter, J. R., &amp; Motowidlo, S. J. (1996). Interpersonal facilitation and job dedication as separate facets of contextual performance.</w:t>
      </w:r>
      <w:r w:rsidRPr="00007146">
        <w:rPr>
          <w:rFonts w:ascii="Times New Roman" w:eastAsia="Times New Roman" w:hAnsi="Times New Roman" w:cs="Times New Roman"/>
          <w:i/>
          <w:iCs/>
          <w:color w:val="000000" w:themeColor="text1"/>
          <w:sz w:val="22"/>
          <w:szCs w:val="22"/>
          <w:shd w:val="clear" w:color="auto" w:fill="FFFFFF"/>
        </w:rPr>
        <w:t> </w:t>
      </w:r>
      <w:r w:rsidRPr="0079165F">
        <w:rPr>
          <w:rFonts w:ascii="Times New Roman" w:eastAsia="Times New Roman" w:hAnsi="Times New Roman" w:cs="Times New Roman"/>
          <w:i/>
          <w:iCs/>
          <w:color w:val="000000" w:themeColor="text1"/>
          <w:sz w:val="22"/>
          <w:szCs w:val="22"/>
          <w:shd w:val="clear" w:color="auto" w:fill="FFFFFF"/>
        </w:rPr>
        <w:t>Journal of Applied Psychology,</w:t>
      </w:r>
      <w:r w:rsidRPr="00007146">
        <w:rPr>
          <w:rFonts w:ascii="Times New Roman" w:eastAsia="Times New Roman" w:hAnsi="Times New Roman" w:cs="Times New Roman"/>
          <w:i/>
          <w:iCs/>
          <w:color w:val="000000" w:themeColor="text1"/>
          <w:sz w:val="22"/>
          <w:szCs w:val="22"/>
          <w:shd w:val="clear" w:color="auto" w:fill="FFFFFF"/>
        </w:rPr>
        <w:t> </w:t>
      </w:r>
      <w:r w:rsidRPr="0079165F">
        <w:rPr>
          <w:rFonts w:ascii="Times New Roman" w:eastAsia="Times New Roman" w:hAnsi="Times New Roman" w:cs="Times New Roman"/>
          <w:i/>
          <w:iCs/>
          <w:color w:val="000000" w:themeColor="text1"/>
          <w:sz w:val="22"/>
          <w:szCs w:val="22"/>
          <w:shd w:val="clear" w:color="auto" w:fill="FFFFFF"/>
        </w:rPr>
        <w:t>81</w:t>
      </w:r>
      <w:r w:rsidRPr="0079165F">
        <w:rPr>
          <w:rFonts w:ascii="Times New Roman" w:eastAsia="Times New Roman" w:hAnsi="Times New Roman" w:cs="Times New Roman"/>
          <w:color w:val="000000" w:themeColor="text1"/>
          <w:sz w:val="22"/>
          <w:szCs w:val="22"/>
          <w:shd w:val="clear" w:color="auto" w:fill="FFFFFF"/>
        </w:rPr>
        <w:t>(5), 525-531. doi:http://dx.doi.org.proxy2.library.illinois.edu/10.1037/0021-9010.81.5.525</w:t>
      </w:r>
    </w:p>
    <w:p w14:paraId="62D608B8" w14:textId="065A6332" w:rsidR="000E775C" w:rsidRPr="00056148" w:rsidRDefault="000E775C" w:rsidP="00056148">
      <w:pPr>
        <w:shd w:val="clear" w:color="auto" w:fill="FFFFFF"/>
        <w:spacing w:after="158" w:line="360" w:lineRule="auto"/>
        <w:ind w:left="450" w:hanging="450"/>
        <w:rPr>
          <w:rFonts w:ascii="Times New Roman" w:eastAsia="Times New Roman" w:hAnsi="Times New Roman" w:cs="Times New Roman"/>
          <w:color w:val="000000" w:themeColor="text1"/>
          <w:sz w:val="22"/>
          <w:szCs w:val="22"/>
          <w:shd w:val="clear" w:color="auto" w:fill="FFFFFF"/>
        </w:rPr>
      </w:pPr>
    </w:p>
    <w:p w14:paraId="6A446E63" w14:textId="672AB499" w:rsidR="00955542" w:rsidRPr="000861EC" w:rsidRDefault="00955542" w:rsidP="000861EC">
      <w:pPr>
        <w:spacing w:line="360" w:lineRule="auto"/>
        <w:rPr>
          <w:rFonts w:ascii="Times New Roman" w:hAnsi="Times New Roman" w:cs="Times New Roman"/>
          <w:color w:val="000000" w:themeColor="text1"/>
        </w:rPr>
      </w:pPr>
    </w:p>
    <w:sectPr w:rsidR="00955542" w:rsidRPr="000861EC"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DA"/>
    <w:rsid w:val="00000F4B"/>
    <w:rsid w:val="000026DF"/>
    <w:rsid w:val="0000296D"/>
    <w:rsid w:val="000043B0"/>
    <w:rsid w:val="00007146"/>
    <w:rsid w:val="00014FF2"/>
    <w:rsid w:val="00022666"/>
    <w:rsid w:val="0002328B"/>
    <w:rsid w:val="00025C34"/>
    <w:rsid w:val="000360ED"/>
    <w:rsid w:val="000361AD"/>
    <w:rsid w:val="00042EFC"/>
    <w:rsid w:val="00052E8B"/>
    <w:rsid w:val="00056148"/>
    <w:rsid w:val="00056462"/>
    <w:rsid w:val="00070278"/>
    <w:rsid w:val="00075654"/>
    <w:rsid w:val="00080505"/>
    <w:rsid w:val="00083E87"/>
    <w:rsid w:val="000861EC"/>
    <w:rsid w:val="00090273"/>
    <w:rsid w:val="00090E20"/>
    <w:rsid w:val="00094E16"/>
    <w:rsid w:val="00097EE1"/>
    <w:rsid w:val="000A6F61"/>
    <w:rsid w:val="000B1EA3"/>
    <w:rsid w:val="000B2321"/>
    <w:rsid w:val="000B758B"/>
    <w:rsid w:val="000B7A2A"/>
    <w:rsid w:val="000D0FE9"/>
    <w:rsid w:val="000D3795"/>
    <w:rsid w:val="000E625F"/>
    <w:rsid w:val="000E775C"/>
    <w:rsid w:val="001006C9"/>
    <w:rsid w:val="00104912"/>
    <w:rsid w:val="0010683B"/>
    <w:rsid w:val="00110156"/>
    <w:rsid w:val="00115C92"/>
    <w:rsid w:val="00120A41"/>
    <w:rsid w:val="0012413E"/>
    <w:rsid w:val="00130299"/>
    <w:rsid w:val="0013121F"/>
    <w:rsid w:val="001349CB"/>
    <w:rsid w:val="00145BC0"/>
    <w:rsid w:val="00146D7C"/>
    <w:rsid w:val="00161B4A"/>
    <w:rsid w:val="00161D7C"/>
    <w:rsid w:val="0016468C"/>
    <w:rsid w:val="0016635C"/>
    <w:rsid w:val="001703B3"/>
    <w:rsid w:val="0017593C"/>
    <w:rsid w:val="0018180A"/>
    <w:rsid w:val="00184F11"/>
    <w:rsid w:val="001962E4"/>
    <w:rsid w:val="001A5D9A"/>
    <w:rsid w:val="001A73C5"/>
    <w:rsid w:val="001B38E6"/>
    <w:rsid w:val="001C0707"/>
    <w:rsid w:val="001C5A0B"/>
    <w:rsid w:val="001C600B"/>
    <w:rsid w:val="001D0108"/>
    <w:rsid w:val="001E0C28"/>
    <w:rsid w:val="001E1EB4"/>
    <w:rsid w:val="001E3C69"/>
    <w:rsid w:val="001E50DC"/>
    <w:rsid w:val="001E75AD"/>
    <w:rsid w:val="001F7FD0"/>
    <w:rsid w:val="00203525"/>
    <w:rsid w:val="002062D6"/>
    <w:rsid w:val="0020761D"/>
    <w:rsid w:val="00210009"/>
    <w:rsid w:val="00220E74"/>
    <w:rsid w:val="00221087"/>
    <w:rsid w:val="00225E4B"/>
    <w:rsid w:val="00231E1A"/>
    <w:rsid w:val="00234811"/>
    <w:rsid w:val="00243E53"/>
    <w:rsid w:val="00251F65"/>
    <w:rsid w:val="002653DF"/>
    <w:rsid w:val="00265B88"/>
    <w:rsid w:val="00271D4A"/>
    <w:rsid w:val="002722ED"/>
    <w:rsid w:val="00275CEF"/>
    <w:rsid w:val="00275D9F"/>
    <w:rsid w:val="00276398"/>
    <w:rsid w:val="00280AE9"/>
    <w:rsid w:val="0028618C"/>
    <w:rsid w:val="00296353"/>
    <w:rsid w:val="00296A0F"/>
    <w:rsid w:val="002A1726"/>
    <w:rsid w:val="002B0047"/>
    <w:rsid w:val="002B1110"/>
    <w:rsid w:val="002C0966"/>
    <w:rsid w:val="002E0FA3"/>
    <w:rsid w:val="002E11E9"/>
    <w:rsid w:val="002E6380"/>
    <w:rsid w:val="002E6BD7"/>
    <w:rsid w:val="002E732C"/>
    <w:rsid w:val="002E7CA2"/>
    <w:rsid w:val="002F0C75"/>
    <w:rsid w:val="002F4874"/>
    <w:rsid w:val="002F57BE"/>
    <w:rsid w:val="002F7A2F"/>
    <w:rsid w:val="003040F6"/>
    <w:rsid w:val="00307D53"/>
    <w:rsid w:val="0031135B"/>
    <w:rsid w:val="0031228E"/>
    <w:rsid w:val="00313810"/>
    <w:rsid w:val="00313F83"/>
    <w:rsid w:val="00320A42"/>
    <w:rsid w:val="00323B58"/>
    <w:rsid w:val="00334408"/>
    <w:rsid w:val="00334879"/>
    <w:rsid w:val="00343D1B"/>
    <w:rsid w:val="003451AD"/>
    <w:rsid w:val="0034608A"/>
    <w:rsid w:val="00346C49"/>
    <w:rsid w:val="003510C1"/>
    <w:rsid w:val="00356EB5"/>
    <w:rsid w:val="003621BA"/>
    <w:rsid w:val="003634B7"/>
    <w:rsid w:val="003713A6"/>
    <w:rsid w:val="00372E42"/>
    <w:rsid w:val="00374C83"/>
    <w:rsid w:val="003859B0"/>
    <w:rsid w:val="00385DDE"/>
    <w:rsid w:val="00387231"/>
    <w:rsid w:val="003A0D51"/>
    <w:rsid w:val="003A50F2"/>
    <w:rsid w:val="003A767A"/>
    <w:rsid w:val="003B04CC"/>
    <w:rsid w:val="003B6C1F"/>
    <w:rsid w:val="003B7FC8"/>
    <w:rsid w:val="003C1BDB"/>
    <w:rsid w:val="003C5513"/>
    <w:rsid w:val="003D2A8F"/>
    <w:rsid w:val="003D2AA1"/>
    <w:rsid w:val="003D2F1F"/>
    <w:rsid w:val="003D2FD2"/>
    <w:rsid w:val="003D3EA9"/>
    <w:rsid w:val="003E2322"/>
    <w:rsid w:val="003E442D"/>
    <w:rsid w:val="003F2FCD"/>
    <w:rsid w:val="003F52AB"/>
    <w:rsid w:val="00403644"/>
    <w:rsid w:val="00407EAA"/>
    <w:rsid w:val="004124CB"/>
    <w:rsid w:val="00414B27"/>
    <w:rsid w:val="00415D4F"/>
    <w:rsid w:val="00416842"/>
    <w:rsid w:val="00416D7B"/>
    <w:rsid w:val="00420C60"/>
    <w:rsid w:val="00427250"/>
    <w:rsid w:val="0042789A"/>
    <w:rsid w:val="00430AE8"/>
    <w:rsid w:val="00431A8E"/>
    <w:rsid w:val="00432E31"/>
    <w:rsid w:val="0044228A"/>
    <w:rsid w:val="00445024"/>
    <w:rsid w:val="00446D12"/>
    <w:rsid w:val="00447A69"/>
    <w:rsid w:val="00470CF4"/>
    <w:rsid w:val="004741DD"/>
    <w:rsid w:val="004746CC"/>
    <w:rsid w:val="0048494E"/>
    <w:rsid w:val="0048662E"/>
    <w:rsid w:val="0048681B"/>
    <w:rsid w:val="00491A3D"/>
    <w:rsid w:val="004A06A1"/>
    <w:rsid w:val="004A0C7B"/>
    <w:rsid w:val="004A27C5"/>
    <w:rsid w:val="004B15C4"/>
    <w:rsid w:val="004B1AA9"/>
    <w:rsid w:val="004B4689"/>
    <w:rsid w:val="004C0E92"/>
    <w:rsid w:val="004C1BAD"/>
    <w:rsid w:val="004C2118"/>
    <w:rsid w:val="004C2271"/>
    <w:rsid w:val="004C343F"/>
    <w:rsid w:val="004C3A8F"/>
    <w:rsid w:val="004E0C99"/>
    <w:rsid w:val="004E3607"/>
    <w:rsid w:val="004F1AA1"/>
    <w:rsid w:val="004F30EE"/>
    <w:rsid w:val="004F3CEE"/>
    <w:rsid w:val="004F3D4E"/>
    <w:rsid w:val="005061D2"/>
    <w:rsid w:val="00507DEA"/>
    <w:rsid w:val="00515C6E"/>
    <w:rsid w:val="00516A3E"/>
    <w:rsid w:val="00516A5E"/>
    <w:rsid w:val="0051730E"/>
    <w:rsid w:val="00520B42"/>
    <w:rsid w:val="00523FE9"/>
    <w:rsid w:val="0052490B"/>
    <w:rsid w:val="00530B39"/>
    <w:rsid w:val="0053732E"/>
    <w:rsid w:val="005378A4"/>
    <w:rsid w:val="00542B6F"/>
    <w:rsid w:val="00544176"/>
    <w:rsid w:val="00544E6B"/>
    <w:rsid w:val="00546724"/>
    <w:rsid w:val="005530D4"/>
    <w:rsid w:val="00553508"/>
    <w:rsid w:val="0055444D"/>
    <w:rsid w:val="00560F37"/>
    <w:rsid w:val="00562DDD"/>
    <w:rsid w:val="005676BE"/>
    <w:rsid w:val="00571C92"/>
    <w:rsid w:val="00572182"/>
    <w:rsid w:val="00580A9C"/>
    <w:rsid w:val="00581A8D"/>
    <w:rsid w:val="00583B68"/>
    <w:rsid w:val="00584251"/>
    <w:rsid w:val="00584E73"/>
    <w:rsid w:val="00586347"/>
    <w:rsid w:val="00586BD4"/>
    <w:rsid w:val="00587209"/>
    <w:rsid w:val="00596ADA"/>
    <w:rsid w:val="005A039B"/>
    <w:rsid w:val="005A365F"/>
    <w:rsid w:val="005A45CB"/>
    <w:rsid w:val="005A76E5"/>
    <w:rsid w:val="005B35C7"/>
    <w:rsid w:val="005C3CCF"/>
    <w:rsid w:val="005C3F82"/>
    <w:rsid w:val="005C6DD1"/>
    <w:rsid w:val="005C797E"/>
    <w:rsid w:val="005D2A66"/>
    <w:rsid w:val="005E0940"/>
    <w:rsid w:val="005E0D86"/>
    <w:rsid w:val="005E0EF2"/>
    <w:rsid w:val="005E7424"/>
    <w:rsid w:val="005F17EA"/>
    <w:rsid w:val="005F454B"/>
    <w:rsid w:val="005F55D6"/>
    <w:rsid w:val="005F60BB"/>
    <w:rsid w:val="005F7ED2"/>
    <w:rsid w:val="00600739"/>
    <w:rsid w:val="00603338"/>
    <w:rsid w:val="006108CC"/>
    <w:rsid w:val="00613C9D"/>
    <w:rsid w:val="00613CBF"/>
    <w:rsid w:val="00614CF7"/>
    <w:rsid w:val="00622855"/>
    <w:rsid w:val="0062398C"/>
    <w:rsid w:val="00627953"/>
    <w:rsid w:val="00627C09"/>
    <w:rsid w:val="006353E4"/>
    <w:rsid w:val="00643781"/>
    <w:rsid w:val="00644953"/>
    <w:rsid w:val="00656F65"/>
    <w:rsid w:val="00657287"/>
    <w:rsid w:val="006600DE"/>
    <w:rsid w:val="0066022B"/>
    <w:rsid w:val="0066032B"/>
    <w:rsid w:val="00662484"/>
    <w:rsid w:val="00665530"/>
    <w:rsid w:val="00665882"/>
    <w:rsid w:val="00665DCC"/>
    <w:rsid w:val="00667384"/>
    <w:rsid w:val="00670B2E"/>
    <w:rsid w:val="00674B6D"/>
    <w:rsid w:val="00676255"/>
    <w:rsid w:val="00680363"/>
    <w:rsid w:val="006831E1"/>
    <w:rsid w:val="0068436E"/>
    <w:rsid w:val="006929F2"/>
    <w:rsid w:val="00695911"/>
    <w:rsid w:val="006962A7"/>
    <w:rsid w:val="00697BD4"/>
    <w:rsid w:val="006A1921"/>
    <w:rsid w:val="006A6E61"/>
    <w:rsid w:val="006B31B6"/>
    <w:rsid w:val="006B7752"/>
    <w:rsid w:val="006C3D0C"/>
    <w:rsid w:val="006C7764"/>
    <w:rsid w:val="006D0277"/>
    <w:rsid w:val="006D0922"/>
    <w:rsid w:val="006D251B"/>
    <w:rsid w:val="006D37FB"/>
    <w:rsid w:val="006D64BC"/>
    <w:rsid w:val="006D7B5F"/>
    <w:rsid w:val="006E045A"/>
    <w:rsid w:val="006E2A85"/>
    <w:rsid w:val="006F4B80"/>
    <w:rsid w:val="006F51C0"/>
    <w:rsid w:val="006F5606"/>
    <w:rsid w:val="006F73EF"/>
    <w:rsid w:val="006F7E28"/>
    <w:rsid w:val="00703450"/>
    <w:rsid w:val="00706D37"/>
    <w:rsid w:val="00706FCE"/>
    <w:rsid w:val="00710C0E"/>
    <w:rsid w:val="00712B80"/>
    <w:rsid w:val="0071721C"/>
    <w:rsid w:val="00721610"/>
    <w:rsid w:val="00721AAE"/>
    <w:rsid w:val="00722523"/>
    <w:rsid w:val="00726DDF"/>
    <w:rsid w:val="0073146B"/>
    <w:rsid w:val="0073275E"/>
    <w:rsid w:val="007341CD"/>
    <w:rsid w:val="00734D77"/>
    <w:rsid w:val="0073759F"/>
    <w:rsid w:val="00737D29"/>
    <w:rsid w:val="00740903"/>
    <w:rsid w:val="0074628B"/>
    <w:rsid w:val="00746C0D"/>
    <w:rsid w:val="0075248A"/>
    <w:rsid w:val="0076025B"/>
    <w:rsid w:val="00762F34"/>
    <w:rsid w:val="00765ECF"/>
    <w:rsid w:val="007662D4"/>
    <w:rsid w:val="00767B36"/>
    <w:rsid w:val="00785C30"/>
    <w:rsid w:val="00786A39"/>
    <w:rsid w:val="00786B0E"/>
    <w:rsid w:val="00797A66"/>
    <w:rsid w:val="007A1947"/>
    <w:rsid w:val="007A1CD4"/>
    <w:rsid w:val="007A307F"/>
    <w:rsid w:val="007A40B4"/>
    <w:rsid w:val="007B2575"/>
    <w:rsid w:val="007B4DA2"/>
    <w:rsid w:val="007B7EED"/>
    <w:rsid w:val="007C0A5B"/>
    <w:rsid w:val="007C4607"/>
    <w:rsid w:val="007D327C"/>
    <w:rsid w:val="007D42F9"/>
    <w:rsid w:val="007D68F4"/>
    <w:rsid w:val="007D7C28"/>
    <w:rsid w:val="007E4167"/>
    <w:rsid w:val="007E7D00"/>
    <w:rsid w:val="007F110B"/>
    <w:rsid w:val="007F1F99"/>
    <w:rsid w:val="007F6E93"/>
    <w:rsid w:val="00800AF1"/>
    <w:rsid w:val="00805B2B"/>
    <w:rsid w:val="00805BD6"/>
    <w:rsid w:val="00813A4C"/>
    <w:rsid w:val="00813F63"/>
    <w:rsid w:val="00814081"/>
    <w:rsid w:val="00827BB3"/>
    <w:rsid w:val="008310E4"/>
    <w:rsid w:val="008351BC"/>
    <w:rsid w:val="0084114A"/>
    <w:rsid w:val="008423BD"/>
    <w:rsid w:val="0084391C"/>
    <w:rsid w:val="00843C85"/>
    <w:rsid w:val="00845CF1"/>
    <w:rsid w:val="008460A7"/>
    <w:rsid w:val="008507C0"/>
    <w:rsid w:val="00866450"/>
    <w:rsid w:val="00870D14"/>
    <w:rsid w:val="0087111B"/>
    <w:rsid w:val="00872365"/>
    <w:rsid w:val="00880432"/>
    <w:rsid w:val="00881B5D"/>
    <w:rsid w:val="008821B0"/>
    <w:rsid w:val="00882469"/>
    <w:rsid w:val="00884B11"/>
    <w:rsid w:val="0088550C"/>
    <w:rsid w:val="0089025D"/>
    <w:rsid w:val="00892924"/>
    <w:rsid w:val="00896460"/>
    <w:rsid w:val="008A0BA9"/>
    <w:rsid w:val="008A31F9"/>
    <w:rsid w:val="008B0230"/>
    <w:rsid w:val="008C0882"/>
    <w:rsid w:val="008C4365"/>
    <w:rsid w:val="008C6000"/>
    <w:rsid w:val="008D021D"/>
    <w:rsid w:val="008D090E"/>
    <w:rsid w:val="008D6092"/>
    <w:rsid w:val="008D7A56"/>
    <w:rsid w:val="008E126B"/>
    <w:rsid w:val="008E332E"/>
    <w:rsid w:val="008F5A49"/>
    <w:rsid w:val="008F5E62"/>
    <w:rsid w:val="00900EFA"/>
    <w:rsid w:val="00911CC2"/>
    <w:rsid w:val="00914F93"/>
    <w:rsid w:val="009162AB"/>
    <w:rsid w:val="009302D4"/>
    <w:rsid w:val="00936733"/>
    <w:rsid w:val="00936C14"/>
    <w:rsid w:val="00936C61"/>
    <w:rsid w:val="00940613"/>
    <w:rsid w:val="00942340"/>
    <w:rsid w:val="00955542"/>
    <w:rsid w:val="0096191D"/>
    <w:rsid w:val="00972E82"/>
    <w:rsid w:val="00973EC3"/>
    <w:rsid w:val="009773A8"/>
    <w:rsid w:val="009809E8"/>
    <w:rsid w:val="00985EB9"/>
    <w:rsid w:val="00992E65"/>
    <w:rsid w:val="009949BF"/>
    <w:rsid w:val="009A554E"/>
    <w:rsid w:val="009A59C0"/>
    <w:rsid w:val="009A6DCF"/>
    <w:rsid w:val="009A6E24"/>
    <w:rsid w:val="009A78CB"/>
    <w:rsid w:val="009B089B"/>
    <w:rsid w:val="009B175C"/>
    <w:rsid w:val="009B3B77"/>
    <w:rsid w:val="009B465B"/>
    <w:rsid w:val="009B4E2F"/>
    <w:rsid w:val="009B4E85"/>
    <w:rsid w:val="009B744C"/>
    <w:rsid w:val="009D61C9"/>
    <w:rsid w:val="009D73A5"/>
    <w:rsid w:val="009F186D"/>
    <w:rsid w:val="009F2F56"/>
    <w:rsid w:val="009F4493"/>
    <w:rsid w:val="009F485D"/>
    <w:rsid w:val="009F4CEC"/>
    <w:rsid w:val="00A01739"/>
    <w:rsid w:val="00A01847"/>
    <w:rsid w:val="00A05D3B"/>
    <w:rsid w:val="00A11F88"/>
    <w:rsid w:val="00A1211C"/>
    <w:rsid w:val="00A1225A"/>
    <w:rsid w:val="00A148B8"/>
    <w:rsid w:val="00A242C1"/>
    <w:rsid w:val="00A26192"/>
    <w:rsid w:val="00A30355"/>
    <w:rsid w:val="00A3786B"/>
    <w:rsid w:val="00A41794"/>
    <w:rsid w:val="00A427F8"/>
    <w:rsid w:val="00A43BA6"/>
    <w:rsid w:val="00A4657F"/>
    <w:rsid w:val="00A46741"/>
    <w:rsid w:val="00A50635"/>
    <w:rsid w:val="00A53028"/>
    <w:rsid w:val="00A60070"/>
    <w:rsid w:val="00A66065"/>
    <w:rsid w:val="00A6726E"/>
    <w:rsid w:val="00A677B4"/>
    <w:rsid w:val="00A73065"/>
    <w:rsid w:val="00A7504E"/>
    <w:rsid w:val="00A80E8A"/>
    <w:rsid w:val="00A81B2E"/>
    <w:rsid w:val="00A87B4A"/>
    <w:rsid w:val="00A90B9B"/>
    <w:rsid w:val="00A9298B"/>
    <w:rsid w:val="00A94918"/>
    <w:rsid w:val="00A94C0F"/>
    <w:rsid w:val="00A97F24"/>
    <w:rsid w:val="00AA511B"/>
    <w:rsid w:val="00AA5EDE"/>
    <w:rsid w:val="00AB276A"/>
    <w:rsid w:val="00AB710E"/>
    <w:rsid w:val="00AC0A41"/>
    <w:rsid w:val="00AC2557"/>
    <w:rsid w:val="00AC2C25"/>
    <w:rsid w:val="00AC4965"/>
    <w:rsid w:val="00AC7608"/>
    <w:rsid w:val="00AD1D27"/>
    <w:rsid w:val="00AD72AC"/>
    <w:rsid w:val="00AE260D"/>
    <w:rsid w:val="00AE3398"/>
    <w:rsid w:val="00AE3426"/>
    <w:rsid w:val="00AE4751"/>
    <w:rsid w:val="00AE54DE"/>
    <w:rsid w:val="00AE5B09"/>
    <w:rsid w:val="00AF5AB5"/>
    <w:rsid w:val="00B02B3E"/>
    <w:rsid w:val="00B1001F"/>
    <w:rsid w:val="00B10690"/>
    <w:rsid w:val="00B12C24"/>
    <w:rsid w:val="00B15EC5"/>
    <w:rsid w:val="00B17BF5"/>
    <w:rsid w:val="00B216CE"/>
    <w:rsid w:val="00B2379C"/>
    <w:rsid w:val="00B2394B"/>
    <w:rsid w:val="00B23F57"/>
    <w:rsid w:val="00B35087"/>
    <w:rsid w:val="00B35329"/>
    <w:rsid w:val="00B37F35"/>
    <w:rsid w:val="00B40218"/>
    <w:rsid w:val="00B430CF"/>
    <w:rsid w:val="00B47E0A"/>
    <w:rsid w:val="00B57EA4"/>
    <w:rsid w:val="00B620AC"/>
    <w:rsid w:val="00B640A7"/>
    <w:rsid w:val="00B67042"/>
    <w:rsid w:val="00B739E5"/>
    <w:rsid w:val="00B73E46"/>
    <w:rsid w:val="00B80EC4"/>
    <w:rsid w:val="00B8106A"/>
    <w:rsid w:val="00B9132E"/>
    <w:rsid w:val="00B94C87"/>
    <w:rsid w:val="00B953EF"/>
    <w:rsid w:val="00B95D73"/>
    <w:rsid w:val="00B97A17"/>
    <w:rsid w:val="00BA083B"/>
    <w:rsid w:val="00BB21FA"/>
    <w:rsid w:val="00BC5AB6"/>
    <w:rsid w:val="00BC5DCA"/>
    <w:rsid w:val="00BD171F"/>
    <w:rsid w:val="00BD2027"/>
    <w:rsid w:val="00BD7FED"/>
    <w:rsid w:val="00BE24E9"/>
    <w:rsid w:val="00BE44F4"/>
    <w:rsid w:val="00BF7B3B"/>
    <w:rsid w:val="00BF7E7B"/>
    <w:rsid w:val="00BF7EC6"/>
    <w:rsid w:val="00C06219"/>
    <w:rsid w:val="00C07B7C"/>
    <w:rsid w:val="00C10D98"/>
    <w:rsid w:val="00C1205C"/>
    <w:rsid w:val="00C12990"/>
    <w:rsid w:val="00C15809"/>
    <w:rsid w:val="00C170EA"/>
    <w:rsid w:val="00C20E64"/>
    <w:rsid w:val="00C277D2"/>
    <w:rsid w:val="00C3313B"/>
    <w:rsid w:val="00C33243"/>
    <w:rsid w:val="00C44755"/>
    <w:rsid w:val="00C538BC"/>
    <w:rsid w:val="00C5687B"/>
    <w:rsid w:val="00C624A1"/>
    <w:rsid w:val="00C62B05"/>
    <w:rsid w:val="00C66C2E"/>
    <w:rsid w:val="00C73A48"/>
    <w:rsid w:val="00C74EC6"/>
    <w:rsid w:val="00C805B6"/>
    <w:rsid w:val="00C82C6C"/>
    <w:rsid w:val="00C84985"/>
    <w:rsid w:val="00C85B19"/>
    <w:rsid w:val="00C92B80"/>
    <w:rsid w:val="00C94729"/>
    <w:rsid w:val="00CA1952"/>
    <w:rsid w:val="00CA7AD3"/>
    <w:rsid w:val="00CB1F74"/>
    <w:rsid w:val="00CC35C0"/>
    <w:rsid w:val="00CD60BA"/>
    <w:rsid w:val="00CD60C0"/>
    <w:rsid w:val="00CE4D97"/>
    <w:rsid w:val="00CF11F6"/>
    <w:rsid w:val="00D01BE3"/>
    <w:rsid w:val="00D04CE4"/>
    <w:rsid w:val="00D13AF3"/>
    <w:rsid w:val="00D13D69"/>
    <w:rsid w:val="00D17C4A"/>
    <w:rsid w:val="00D2087E"/>
    <w:rsid w:val="00D20B6D"/>
    <w:rsid w:val="00D24E1A"/>
    <w:rsid w:val="00D2655B"/>
    <w:rsid w:val="00D276C3"/>
    <w:rsid w:val="00D3018A"/>
    <w:rsid w:val="00D31725"/>
    <w:rsid w:val="00D36F4E"/>
    <w:rsid w:val="00D37924"/>
    <w:rsid w:val="00D45043"/>
    <w:rsid w:val="00D450CA"/>
    <w:rsid w:val="00D515EC"/>
    <w:rsid w:val="00D52255"/>
    <w:rsid w:val="00D53472"/>
    <w:rsid w:val="00D55274"/>
    <w:rsid w:val="00D60268"/>
    <w:rsid w:val="00D62880"/>
    <w:rsid w:val="00D66994"/>
    <w:rsid w:val="00D74976"/>
    <w:rsid w:val="00D76012"/>
    <w:rsid w:val="00D7661E"/>
    <w:rsid w:val="00D83669"/>
    <w:rsid w:val="00D85BDF"/>
    <w:rsid w:val="00D86CA1"/>
    <w:rsid w:val="00D871CA"/>
    <w:rsid w:val="00D90ED9"/>
    <w:rsid w:val="00D92B8E"/>
    <w:rsid w:val="00D943B2"/>
    <w:rsid w:val="00DA4727"/>
    <w:rsid w:val="00DA50F0"/>
    <w:rsid w:val="00DB0411"/>
    <w:rsid w:val="00DB0516"/>
    <w:rsid w:val="00DB2616"/>
    <w:rsid w:val="00DB33E3"/>
    <w:rsid w:val="00DB60F1"/>
    <w:rsid w:val="00DC0864"/>
    <w:rsid w:val="00DC0C6F"/>
    <w:rsid w:val="00DD1F6C"/>
    <w:rsid w:val="00DD4043"/>
    <w:rsid w:val="00DD68F2"/>
    <w:rsid w:val="00DD69EC"/>
    <w:rsid w:val="00DD7B1E"/>
    <w:rsid w:val="00DF6C0B"/>
    <w:rsid w:val="00E070E6"/>
    <w:rsid w:val="00E11257"/>
    <w:rsid w:val="00E131AE"/>
    <w:rsid w:val="00E14069"/>
    <w:rsid w:val="00E15DDB"/>
    <w:rsid w:val="00E16C07"/>
    <w:rsid w:val="00E21B2A"/>
    <w:rsid w:val="00E24D25"/>
    <w:rsid w:val="00E544B2"/>
    <w:rsid w:val="00E61C83"/>
    <w:rsid w:val="00E67A8E"/>
    <w:rsid w:val="00E7091D"/>
    <w:rsid w:val="00E733DF"/>
    <w:rsid w:val="00E76D45"/>
    <w:rsid w:val="00E81C3F"/>
    <w:rsid w:val="00E82866"/>
    <w:rsid w:val="00E83430"/>
    <w:rsid w:val="00E86944"/>
    <w:rsid w:val="00E90422"/>
    <w:rsid w:val="00E913C0"/>
    <w:rsid w:val="00E92532"/>
    <w:rsid w:val="00E9356F"/>
    <w:rsid w:val="00E94EE4"/>
    <w:rsid w:val="00E95DB9"/>
    <w:rsid w:val="00E96473"/>
    <w:rsid w:val="00E96AC3"/>
    <w:rsid w:val="00E97B04"/>
    <w:rsid w:val="00EA2EBC"/>
    <w:rsid w:val="00EA3EE9"/>
    <w:rsid w:val="00EA4CEF"/>
    <w:rsid w:val="00EA5447"/>
    <w:rsid w:val="00EA7251"/>
    <w:rsid w:val="00EB43C3"/>
    <w:rsid w:val="00EB5486"/>
    <w:rsid w:val="00EC2155"/>
    <w:rsid w:val="00EC5548"/>
    <w:rsid w:val="00EC5AF4"/>
    <w:rsid w:val="00ED3536"/>
    <w:rsid w:val="00EE1178"/>
    <w:rsid w:val="00EE4EDF"/>
    <w:rsid w:val="00EF2649"/>
    <w:rsid w:val="00EF2FF3"/>
    <w:rsid w:val="00EF509F"/>
    <w:rsid w:val="00F04FD4"/>
    <w:rsid w:val="00F05C58"/>
    <w:rsid w:val="00F070F1"/>
    <w:rsid w:val="00F15F4A"/>
    <w:rsid w:val="00F16BA1"/>
    <w:rsid w:val="00F2607B"/>
    <w:rsid w:val="00F32B2E"/>
    <w:rsid w:val="00F419EA"/>
    <w:rsid w:val="00F46A45"/>
    <w:rsid w:val="00F516DE"/>
    <w:rsid w:val="00F53C61"/>
    <w:rsid w:val="00F7370C"/>
    <w:rsid w:val="00F7527B"/>
    <w:rsid w:val="00F77DFB"/>
    <w:rsid w:val="00F94314"/>
    <w:rsid w:val="00F95059"/>
    <w:rsid w:val="00FA0E7B"/>
    <w:rsid w:val="00FA0F59"/>
    <w:rsid w:val="00FA1BF7"/>
    <w:rsid w:val="00FB06C6"/>
    <w:rsid w:val="00FC0956"/>
    <w:rsid w:val="00FC371F"/>
    <w:rsid w:val="00FC393E"/>
    <w:rsid w:val="00FC48DA"/>
    <w:rsid w:val="00FC7FD5"/>
    <w:rsid w:val="00FD15A6"/>
    <w:rsid w:val="00FD2477"/>
    <w:rsid w:val="00FD2973"/>
    <w:rsid w:val="00FE0DDE"/>
    <w:rsid w:val="00FE28E2"/>
    <w:rsid w:val="00FE66ED"/>
    <w:rsid w:val="00FE77E2"/>
    <w:rsid w:val="00FE7861"/>
    <w:rsid w:val="00FF36F0"/>
    <w:rsid w:val="00FF3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06DD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28E2"/>
  </w:style>
  <w:style w:type="paragraph" w:styleId="NormalWeb">
    <w:name w:val="Normal (Web)"/>
    <w:basedOn w:val="Normal"/>
    <w:uiPriority w:val="99"/>
    <w:unhideWhenUsed/>
    <w:rsid w:val="000E775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E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2639</Words>
  <Characters>15046</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803</cp:revision>
  <dcterms:created xsi:type="dcterms:W3CDTF">2016-02-19T16:44:00Z</dcterms:created>
  <dcterms:modified xsi:type="dcterms:W3CDTF">2016-02-20T23:31:00Z</dcterms:modified>
</cp:coreProperties>
</file>