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6DDDC" w14:textId="77777777" w:rsidR="00221148" w:rsidRPr="00271385" w:rsidRDefault="009A0FE5">
      <w:pPr>
        <w:pStyle w:val="Heading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 and work-related variables</w:t>
      </w:r>
    </w:p>
    <w:p w14:paraId="69B92636" w14:textId="4C68A230" w:rsidR="004C6B19" w:rsidRPr="00271385" w:rsidRDefault="000B59FC" w:rsidP="004C6B19">
      <w:pPr>
        <w:pStyle w:val="ListBulle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Task performance</w:t>
      </w:r>
    </w:p>
    <w:p w14:paraId="21144ED7" w14:textId="77777777" w:rsidR="00337DC1" w:rsidRPr="000866A1" w:rsidRDefault="00337DC1" w:rsidP="00932057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B050"/>
          <w:sz w:val="24"/>
          <w:szCs w:val="24"/>
          <w:lang w:eastAsia="zh-CN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Barrick, M. R., &amp; Mount, M. K. (1991). The big five personality dimensions and job performance: A meta-analysis.</w:t>
      </w:r>
      <w:r w:rsidRPr="000866A1">
        <w:rPr>
          <w:rFonts w:ascii="Times New Roman" w:hAnsi="Times New Roman" w:cs="Times New Roman"/>
          <w:i/>
          <w:iCs/>
          <w:color w:val="00B050"/>
          <w:sz w:val="24"/>
          <w:szCs w:val="24"/>
          <w:shd w:val="clear" w:color="auto" w:fill="FFFFFF"/>
          <w:lang w:eastAsia="zh-CN"/>
        </w:rPr>
        <w:t> Personnel Psychology, 44</w:t>
      </w:r>
      <w:r w:rsidRPr="000866A1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(1), 1-26. Retrieved from http://search.proquest.com.proxy2.library.illinois.edu/docview/617946789?accountid=14553</w:t>
      </w:r>
    </w:p>
    <w:p w14:paraId="5F3F44B6" w14:textId="370E8D48" w:rsidR="00880696" w:rsidRPr="000866A1" w:rsidRDefault="00880696" w:rsidP="004C6B19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</w:rPr>
        <w:t>This is a meta-analysis investigating blah blah blah</w:t>
      </w:r>
    </w:p>
    <w:p w14:paraId="19A2E149" w14:textId="77777777" w:rsidR="00AC496A" w:rsidRPr="000866A1" w:rsidRDefault="004C6B19" w:rsidP="00AC496A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</w:rPr>
        <w:t>C is the most consistent predictor of three job performance (job proficiency, training proficiency, and personnel data) across five different types of occupations (professionals, police, managers, sales, and skilled/semi-skilled).</w:t>
      </w:r>
      <w:r w:rsidR="00EF44BF"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 The correlations between C and job performance range from 0.20 to 0.23, with </w:t>
      </w:r>
      <w:r w:rsidR="00492956" w:rsidRPr="000866A1">
        <w:rPr>
          <w:rFonts w:ascii="Times New Roman" w:hAnsi="Times New Roman" w:cs="Times New Roman"/>
          <w:color w:val="00B050"/>
          <w:sz w:val="24"/>
          <w:szCs w:val="24"/>
        </w:rPr>
        <w:t>the sample size</w:t>
      </w:r>
      <w:r w:rsidR="00231946"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 ranging from 3585 to 12,893</w:t>
      </w:r>
      <w:r w:rsidR="00EF44BF" w:rsidRPr="000866A1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14:paraId="459ADF2B" w14:textId="7F5439B2" w:rsidR="004C6B19" w:rsidRPr="000866A1" w:rsidRDefault="002E3F3B" w:rsidP="00AC496A">
      <w:pPr>
        <w:pStyle w:val="ListBullet"/>
        <w:numPr>
          <w:ilvl w:val="2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Furthermore, the impact C has on subjective </w:t>
      </w:r>
      <w:r w:rsidR="001E597B"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criteria </w:t>
      </w:r>
      <w:r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ratings is larger than on a variety types of objective </w:t>
      </w:r>
      <w:r w:rsidR="001E597B"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criteria </w:t>
      </w:r>
      <w:r w:rsidRPr="000866A1">
        <w:rPr>
          <w:rFonts w:ascii="Times New Roman" w:hAnsi="Times New Roman" w:cs="Times New Roman"/>
          <w:color w:val="00B050"/>
          <w:sz w:val="24"/>
          <w:szCs w:val="24"/>
        </w:rPr>
        <w:t>ratings.</w:t>
      </w:r>
    </w:p>
    <w:p w14:paraId="252D76B2" w14:textId="77777777" w:rsidR="005D017D" w:rsidRPr="000866A1" w:rsidRDefault="00354EFA" w:rsidP="005D017D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</w:rPr>
        <w:t>On Page 18, the authors cited some papers on military performance.</w:t>
      </w:r>
    </w:p>
    <w:p w14:paraId="1CA34EEA" w14:textId="77777777" w:rsidR="005D017D" w:rsidRPr="00271385" w:rsidRDefault="005D017D" w:rsidP="005D017D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0C3DBB" w14:textId="0F337F68" w:rsidR="005D017D" w:rsidRPr="000866A1" w:rsidRDefault="005D017D" w:rsidP="005D017D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0866A1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Tett, R. P., Jackson, D. N., &amp; Rothstein, M. (1991). Personality measures as predictors of job performance: A meta-analytic review. </w:t>
      </w:r>
      <w:r w:rsidRPr="000866A1">
        <w:rPr>
          <w:rFonts w:ascii="Times New Roman" w:hAnsi="Times New Roman" w:cs="Times New Roman"/>
          <w:i/>
          <w:iCs/>
          <w:color w:val="00B050"/>
          <w:sz w:val="24"/>
          <w:szCs w:val="24"/>
          <w:shd w:val="clear" w:color="auto" w:fill="FFFFFF"/>
          <w:lang w:eastAsia="zh-CN"/>
        </w:rPr>
        <w:t>Personnel Psychology,44</w:t>
      </w:r>
      <w:r w:rsidRPr="000866A1">
        <w:rPr>
          <w:rFonts w:ascii="Times New Roman" w:hAnsi="Times New Roman" w:cs="Times New Roman"/>
          <w:iCs/>
          <w:color w:val="00B050"/>
          <w:sz w:val="24"/>
          <w:szCs w:val="24"/>
          <w:shd w:val="clear" w:color="auto" w:fill="FFFFFF"/>
          <w:lang w:eastAsia="zh-CN"/>
        </w:rPr>
        <w:t>(4)</w:t>
      </w:r>
      <w:r w:rsidRPr="000866A1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, 703-742. Retrieved from http://search.proquest.com.proxy2.library.illinois.edu/docview/618107386?accountid=14553</w:t>
      </w:r>
    </w:p>
    <w:p w14:paraId="40172D71" w14:textId="2841EE07" w:rsidR="005D017D" w:rsidRPr="000866A1" w:rsidRDefault="008A6F14" w:rsidP="005D017D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C has a small </w:t>
      </w:r>
      <w:r w:rsidR="001B371C" w:rsidRPr="000866A1">
        <w:rPr>
          <w:rFonts w:ascii="Times New Roman" w:hAnsi="Times New Roman" w:cs="Times New Roman"/>
          <w:color w:val="00B050"/>
          <w:sz w:val="24"/>
          <w:szCs w:val="24"/>
        </w:rPr>
        <w:t>and non-</w:t>
      </w:r>
      <w:r w:rsidR="00930280" w:rsidRPr="000866A1">
        <w:rPr>
          <w:rFonts w:ascii="Times New Roman" w:hAnsi="Times New Roman" w:cs="Times New Roman"/>
          <w:color w:val="00B050"/>
          <w:sz w:val="24"/>
          <w:szCs w:val="24"/>
        </w:rPr>
        <w:t xml:space="preserve">significant </w:t>
      </w:r>
      <w:r w:rsidRPr="000866A1">
        <w:rPr>
          <w:rFonts w:ascii="Times New Roman" w:hAnsi="Times New Roman" w:cs="Times New Roman"/>
          <w:color w:val="00B050"/>
          <w:sz w:val="24"/>
          <w:szCs w:val="24"/>
        </w:rPr>
        <w:t>validity coefficient: 0.179.</w:t>
      </w:r>
    </w:p>
    <w:p w14:paraId="4373E75A" w14:textId="77777777" w:rsidR="00E64B0F" w:rsidRPr="00271385" w:rsidRDefault="00E64B0F" w:rsidP="0022113C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5C41940A" w14:textId="5DE86FE4" w:rsidR="0022113C" w:rsidRPr="00FB5245" w:rsidRDefault="0022113C" w:rsidP="0022113C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Salgado, J. F. (1997). The five factor model of personality and job performance in the european community.</w:t>
      </w:r>
      <w:r w:rsidRPr="00FB5245">
        <w:rPr>
          <w:rFonts w:ascii="Times New Roman" w:eastAsia="Times New Roman" w:hAnsi="Times New Roman" w:cs="Times New Roman"/>
          <w:i/>
          <w:iCs/>
          <w:color w:val="00B050"/>
          <w:sz w:val="24"/>
          <w:szCs w:val="24"/>
          <w:shd w:val="clear" w:color="auto" w:fill="FFFFFF"/>
          <w:lang w:eastAsia="zh-CN"/>
        </w:rPr>
        <w:t> Journal of Applied Psychology, 82</w:t>
      </w: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(1), 30-43. doi:http://dx.doi.org.proxy2.library.illinois.edu/10.1037/0021-9010.82.1.30</w:t>
      </w:r>
    </w:p>
    <w:p w14:paraId="174A58C4" w14:textId="2B2225DA" w:rsidR="007C3D1E" w:rsidRPr="00FB5245" w:rsidRDefault="007C3D1E" w:rsidP="002113FB">
      <w:pPr>
        <w:pStyle w:val="ListBullet"/>
        <w:numPr>
          <w:ilvl w:val="0"/>
          <w:numId w:val="6"/>
        </w:numPr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Sup</w:t>
      </w:r>
      <w:r w:rsidR="00201926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ported Barrick and Mount (1991); European community sample</w:t>
      </w:r>
    </w:p>
    <w:p w14:paraId="41D81268" w14:textId="7E9A4B2F" w:rsidR="002113FB" w:rsidRPr="00FB5245" w:rsidRDefault="00935C7B" w:rsidP="002113FB">
      <w:pPr>
        <w:pStyle w:val="ListBullet"/>
        <w:numPr>
          <w:ilvl w:val="0"/>
          <w:numId w:val="6"/>
        </w:numPr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Meta-analyses; C is a valid predictor across job criteria and occupational groups</w:t>
      </w:r>
    </w:p>
    <w:p w14:paraId="5B58F420" w14:textId="617B0AD1" w:rsidR="00935C7B" w:rsidRPr="00FB5245" w:rsidRDefault="008323F6" w:rsidP="002113FB">
      <w:pPr>
        <w:pStyle w:val="ListBullet"/>
        <w:numPr>
          <w:ilvl w:val="0"/>
          <w:numId w:val="6"/>
        </w:numPr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The</w:t>
      </w:r>
      <w:r w:rsidR="007C3D1E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 overall</w:t>
      </w: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 val</w:t>
      </w:r>
      <w:r w:rsidR="00023383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idity coefficient for C with 24 studies and 3295</w:t>
      </w:r>
      <w:r w:rsidR="002B6A32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 </w:t>
      </w:r>
      <w:r w:rsidR="00273EBD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respondents </w:t>
      </w:r>
      <w:r w:rsidR="002B6A32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was 0.25, which was the </w:t>
      </w:r>
      <w:r w:rsidR="00273EBD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highest among the Big Five personality dimensions.</w:t>
      </w:r>
    </w:p>
    <w:p w14:paraId="2C727C26" w14:textId="27BAA91C" w:rsidR="00954695" w:rsidRPr="00271385" w:rsidRDefault="007C3D1E" w:rsidP="00954695">
      <w:pPr>
        <w:pStyle w:val="ListBullet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C also performed well when validity coefficients were calculated for personality</w:t>
      </w:r>
      <w:r w:rsidR="00954695" w:rsidRPr="00FB5245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-criterion combinations, and the coefficient ranges from 0.11 to 0.39 for personnel data and training, respectively.</w:t>
      </w:r>
    </w:p>
    <w:p w14:paraId="3C7D3CEE" w14:textId="59A825E5" w:rsidR="00C90CB5" w:rsidRPr="00BA41EE" w:rsidRDefault="00C90CB5" w:rsidP="00954695">
      <w:pPr>
        <w:pStyle w:val="ListBullet"/>
        <w:numPr>
          <w:ilvl w:val="0"/>
          <w:numId w:val="6"/>
        </w:numPr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</w:pPr>
      <w:r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lastRenderedPageBreak/>
        <w:t xml:space="preserve">In terms of personality-occupation combinations, C still showed </w:t>
      </w:r>
      <w:r w:rsidR="0094782C"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validity across </w:t>
      </w:r>
      <w:r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occupations (police, professionals, managers, sales, and skilled labor)</w:t>
      </w:r>
      <w:r w:rsidR="0094782C"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, and the coefficient range</w:t>
      </w:r>
      <w:r w:rsidR="003C43BC"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s from .10 to </w:t>
      </w:r>
      <w:r w:rsidR="0094782C"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>.24.</w:t>
      </w:r>
      <w:r w:rsidRPr="00BA41EE">
        <w:rPr>
          <w:rFonts w:ascii="Times New Roman" w:eastAsia="Times New Roman" w:hAnsi="Times New Roman" w:cs="Times New Roman"/>
          <w:color w:val="00B050"/>
          <w:sz w:val="24"/>
          <w:szCs w:val="24"/>
          <w:shd w:val="clear" w:color="auto" w:fill="FFFFFF"/>
          <w:lang w:eastAsia="zh-CN"/>
        </w:rPr>
        <w:t xml:space="preserve"> </w:t>
      </w:r>
    </w:p>
    <w:p w14:paraId="1063D1C5" w14:textId="785B2E9E" w:rsidR="009A06B2" w:rsidRPr="00BA41EE" w:rsidRDefault="00FD031A" w:rsidP="009B1FF9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B050"/>
          <w:sz w:val="24"/>
          <w:szCs w:val="24"/>
        </w:rPr>
      </w:pPr>
      <w:bookmarkStart w:id="0" w:name="_GoBack"/>
      <w:r w:rsidRPr="00BA41EE">
        <w:rPr>
          <w:rFonts w:ascii="Times New Roman" w:hAnsi="Times New Roman" w:cs="Times New Roman"/>
          <w:color w:val="00B050"/>
          <w:sz w:val="24"/>
          <w:szCs w:val="24"/>
        </w:rPr>
        <w:t xml:space="preserve">Behling, O. (1998). Employee selection: Will intelligence and conscientiousness do the </w:t>
      </w:r>
      <w:proofErr w:type="gramStart"/>
      <w:r w:rsidRPr="00BA41EE">
        <w:rPr>
          <w:rFonts w:ascii="Times New Roman" w:hAnsi="Times New Roman" w:cs="Times New Roman"/>
          <w:color w:val="00B050"/>
          <w:sz w:val="24"/>
          <w:szCs w:val="24"/>
        </w:rPr>
        <w:t>job?.</w:t>
      </w:r>
      <w:proofErr w:type="gramEnd"/>
      <w:r w:rsidRPr="00BA41EE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BA41EE">
        <w:rPr>
          <w:rFonts w:ascii="Times New Roman" w:hAnsi="Times New Roman" w:cs="Times New Roman"/>
          <w:i/>
          <w:iCs/>
          <w:color w:val="00B050"/>
          <w:sz w:val="24"/>
          <w:szCs w:val="24"/>
          <w:shd w:val="clear" w:color="auto" w:fill="FFFFFF"/>
          <w:lang w:eastAsia="zh-CN"/>
        </w:rPr>
        <w:t>The Academy of Management Executive (1993-2005)</w:t>
      </w:r>
      <w:r w:rsidRPr="00BA41EE">
        <w:rPr>
          <w:rFonts w:ascii="Times New Roman" w:hAnsi="Times New Roman" w:cs="Times New Roman"/>
          <w:color w:val="00B050"/>
          <w:sz w:val="24"/>
          <w:szCs w:val="24"/>
        </w:rPr>
        <w:t>, 77-86.</w:t>
      </w:r>
    </w:p>
    <w:p w14:paraId="63F61E43" w14:textId="77777777" w:rsidR="00932057" w:rsidRPr="00271385" w:rsidRDefault="0054669D" w:rsidP="00932057">
      <w:pPr>
        <w:pStyle w:val="ListBulle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41EE">
        <w:rPr>
          <w:rFonts w:ascii="Times New Roman" w:hAnsi="Times New Roman" w:cs="Times New Roman"/>
          <w:color w:val="00B050"/>
          <w:sz w:val="24"/>
          <w:szCs w:val="24"/>
        </w:rPr>
        <w:t>Some interesting idea about the likeableness of low C people</w:t>
      </w:r>
      <w:bookmarkEnd w:id="0"/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DFEDC27" w14:textId="73F3DB42" w:rsidR="00932057" w:rsidRPr="00271385" w:rsidRDefault="00932057" w:rsidP="00932057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Hurtz, G. M., &amp; Donovan, J. J. (2000). Personality and job performance: The big five revisited.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 Journal of Applied Psychology, 85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(6), 869-879. doi:http://dx.doi.org.proxy2.library.illinois.edu/10.1037/0021-9010.85.6.869</w:t>
      </w:r>
    </w:p>
    <w:p w14:paraId="4E534DEA" w14:textId="6141A7C1" w:rsidR="0044013E" w:rsidRPr="00271385" w:rsidRDefault="008D6DA4" w:rsidP="009D239D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Previous meta-analyses (Barrick &amp; Mount, 1991; Mount &amp; Barrick, 1995; Salgado, 1997; Tett et al., 1991)</w:t>
      </w:r>
      <w:r w:rsidR="00F95480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flawed in</w:t>
      </w:r>
      <w:r w:rsidR="008B687B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construct validity, in that a large amount of the measures used in these studies were not designed to explicitly measure the Big Five personality dimensions. </w:t>
      </w:r>
    </w:p>
    <w:p w14:paraId="6F1AB976" w14:textId="3E1F1964" w:rsidR="008D6DA4" w:rsidRPr="00271385" w:rsidRDefault="00773DEE" w:rsidP="0044013E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Overcame the deficien</w:t>
      </w:r>
      <w:r w:rsidR="00B721BA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cies, by including only the scales that were explicitly designed to measure the Big Five.</w:t>
      </w:r>
    </w:p>
    <w:p w14:paraId="58340947" w14:textId="7E10BBC8" w:rsidR="00945507" w:rsidRPr="00882D28" w:rsidRDefault="00C31154" w:rsidP="004340F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882D2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They also explored </w:t>
      </w:r>
      <w:r w:rsidR="00945507" w:rsidRPr="00882D2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the </w:t>
      </w:r>
      <w:r w:rsidR="004D596D" w:rsidRPr="00882D2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criterion-related validity of the Big Five for task versus contextual performance, in the light of Motowidlo and Van </w:t>
      </w:r>
      <w:r w:rsidR="003E5EA8" w:rsidRPr="00882D2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Scotter (1994) and Van Scotter and</w:t>
      </w:r>
      <w:r w:rsidR="004D596D" w:rsidRPr="00882D28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Motowidlo (1996).</w:t>
      </w:r>
    </w:p>
    <w:p w14:paraId="602016F7" w14:textId="1E525BFF" w:rsidR="00021D9C" w:rsidRPr="00271385" w:rsidRDefault="00021D9C" w:rsidP="004340F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Among the Big Five personality dimensions, </w:t>
      </w:r>
      <w:r w:rsidR="001C7E76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true validity of </w:t>
      </w: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 </w:t>
      </w:r>
      <w:r w:rsidR="001C7E76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was</w:t>
      </w:r>
      <w:r w:rsidR="00F2469C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0.2 across occupations and performance criterial.</w:t>
      </w:r>
    </w:p>
    <w:p w14:paraId="133DC4BF" w14:textId="08BDE2B1" w:rsidR="00F2469C" w:rsidRPr="00271385" w:rsidRDefault="00F74EFB" w:rsidP="004340F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</w:t>
      </w:r>
      <w:r w:rsidR="00244E69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his pattern held</w:t>
      </w:r>
      <w:r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when the overall performance was broken down to task and contextual performance. Th</w:t>
      </w:r>
      <w:r w:rsidR="003D7526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e </w:t>
      </w:r>
      <w:r w:rsidR="00EB19CF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true </w:t>
      </w:r>
      <w:r w:rsidR="003D7526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validity coefficient</w:t>
      </w:r>
      <w:r w:rsidR="00EB19CF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s</w:t>
      </w:r>
      <w:r w:rsidR="003D7526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5A4AE9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were </w:t>
      </w:r>
      <w:r w:rsidR="003D7526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equal to .15 for task performance, </w:t>
      </w:r>
      <w:r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and .18 and .16 for job dedication and interpersonal facilitation, re</w:t>
      </w:r>
      <w:r w:rsidR="00A0055F"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s</w:t>
      </w:r>
      <w:r w:rsidRPr="00BF38E2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pectively.</w:t>
      </w:r>
    </w:p>
    <w:p w14:paraId="682800E9" w14:textId="26FD57DA" w:rsidR="00523C6A" w:rsidRPr="00271385" w:rsidRDefault="00EF57D1" w:rsidP="004340F0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strike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The true-score corre</w:t>
      </w:r>
      <w:r w:rsidR="007310CD"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lation between C and overall job</w:t>
      </w:r>
      <w:r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 performance was found to be 0.24, which is the largest among the Big Five personality dimensions. The true-score</w:t>
      </w:r>
      <w:r w:rsidR="00E552E2"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 correlations </w:t>
      </w:r>
      <w:r w:rsidR="007310CD"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between C and task performance and contextual performance respectively were .16 and .18</w:t>
      </w:r>
    </w:p>
    <w:p w14:paraId="6B0F66A1" w14:textId="77777777" w:rsidR="009B1FF9" w:rsidRPr="00917C5C" w:rsidRDefault="00F51F7F" w:rsidP="009B1FF9">
      <w:pPr>
        <w:pStyle w:val="ListBullet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</w:pPr>
      <w:r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>The criterion-related validity of C</w:t>
      </w:r>
      <w:r w:rsidR="003E5EA8"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 may have been overestimated by Mount and Barrick (1995) and Salgado (1997).</w:t>
      </w:r>
      <w:r w:rsidR="00BC43AB" w:rsidRPr="00271385">
        <w:rPr>
          <w:rFonts w:ascii="Times New Roman" w:hAnsi="Times New Roman" w:cs="Times New Roman"/>
          <w:strike/>
          <w:color w:val="000000" w:themeColor="text1"/>
          <w:sz w:val="24"/>
          <w:szCs w:val="24"/>
        </w:rPr>
        <w:t xml:space="preserve"> </w:t>
      </w:r>
      <w:r w:rsidR="00672261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Although the </w:t>
      </w:r>
      <w:r w:rsidR="00C05F02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coefficient</w:t>
      </w:r>
      <w:r w:rsidR="006F28C5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C05F02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was</w:t>
      </w:r>
      <w:r w:rsidR="00672261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small to moderate, C still managed to have consistently explain a small portion of variance in job performance, regardless of jobs and criterion dimensions.</w:t>
      </w:r>
      <w:r w:rsidR="007B7B6D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However, considering the correlations between C and other selection techniques such as interviews and reference </w:t>
      </w:r>
      <w:r w:rsidR="000A4B45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checks</w:t>
      </w:r>
      <w:r w:rsidR="007B7B6D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,</w:t>
      </w:r>
      <w:r w:rsidR="00B92E07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</w:t>
      </w:r>
      <w:r w:rsidR="00E43DC1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the value of this small portion may be questionable and it</w:t>
      </w:r>
      <w:r w:rsidR="00B71CF0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 xml:space="preserve"> would be unreasonable to say that C </w:t>
      </w:r>
      <w:r w:rsidR="007762E3" w:rsidRPr="00917C5C">
        <w:rPr>
          <w:rFonts w:ascii="Times New Roman" w:hAnsi="Times New Roman" w:cs="Times New Roman"/>
          <w:color w:val="000000" w:themeColor="text1"/>
          <w:sz w:val="24"/>
          <w:szCs w:val="24"/>
          <w:highlight w:val="green"/>
        </w:rPr>
        <w:t>has the same status as that of intelligence for personnel selection purposes (cf. Behling, 1998).</w:t>
      </w:r>
    </w:p>
    <w:p w14:paraId="5C1971BF" w14:textId="77777777" w:rsidR="00246BD0" w:rsidRPr="00271385" w:rsidRDefault="00246BD0" w:rsidP="00246BD0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D5B32B" w14:textId="48E118D0" w:rsidR="009B1FF9" w:rsidRPr="00271385" w:rsidRDefault="009B1FF9" w:rsidP="009B1FF9">
      <w:pPr>
        <w:pStyle w:val="ListBullet"/>
        <w:numPr>
          <w:ilvl w:val="0"/>
          <w:numId w:val="0"/>
        </w:numPr>
        <w:ind w:left="432" w:hanging="432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Barrick, M. R., Mount, M. K., &amp; Judge, T. A. (2001). Personality and performance at the beginning of the new millennium: What do we know and where do we go next? </w:t>
      </w:r>
      <w:r w:rsidRPr="002713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International Journal of Selection and Assessment, 9</w:t>
      </w: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(1-2), 9-30. doi:http://dx.doi.org.proxy2.library.illinois.edu/10.1111/1468-2389.00160</w:t>
      </w:r>
    </w:p>
    <w:p w14:paraId="222B5BE4" w14:textId="7B1C4E0C" w:rsidR="009B1FF9" w:rsidRPr="00271385" w:rsidRDefault="00CE06F9" w:rsidP="009B1FF9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quantitatively summarized 15 prior meta-analyses, which studied the relationship between the FFM and job performance, and found that C was a valid </w:t>
      </w:r>
      <w:r w:rsidR="00365BCB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predictor across performance meas</w:t>
      </w:r>
      <w:r w:rsidR="00F9043B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ures and occupational types</w:t>
      </w:r>
      <w:r w:rsidR="00665AD9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641AB1B" w14:textId="38B53931" w:rsidR="00FC0545" w:rsidRPr="00271385" w:rsidRDefault="00042B66" w:rsidP="009B1FF9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Across all </w:t>
      </w:r>
      <w:r w:rsidR="00DC3B3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jobs, </w:t>
      </w:r>
      <w:r w:rsidR="00182E0D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C is related to work performance</w:t>
      </w:r>
      <w:r w:rsidR="00DC3B3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Furthermore, the magnitude of the validity coefficient of C was found to be consistently the highest among the Big Five personality dimensions. </w:t>
      </w:r>
      <w:r w:rsidR="00F268EA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The average true score correlation estimates ranged from the mid .20s to low .30s.</w:t>
      </w:r>
      <w:r w:rsidR="0059073E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90% credibility values showed that these validity estimates had the upper bound generally in the upper .30s.</w:t>
      </w:r>
      <w:r w:rsidR="002D40C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03CD49D" w14:textId="3BBEF4FC" w:rsidR="002D40C5" w:rsidRPr="00271385" w:rsidRDefault="002D40C5" w:rsidP="009B1FF9">
      <w:pPr>
        <w:pStyle w:val="ListBullet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Therefore, C appears to consistently predict success in virtually </w:t>
      </w:r>
      <w:r w:rsidR="0055191E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all jobs moderately well, and may predict success strongly when moderator effects are accounted for in certain situations.</w:t>
      </w:r>
    </w:p>
    <w:p w14:paraId="3349EB5F" w14:textId="77777777" w:rsidR="00277650" w:rsidRPr="00271385" w:rsidRDefault="00277650" w:rsidP="00953715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2924E3" w14:textId="1E6B0F32" w:rsidR="00DB31A8" w:rsidRPr="00271385" w:rsidRDefault="00DB31A8" w:rsidP="00DB31A8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836D25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zh-CN"/>
        </w:rPr>
        <w:t xml:space="preserve">Hogan, J., &amp; Holland, B. (2003). 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Using theory to evaluate personality and job-performance relations: A socioanalytic perspective.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 Journal of Applied Psychology, 88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(1), 100-112. doi:http://dx.doi.org.proxy2.library.illinois.edu/10.1037/0021-9010.88.1.100</w:t>
      </w:r>
    </w:p>
    <w:p w14:paraId="0AF6CC2E" w14:textId="526B3ACF" w:rsidR="00221148" w:rsidRPr="00271385" w:rsidRDefault="00B037E3" w:rsidP="000F56BF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eliminate the need to </w:t>
      </w:r>
      <w:r w:rsidR="00E3799E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classify predictors by construct, Hogan and Holland (2003) included only studies using HPI to measure personality. In HPI, the </w:t>
      </w:r>
      <w:r w:rsidR="00353518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construct that is the same as C in the Big Five is prudence</w:t>
      </w:r>
      <w:r w:rsidR="00914CD2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(median </w:t>
      </w:r>
      <w:r w:rsidR="00914CD2" w:rsidRPr="00271385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</w:t>
      </w:r>
      <w:r w:rsidR="00914CD2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9E010F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.51) (Hogan &amp; Holland, 2003).</w:t>
      </w:r>
      <w:r w:rsidR="00D32C91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performance (getting ahead) and contextual performance (getting along) were investigated both together and separately.</w:t>
      </w:r>
    </w:p>
    <w:p w14:paraId="45C19A63" w14:textId="77777777" w:rsidR="005272A6" w:rsidRPr="00271385" w:rsidRDefault="00B10917" w:rsidP="005272A6">
      <w:pPr>
        <w:pStyle w:val="ListBulle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They found that the </w:t>
      </w:r>
      <w:r w:rsidR="004A01EE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estimated </w:t>
      </w:r>
      <w:r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true validity of prudence </w:t>
      </w:r>
      <w:r w:rsidR="00D7455B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overall job performance </w:t>
      </w:r>
      <w:r w:rsidR="00992BCD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was .24</w:t>
      </w:r>
      <w:r w:rsidR="00A16041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8596E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B02A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8F3762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051CC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st</w:t>
      </w:r>
      <w:r w:rsidR="008F3762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imated </w:t>
      </w:r>
      <w:r w:rsidR="004B02A5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true validity of prudence for contextual performance was .31, which was higher than that of </w:t>
      </w:r>
      <w:r w:rsidR="00F05E4D" w:rsidRPr="00271385">
        <w:rPr>
          <w:rFonts w:ascii="Times New Roman" w:hAnsi="Times New Roman" w:cs="Times New Roman"/>
          <w:color w:val="000000" w:themeColor="text1"/>
          <w:sz w:val="24"/>
          <w:szCs w:val="24"/>
        </w:rPr>
        <w:t>task performance (</w:t>
      </w:r>
      <w:r w:rsidR="00F05E4D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F05E4D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.20). </w:t>
      </w:r>
      <w:r w:rsidR="003D0130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 xml:space="preserve">This indicated that </w:t>
      </w:r>
      <w:r w:rsidR="00550B7D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 xml:space="preserve">prudence </w:t>
      </w:r>
      <w:r w:rsidR="009246CF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 xml:space="preserve">was valid for predicting criteria reflecting both getting a long and getting ahead at work, </w:t>
      </w:r>
      <w:r w:rsidR="001C7764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>but more specifically</w:t>
      </w:r>
      <w:r w:rsidR="00062252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 xml:space="preserve">, </w:t>
      </w:r>
      <w:r w:rsidR="003D0130" w:rsidRPr="00494A0F">
        <w:rPr>
          <w:rFonts w:ascii="Times New Roman" w:eastAsia="Times New Roman" w:hAnsi="Times New Roman" w:cs="Times New Roman"/>
          <w:bCs/>
          <w:color w:val="FF0000"/>
          <w:sz w:val="24"/>
          <w:szCs w:val="24"/>
          <w:shd w:val="clear" w:color="auto" w:fill="FFFFFF"/>
          <w:lang w:eastAsia="zh-CN"/>
        </w:rPr>
        <w:t>getting along was better predicted by prudence.</w:t>
      </w:r>
    </w:p>
    <w:p w14:paraId="5C66BE04" w14:textId="77777777" w:rsidR="008D64EE" w:rsidRPr="00271385" w:rsidRDefault="008D64EE" w:rsidP="004013DC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B200FF" w14:textId="2F4C9884" w:rsidR="005272A6" w:rsidRPr="00271385" w:rsidRDefault="005272A6" w:rsidP="005272A6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Dudley, N. M., Orvis, K. A., Lebiecki, J. E., &amp; Cortina, J. M. (2006). A meta-analytic investigation of conscientiousness in the prediction of job performance: examining the intercorrelations and the incremental validity of narrow traits. 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Journal of Applied Psychology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, 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91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(1), 40.</w:t>
      </w:r>
    </w:p>
    <w:p w14:paraId="0052B68A" w14:textId="5E28C6F5" w:rsidR="004013DC" w:rsidRPr="00271385" w:rsidRDefault="00A72263" w:rsidP="004013DC">
      <w:pPr>
        <w:pStyle w:val="ListBullet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Examined </w:t>
      </w:r>
      <w:r w:rsidR="00D6772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the degree to which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narrow traits of C predict job performance above and beyond global C</w:t>
      </w:r>
    </w:p>
    <w:p w14:paraId="4B6177D8" w14:textId="5A21B44E" w:rsidR="001E7897" w:rsidRPr="00271385" w:rsidRDefault="00B959C9" w:rsidP="001E7897">
      <w:pPr>
        <w:pStyle w:val="ListBullet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lastRenderedPageBreak/>
        <w:t>Narrow traits of C are achievement, dependa</w:t>
      </w:r>
      <w:r w:rsidR="00AD5A4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bility, order, and cautiousness. </w:t>
      </w:r>
      <w:r w:rsidR="00B4516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finding was that </w:t>
      </w:r>
      <w:r w:rsidR="00AD48C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type of performance was indeed </w:t>
      </w:r>
      <w:r w:rsidR="00F5230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functioning as </w:t>
      </w:r>
      <w:r w:rsidR="00AD48C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 moderator of the relationship </w:t>
      </w:r>
      <w:r w:rsidR="00F5230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between </w:t>
      </w:r>
      <w:r w:rsidR="00896FF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these four narrow traits and job performance. </w:t>
      </w:r>
      <w:r w:rsidR="00BE678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The estimated true score validity</w:t>
      </w:r>
      <w:r w:rsidR="00DC6D8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of </w:t>
      </w:r>
      <w:r w:rsidR="00BE678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achievement is the highest for task performance (</w:t>
      </w:r>
      <w:r w:rsidR="00BE678B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BE678B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.25). For </w:t>
      </w:r>
      <w:r w:rsidR="009F62FC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job dedication, interpersonal facilitation, and counterproductive work behavior (CWB), dependability always had the </w:t>
      </w:r>
      <w:r w:rsidR="00AE67D0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>greatest absolute magnitude</w:t>
      </w:r>
      <w:r w:rsidR="009F62FC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estimated true score validity (</w:t>
      </w:r>
      <w:r w:rsidR="001E7897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1E7897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.46, </w:t>
      </w:r>
      <w:r w:rsidR="001E7897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1E7897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.23, and </w:t>
      </w:r>
      <w:r w:rsidR="001E7897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1E7897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-.34, respectively).</w:t>
      </w:r>
    </w:p>
    <w:p w14:paraId="27219875" w14:textId="67E74003" w:rsidR="00E51C46" w:rsidRPr="00271385" w:rsidRDefault="002149E3" w:rsidP="00526D66">
      <w:pPr>
        <w:pStyle w:val="ListBullet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Narrow traits of C </w:t>
      </w:r>
      <w:r w:rsidR="000D235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also were shown to have incremental validity </w:t>
      </w:r>
      <w:r w:rsidR="00D13CD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above </w:t>
      </w:r>
      <w:r w:rsidR="001614A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and beyond global C, but the magnitude </w:t>
      </w:r>
      <w:r w:rsidR="0059485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depends on the particular type of criteria.</w:t>
      </w:r>
      <w:r w:rsidR="008623E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1614A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For job dedication</w:t>
      </w:r>
      <w:r w:rsidR="00451C8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and CWB</w:t>
      </w:r>
      <w:r w:rsidR="001614A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narrow traits explained a </w:t>
      </w:r>
      <w:r w:rsidR="00C736F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substantial amount of variance above and beyond global C (</w:t>
      </w:r>
      <w:r w:rsidR="00E51C46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ΔR</w:t>
      </w:r>
      <w:r w:rsidR="00E51C46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>2</w:t>
      </w:r>
      <w:r w:rsidR="00E51C4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 xml:space="preserve"> </w:t>
      </w:r>
      <w:r w:rsidR="00E51C4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= .259</w:t>
      </w:r>
      <w:r w:rsidR="00EF14B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and </w:t>
      </w:r>
      <w:r w:rsidR="00EF14BC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ΔR</w:t>
      </w:r>
      <w:r w:rsidR="00EF14BC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>2</w:t>
      </w:r>
      <w:r w:rsidR="00EF14B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 xml:space="preserve"> </w:t>
      </w:r>
      <w:r w:rsidR="00EF14B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= .136, re</w:t>
      </w:r>
      <w:r w:rsidR="001210C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</w:t>
      </w:r>
      <w:r w:rsidR="00EF14B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pectively</w:t>
      </w:r>
      <w:r w:rsidR="00E51C4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)</w:t>
      </w:r>
      <w:r w:rsidR="00451C8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. 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In particular, dependability was shown to be the best predictor for dedication. </w:t>
      </w:r>
      <w:r w:rsidR="00451C8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For 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overall job performance and </w:t>
      </w:r>
      <w:r w:rsidR="00451C8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ask performance, however, narrow traits explained only a small to moderate portion of variance (</w:t>
      </w:r>
      <w:r w:rsidR="00254E29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ΔR</w:t>
      </w:r>
      <w:r w:rsidR="00254E29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>2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 xml:space="preserve"> 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= .037 and </w:t>
      </w:r>
      <w:r w:rsidR="00254E29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ΔR</w:t>
      </w:r>
      <w:r w:rsidR="00254E29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>2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  <w:lang w:eastAsia="zh-CN"/>
        </w:rPr>
        <w:t xml:space="preserve"> </w:t>
      </w:r>
      <w:r w:rsidR="00254E2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= .046, respectively).</w:t>
      </w:r>
    </w:p>
    <w:p w14:paraId="75332D6B" w14:textId="0AFB2DE3" w:rsidR="000158D7" w:rsidRPr="00271385" w:rsidRDefault="00E84AC5" w:rsidP="001E7897">
      <w:pPr>
        <w:pStyle w:val="ListBullet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Occupational type als</w:t>
      </w:r>
      <w:r w:rsidR="00E9241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o turned out to be a m</w:t>
      </w:r>
      <w:r w:rsidR="00A11A3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oderator of the relationship between narrow C traits and overall job performance. </w:t>
      </w:r>
      <w:r w:rsidR="00A22F4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Achievement </w:t>
      </w:r>
      <w:r w:rsidR="0013067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had </w:t>
      </w:r>
      <w:r w:rsidR="004E6C4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highest validity </w:t>
      </w:r>
      <w:r w:rsidR="0061257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for </w:t>
      </w:r>
      <w:r w:rsidR="00804D4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sales workers (</w:t>
      </w:r>
      <w:r w:rsidR="00804D42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804D42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.28)</w:t>
      </w:r>
      <w:r w:rsidR="00804D4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and </w:t>
      </w:r>
      <w:r w:rsidR="0013067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customer service</w:t>
      </w:r>
      <w:r w:rsidR="00804D4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(</w:t>
      </w:r>
      <w:r w:rsidR="00804D42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E52431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.19</w:t>
      </w:r>
      <w:r w:rsidR="00804D42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>)</w:t>
      </w:r>
      <w:r w:rsidR="0013067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while dependability had the highest validity for </w:t>
      </w:r>
      <w:r w:rsidR="00777AC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managers </w:t>
      </w:r>
      <w:r w:rsidR="00AB7A8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(</w:t>
      </w:r>
      <w:r w:rsidR="00AB7A8A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AB7A8A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.27) </w:t>
      </w:r>
      <w:r w:rsidR="00777AC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and skilled and semiskilled workers</w:t>
      </w:r>
      <w:r w:rsidR="00AB7A8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(</w:t>
      </w:r>
      <w:r w:rsidR="00AB7A8A" w:rsidRPr="00271385">
        <w:rPr>
          <w:rFonts w:ascii="Times New Roman" w:eastAsia="Times New Roman" w:hAnsi="Times New Roman" w:cs="Times New Roman"/>
          <w:bCs/>
          <w:i/>
          <w:color w:val="000000" w:themeColor="text1"/>
          <w:sz w:val="24"/>
          <w:szCs w:val="24"/>
          <w:shd w:val="clear" w:color="auto" w:fill="FFFFFF"/>
          <w:lang w:eastAsia="zh-CN"/>
        </w:rPr>
        <w:t>ρ</w:t>
      </w:r>
      <w:r w:rsidR="00AB7A8A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 xml:space="preserve"> = .2</w:t>
      </w:r>
      <w:r w:rsidR="00E52431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>7</w:t>
      </w:r>
      <w:r w:rsidR="00FE7AA2" w:rsidRPr="002713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eastAsia="zh-CN"/>
        </w:rPr>
        <w:t>)</w:t>
      </w:r>
      <w:r w:rsidR="00777AC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</w:t>
      </w:r>
    </w:p>
    <w:p w14:paraId="739C932C" w14:textId="77777777" w:rsidR="00DE16D8" w:rsidRDefault="00E033AD" w:rsidP="00DE16D8">
      <w:pPr>
        <w:pStyle w:val="ListBullet"/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In terms of incremental validity, </w:t>
      </w:r>
      <w:r w:rsidR="00407EF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for customer service positions, the percentage of va</w:t>
      </w:r>
      <w:r w:rsidR="008C633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riance explained by the narrow traits over and above</w:t>
      </w:r>
      <w:r w:rsidR="0096760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global C </w:t>
      </w:r>
      <w:r w:rsidR="001B28A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was small, while it’s moderate to substantial for the other three types of occupations. Narrow traits contribute to the prediction of overall performance in some occupations but not others.</w:t>
      </w:r>
    </w:p>
    <w:p w14:paraId="784674FF" w14:textId="77777777" w:rsidR="00687B4C" w:rsidRPr="00271385" w:rsidRDefault="00687B4C" w:rsidP="00687B4C">
      <w:pPr>
        <w:pStyle w:val="ListBullet"/>
        <w:numPr>
          <w:ilvl w:val="0"/>
          <w:numId w:val="0"/>
        </w:numPr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7DCEFBAF" w14:textId="58C6FBE3" w:rsidR="00DE16D8" w:rsidRDefault="00DE16D8" w:rsidP="00DE16D8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Salgado, J. F., Moscoso, S., &amp; Berges, A. (2013). Conscientiousness, its facets, and the prediction of job performance ratings: Evidence against the narrow measures.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 International Journal of Selection and Assessment, 21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(1), 74-84. doi:http://dx.doi.org.proxy2.library.illinois.edu/10.1111/ijsa.12018</w:t>
      </w:r>
    </w:p>
    <w:p w14:paraId="11F0D7D0" w14:textId="1FB42E83" w:rsidR="00E44343" w:rsidRDefault="000020A1" w:rsidP="00E44343">
      <w:pPr>
        <w:pStyle w:val="ListBulle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Used </w:t>
      </w:r>
      <w:r w:rsidR="00485686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 Schmid-Leiman transformation that </w:t>
      </w:r>
      <w:r w:rsidR="002C456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excluded the </w:t>
      </w:r>
      <w:r w:rsidR="007B27E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common variance</w:t>
      </w:r>
      <w:r w:rsidR="005218D9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from the facets of C, </w:t>
      </w:r>
      <w:r w:rsidR="004815F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and found that </w:t>
      </w:r>
      <w:r w:rsidR="00B8468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facet measure containing only specific variance, did not predict job performance, nor did they have any incremental validity </w:t>
      </w:r>
      <w:r w:rsidR="007C7768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above and beyond C. </w:t>
      </w:r>
    </w:p>
    <w:p w14:paraId="7E9EDD35" w14:textId="57AC79FD" w:rsidR="00BD2AC2" w:rsidRDefault="002E273B" w:rsidP="00D37630">
      <w:pPr>
        <w:pStyle w:val="ListBulle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C, on the other hand, predicted all three job performance c</w:t>
      </w:r>
      <w:r w:rsidR="00BD2AC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riteria (true validities of .25, .28 and .37, respectively).</w:t>
      </w:r>
    </w:p>
    <w:p w14:paraId="34EBC312" w14:textId="3D5EF056" w:rsidR="0012694B" w:rsidRDefault="0012694B" w:rsidP="00D37630">
      <w:pPr>
        <w:pStyle w:val="ListBulle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authors attribute contrary findings in previous studies to </w:t>
      </w:r>
      <w:r w:rsidR="00CD14CD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the artifacts produced by methodological limitations of their statistical analyses.</w:t>
      </w:r>
    </w:p>
    <w:p w14:paraId="7E5810E5" w14:textId="4E6B0163" w:rsidR="00965B36" w:rsidRPr="00965B36" w:rsidRDefault="00965B36" w:rsidP="00D37630">
      <w:pPr>
        <w:pStyle w:val="ListBullet"/>
        <w:numPr>
          <w:ilvl w:val="0"/>
          <w:numId w:val="18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shd w:val="clear" w:color="auto" w:fill="FFFFFF"/>
          <w:lang w:eastAsia="zh-CN"/>
        </w:rPr>
      </w:pPr>
      <w:r w:rsidRPr="00965B36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shd w:val="clear" w:color="auto" w:fill="FFFFFF"/>
          <w:lang w:eastAsia="zh-CN"/>
        </w:rPr>
        <w:t>On debates over whether C or facets of C will predict job performance better?</w:t>
      </w:r>
      <w:r w:rsidR="00E14F6D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green"/>
          <w:shd w:val="clear" w:color="auto" w:fill="FFFFFF"/>
          <w:lang w:eastAsia="zh-CN"/>
        </w:rPr>
        <w:t xml:space="preserve"> (refer to p.2)</w:t>
      </w:r>
    </w:p>
    <w:p w14:paraId="37D279D9" w14:textId="77777777" w:rsidR="00DE16D8" w:rsidRPr="00271385" w:rsidRDefault="00DE16D8" w:rsidP="00DE16D8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4CDF873B" w14:textId="77777777" w:rsidR="00B942CF" w:rsidRPr="00271385" w:rsidRDefault="00B942CF" w:rsidP="00B942CF">
      <w:pPr>
        <w:pStyle w:val="ListBullet"/>
        <w:numPr>
          <w:ilvl w:val="0"/>
          <w:numId w:val="0"/>
        </w:numPr>
        <w:ind w:left="2160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7EA64D87" w14:textId="635A7DAF" w:rsidR="00510727" w:rsidRPr="00271385" w:rsidRDefault="00510727" w:rsidP="00E92199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Shaffer, J. A., &amp; Postlethwaite, B. E. (2013). The validity of conscientiousness for predicting job performance: A meta‐analytic test of two hypotheses.</w:t>
      </w:r>
      <w:r w:rsidR="00B5144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International Journal of Selection and Assessment, 21(2), 183-199. doi:http://dx.doi.org.proxy2.library.illinois.edu/10.1111/ijsa.12028</w:t>
      </w:r>
    </w:p>
    <w:p w14:paraId="3B164080" w14:textId="0FFADE0C" w:rsidR="00E92199" w:rsidRPr="00271385" w:rsidRDefault="0094477C" w:rsidP="00AC509F">
      <w:pPr>
        <w:pStyle w:val="ListBullet"/>
        <w:numPr>
          <w:ilvl w:val="0"/>
          <w:numId w:val="1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This meta-analysis f</w:t>
      </w:r>
      <w:r w:rsidR="0007444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ound that C was a stronger predictor of performance in highly routinized jobs </w:t>
      </w:r>
      <w:r w:rsidR="00BB51C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than of performance in </w:t>
      </w:r>
      <w:r w:rsidR="00A5365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jobs that have high levels of cognitive ability requirements.</w:t>
      </w:r>
    </w:p>
    <w:p w14:paraId="540442F3" w14:textId="77777777" w:rsidR="00FE01D7" w:rsidRPr="00271385" w:rsidRDefault="00FE01D7" w:rsidP="00C86FE7">
      <w:pPr>
        <w:pStyle w:val="ListBullet"/>
        <w:numPr>
          <w:ilvl w:val="0"/>
          <w:numId w:val="0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3760FDD4" w14:textId="6458B9BC" w:rsidR="00567CE0" w:rsidRPr="00271385" w:rsidRDefault="00567CE0" w:rsidP="00567CE0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O'Neill, T. A., &amp; Allen, N. J. (2011). Personality and the prediction of team performance. European Journal of Personality, 25(1), 31-42. doi:http://dx.doi.org.proxy2.library.illinois.edu/10.1002/per.769</w:t>
      </w:r>
    </w:p>
    <w:p w14:paraId="50FD3089" w14:textId="59409700" w:rsidR="00567CE0" w:rsidRPr="00271385" w:rsidRDefault="003A42B2" w:rsidP="003A42B2">
      <w:pPr>
        <w:pStyle w:val="ListBullet"/>
        <w:numPr>
          <w:ilvl w:val="0"/>
          <w:numId w:val="15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Not only to </w:t>
      </w:r>
      <w:r w:rsidR="00C731E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task performance,</w:t>
      </w:r>
      <w:r w:rsidR="005C061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C was </w:t>
      </w:r>
      <w:r w:rsidR="00C731E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also </w:t>
      </w:r>
      <w:r w:rsidR="005C061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 </w:t>
      </w:r>
      <w:r w:rsidR="00C731E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predictor of </w:t>
      </w:r>
      <w:r w:rsidR="002738D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team performance</w:t>
      </w:r>
      <w:r w:rsidR="007E769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, and the mean correlation between C composite and team performance was .31</w:t>
      </w:r>
      <w:r w:rsidR="002738D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. </w:t>
      </w:r>
      <w:r w:rsidR="00CB578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However, a</w:t>
      </w:r>
      <w:r w:rsidR="002738D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mong the other four face</w:t>
      </w:r>
      <w:r w:rsidR="00745AA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ts of the Big Five personality </w:t>
      </w:r>
      <w:r w:rsidR="00BF37D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dimensions, </w:t>
      </w:r>
      <w:r w:rsidR="00CB578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only </w:t>
      </w:r>
      <w:r w:rsidR="00CC2E0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openness was moderately negatively related to team performance, </w:t>
      </w:r>
      <w:r w:rsidR="00AD109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and the other three didn’t predict team performance at all.</w:t>
      </w:r>
    </w:p>
    <w:p w14:paraId="17153ED1" w14:textId="77777777" w:rsidR="00FC7134" w:rsidRPr="00271385" w:rsidRDefault="00FC7134" w:rsidP="00D44944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42B36CB1" w14:textId="77777777" w:rsidR="00B376A8" w:rsidRPr="00271385" w:rsidRDefault="00781BFD" w:rsidP="00B376A8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  <w:t>OCB</w:t>
      </w:r>
    </w:p>
    <w:p w14:paraId="2CF75515" w14:textId="2787DE86" w:rsidR="008D63E2" w:rsidRPr="00271385" w:rsidRDefault="00B376A8" w:rsidP="008D63E2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Borman, W. C., Penner, L. A., Allen, T. D., &amp; Motowidlo, S. J. (2001). Personality predictors of citizenship performance. International Journal of Selection and Assessment, 9(1-2), 52-69. doi:http://dx.doi.org.proxy2.library.illinois.edu/10.1111/1468-2389.00163</w:t>
      </w:r>
    </w:p>
    <w:p w14:paraId="69E47B6E" w14:textId="4D9F0CE5" w:rsidR="00781BFD" w:rsidRPr="00271385" w:rsidRDefault="0081400C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Organ and Ryan (1995)</w:t>
      </w:r>
      <w:r w:rsidR="0021216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in their meta-analysis, found that </w:t>
      </w:r>
      <w:r w:rsidR="00942ED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 was the only variable that significantly positively correlated </w:t>
      </w:r>
      <w:r w:rsidR="0038128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with </w:t>
      </w:r>
      <w:r w:rsidR="00CA07D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both the altruism component (directed towards individuals</w:t>
      </w:r>
      <w:r w:rsidR="00461F1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; corrected </w:t>
      </w:r>
      <w:r w:rsidR="00461F11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461F1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.22</w:t>
      </w:r>
      <w:r w:rsidR="00CA07D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) and the generalized compliance component of (directed towards organiz</w:t>
      </w:r>
      <w:r w:rsidR="00DE43E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</w:t>
      </w:r>
      <w:r w:rsidR="00CA07D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tions</w:t>
      </w:r>
      <w:r w:rsidR="00461F1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; corrected </w:t>
      </w:r>
      <w:r w:rsidR="00461F11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461F1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.30</w:t>
      </w:r>
      <w:r w:rsidR="00CA07D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)</w:t>
      </w:r>
      <w:r w:rsidR="00DE43E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CA07D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OCB.</w:t>
      </w:r>
    </w:p>
    <w:p w14:paraId="3AC9B54C" w14:textId="5B8DA0FF" w:rsidR="00B777C3" w:rsidRPr="00271385" w:rsidRDefault="00956FB5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Neuman and Kickul (1998)</w:t>
      </w:r>
      <w:r w:rsidR="003F62F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82579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discovered that C was correlated to all five types of OCB </w:t>
      </w:r>
      <w:r w:rsidR="00DC4FF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identified</w:t>
      </w:r>
      <w:r w:rsidR="0082579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by Organ (1988; </w:t>
      </w:r>
      <w:r w:rsidR="00825793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82579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 = .20-.41).</w:t>
      </w:r>
    </w:p>
    <w:p w14:paraId="1BFEA2A0" w14:textId="24D316DF" w:rsidR="007F1152" w:rsidRPr="00271385" w:rsidRDefault="00094A2D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Miller, Griffin and Hart (1999)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A17B8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found that </w:t>
      </w:r>
      <w:r w:rsidR="0003657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even </w:t>
      </w:r>
      <w:r w:rsidR="00A17B8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above and beyond neuroticism and extraversion, C</w:t>
      </w:r>
      <w:r w:rsidR="007706D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03657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was still a </w:t>
      </w:r>
      <w:r w:rsidR="009B740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valid</w:t>
      </w:r>
      <w:r w:rsidR="0003657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predictor of </w:t>
      </w:r>
      <w:r w:rsidR="009B740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OCB (</w:t>
      </w:r>
      <w:r w:rsidR="009B740F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9B740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.42)</w:t>
      </w:r>
      <w:r w:rsidR="00FA748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</w:t>
      </w:r>
    </w:p>
    <w:p w14:paraId="2B69D112" w14:textId="6FBFC820" w:rsidR="00B81A0D" w:rsidRPr="00271385" w:rsidRDefault="00D36D7B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Hogan, Rybicki, Motowidlo, and Borman (1998)</w:t>
      </w:r>
      <w:r w:rsidR="0095414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found that when promotion was unlikely, employees’</w:t>
      </w:r>
      <w:r w:rsidR="0033388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C was the best </w:t>
      </w:r>
      <w:r w:rsidR="0095414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predictor of </w:t>
      </w:r>
      <w:r w:rsidR="0033388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citizenship performanc</w:t>
      </w:r>
      <w:r w:rsidR="0067248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e</w:t>
      </w:r>
      <w:r w:rsidR="0033388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but when promotion was likely, </w:t>
      </w:r>
      <w:r w:rsidR="00EC08A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citizenship performance </w:t>
      </w:r>
      <w:r w:rsidR="004630D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was best predicted by ambition.</w:t>
      </w:r>
    </w:p>
    <w:p w14:paraId="7B963266" w14:textId="1DA6F870" w:rsidR="00A65894" w:rsidRPr="00271385" w:rsidRDefault="00A315ED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Motowidlo, </w:t>
      </w:r>
      <w:r w:rsidR="009B30F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Borman, and Schmit (1997)</w:t>
      </w:r>
      <w:r w:rsidR="00AA75B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165A5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proposed the hypothesis that </w:t>
      </w:r>
      <w:r w:rsidR="005175F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personality-citizenship performance correlation should be stronger than </w:t>
      </w:r>
      <w:r w:rsidR="005175F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lastRenderedPageBreak/>
        <w:t xml:space="preserve">personality-task </w:t>
      </w:r>
      <w:r w:rsidR="005A422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performance correlation</w:t>
      </w:r>
      <w:r w:rsidR="00937EF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</w:t>
      </w:r>
      <w:r w:rsidR="00BA4A84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C4267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Results of several studies have supported this hypothesis (</w:t>
      </w:r>
      <w:r w:rsidR="000409C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Motowidlo &amp;</w:t>
      </w:r>
      <w:r w:rsidR="00C4267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 Van Scotter, 1994</w:t>
      </w:r>
      <w:r w:rsidR="00B90EC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; Van Scotter &amp; Motowidlo, 1996</w:t>
      </w:r>
      <w:r w:rsidR="00A1674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; </w:t>
      </w:r>
      <w:r w:rsidR="00AA617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Hattrup, O’Connell</w:t>
      </w:r>
      <w:r w:rsidR="00BD745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,</w:t>
      </w:r>
      <w:r w:rsidR="00AA617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 &amp; Wingate, 1998; </w:t>
      </w:r>
      <w:r w:rsidR="00403F3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Hense, 2000</w:t>
      </w:r>
      <w:r w:rsidR="00B90EC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).</w:t>
      </w:r>
      <w:r w:rsidR="00AC77B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For example, </w:t>
      </w:r>
      <w:r w:rsidR="00AC77B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Motowidlo and Van Scotter (1994)</w:t>
      </w:r>
      <w:r w:rsidR="0087381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found that </w:t>
      </w:r>
      <w:r w:rsidR="000239F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correlation between the dependability facet of C and citizenship performance was .31, </w:t>
      </w:r>
      <w:r w:rsidR="00512AA7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but that between dependability an</w:t>
      </w:r>
      <w:r w:rsidR="00FC4A0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d task performance was only .18, though both were significant.</w:t>
      </w:r>
      <w:r w:rsidR="008516E1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Later, Hense (2000) </w:t>
      </w:r>
      <w:r w:rsidR="00840002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discovered that C</w:t>
      </w:r>
      <w:r w:rsidR="00FB3FF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</w:t>
      </w:r>
      <w:r w:rsidR="007A76F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correlated .20 with </w:t>
      </w:r>
      <w:r w:rsidR="00047D89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supervisor-rated citizenship performance, but only .10</w:t>
      </w:r>
      <w:r w:rsidR="00F2261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with </w:t>
      </w:r>
      <w:r w:rsidR="001E074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task performance rated by the same source.</w:t>
      </w:r>
    </w:p>
    <w:p w14:paraId="0E3CC633" w14:textId="75564026" w:rsidR="009778F8" w:rsidRPr="00271385" w:rsidRDefault="009778F8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Although some studies have showed evidence against the </w:t>
      </w:r>
      <w:r w:rsidR="005161E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notion that </w:t>
      </w:r>
      <w:r w:rsidR="00420ED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 is a strong predictor of citizenship performance (</w:t>
      </w:r>
      <w:r w:rsidR="00C67FE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McManus &amp; Kelly, 1999;</w:t>
      </w:r>
      <w:r w:rsidR="00673F9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 Facteau, Allen, Facteau, Bordas</w:t>
      </w:r>
      <w:r w:rsidR="005559A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>,</w:t>
      </w:r>
      <w:r w:rsidR="00673F9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  <w:shd w:val="clear" w:color="auto" w:fill="FFFFFF"/>
          <w:lang w:eastAsia="zh-CN"/>
        </w:rPr>
        <w:t xml:space="preserve"> &amp; Tears, 2000</w:t>
      </w:r>
      <w:r w:rsidR="00673F9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)</w:t>
      </w:r>
      <w:r w:rsidR="00CA108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</w:t>
      </w:r>
      <w:r w:rsidR="004E108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most studies on this topic have supported the hypothesis that C is a </w:t>
      </w:r>
      <w:r w:rsidR="00ED5CE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more valid </w:t>
      </w:r>
      <w:r w:rsidR="004E108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predictor </w:t>
      </w:r>
      <w:r w:rsidR="00ED5CEC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of citizenship performance, than of </w:t>
      </w:r>
      <w:r w:rsidR="00BD3E9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task performance.</w:t>
      </w:r>
    </w:p>
    <w:p w14:paraId="70497E87" w14:textId="595646BB" w:rsidR="00552238" w:rsidRPr="00271385" w:rsidRDefault="00C16419" w:rsidP="008D63E2">
      <w:pPr>
        <w:pStyle w:val="ListBullet"/>
        <w:numPr>
          <w:ilvl w:val="0"/>
          <w:numId w:val="14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In t</w:t>
      </w:r>
      <w:r w:rsidR="00E741D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his meta-analysis (Broman et al., 2001) including studies post Organ and Ryan (1995)</w:t>
      </w:r>
      <w:r w:rsidR="00C7233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, the authors found that </w:t>
      </w:r>
      <w:r w:rsidR="008B617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the mean uncorrected, sample-size weighted correlation between </w:t>
      </w:r>
      <w:r w:rsidR="00A4748A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C and citizenship performance</w:t>
      </w:r>
      <w:r w:rsidR="00DA31C5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was .24, </w:t>
      </w:r>
      <w:r w:rsidR="00637B20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if studies using self-rated and other-rated citizenship performance </w:t>
      </w:r>
      <w:r w:rsidR="00033B63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were included, and the correlation dropped </w:t>
      </w:r>
      <w:r w:rsidR="001D37A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slightly (</w:t>
      </w:r>
      <w:r w:rsidR="001D37AF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1D37A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</w:t>
      </w:r>
      <w:r w:rsidR="000F3648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.19</w:t>
      </w:r>
      <w:r w:rsidR="001D37AF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) </w:t>
      </w:r>
      <w:r w:rsidR="0001364B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when studies using self-rated citizenship performance were excluded.</w:t>
      </w:r>
    </w:p>
    <w:p w14:paraId="75723A0C" w14:textId="77777777" w:rsidR="0070032E" w:rsidRPr="00271385" w:rsidRDefault="002E2DA4" w:rsidP="0070032E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  <w:t>CWB, procrastination</w:t>
      </w:r>
    </w:p>
    <w:p w14:paraId="3856697B" w14:textId="3A29C78F" w:rsidR="0070032E" w:rsidRPr="00271385" w:rsidRDefault="0070032E" w:rsidP="0070032E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Le, K., Donnellan, M. B., Spilman, S. K., Garcia, O. P., &amp; Conger, R. (2014). Workers behaving badly: Associations between adolescent reports of the big five and counterproductive work behaviors in adulthood.</w:t>
      </w:r>
      <w:r w:rsidRPr="0027138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  <w:lang w:eastAsia="zh-CN"/>
        </w:rPr>
        <w:t> Personality and Individual Differences, 61-62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, 7-12. doi:http://dx.doi.org.proxy2.library.illinois.edu/10.1016/j.paid.2013.12.016</w:t>
      </w:r>
    </w:p>
    <w:p w14:paraId="18726C67" w14:textId="38297DF1" w:rsidR="00652037" w:rsidRPr="00271385" w:rsidRDefault="008E178F" w:rsidP="008E178F">
      <w:pPr>
        <w:pStyle w:val="ListBullet"/>
        <w:numPr>
          <w:ilvl w:val="0"/>
          <w:numId w:val="17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Found that </w:t>
      </w:r>
      <w:r w:rsidR="00763F3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self-reported </w:t>
      </w:r>
      <w:r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C </w:t>
      </w:r>
      <w:r w:rsidR="00763F36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at adolescence </w:t>
      </w:r>
      <w:r w:rsidR="00FF258E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>was correlated with self-reported CWB in adulthood (18 years later</w:t>
      </w:r>
      <w:r w:rsidR="0028006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; </w:t>
      </w:r>
      <w:r w:rsidR="0028006D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28006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-.16 with both CWB-I and CWB-O, and </w:t>
      </w:r>
      <w:r w:rsidR="0028006D" w:rsidRPr="00271385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shd w:val="clear" w:color="auto" w:fill="FFFFFF"/>
          <w:lang w:eastAsia="zh-CN"/>
        </w:rPr>
        <w:t>r</w:t>
      </w:r>
      <w:r w:rsidR="0028006D" w:rsidRPr="00271385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eastAsia="zh-CN"/>
        </w:rPr>
        <w:t xml:space="preserve"> = -.18 with total CWB).</w:t>
      </w:r>
    </w:p>
    <w:p w14:paraId="2FBBA43F" w14:textId="77777777" w:rsidR="005D0165" w:rsidRPr="00271385" w:rsidRDefault="005D0165" w:rsidP="005D0165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0DF79CEA" w14:textId="77777777" w:rsidR="000B70C9" w:rsidRPr="00271385" w:rsidRDefault="000B70C9" w:rsidP="002E2DA4">
      <w:pPr>
        <w:pStyle w:val="ListBullet"/>
        <w:numPr>
          <w:ilvl w:val="0"/>
          <w:numId w:val="0"/>
        </w:numPr>
        <w:ind w:left="432" w:hanging="43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shd w:val="clear" w:color="auto" w:fill="FFFFFF"/>
          <w:lang w:eastAsia="zh-CN"/>
        </w:rPr>
      </w:pPr>
    </w:p>
    <w:p w14:paraId="21705A54" w14:textId="77777777" w:rsidR="00F05E4D" w:rsidRPr="00271385" w:rsidRDefault="00F05E4D" w:rsidP="00EF0C4A">
      <w:pPr>
        <w:pStyle w:val="ListBullet"/>
        <w:numPr>
          <w:ilvl w:val="0"/>
          <w:numId w:val="0"/>
        </w:numPr>
        <w:ind w:left="2160"/>
        <w:rPr>
          <w:rFonts w:ascii="Times New Roman" w:hAnsi="Times New Roman" w:cs="Times New Roman"/>
          <w:color w:val="000000" w:themeColor="text1"/>
          <w:sz w:val="24"/>
          <w:szCs w:val="24"/>
          <w:lang w:eastAsia="zh-CN"/>
        </w:rPr>
      </w:pPr>
    </w:p>
    <w:sectPr w:rsidR="00F05E4D" w:rsidRPr="00271385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3008F" w14:textId="77777777" w:rsidR="00D107D7" w:rsidRDefault="00D107D7">
      <w:r>
        <w:separator/>
      </w:r>
    </w:p>
    <w:p w14:paraId="4869264C" w14:textId="77777777" w:rsidR="00D107D7" w:rsidRDefault="00D107D7"/>
  </w:endnote>
  <w:endnote w:type="continuationSeparator" w:id="0">
    <w:p w14:paraId="5F412759" w14:textId="77777777" w:rsidR="00D107D7" w:rsidRDefault="00D107D7">
      <w:r>
        <w:continuationSeparator/>
      </w:r>
    </w:p>
    <w:p w14:paraId="618F67E8" w14:textId="77777777" w:rsidR="00D107D7" w:rsidRDefault="00D107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7231F" w14:textId="77777777" w:rsidR="00221148" w:rsidRDefault="00BA057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41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FDE24" w14:textId="77777777" w:rsidR="00D107D7" w:rsidRDefault="00D107D7">
      <w:r>
        <w:separator/>
      </w:r>
    </w:p>
    <w:p w14:paraId="74B9EAFC" w14:textId="77777777" w:rsidR="00D107D7" w:rsidRDefault="00D107D7"/>
  </w:footnote>
  <w:footnote w:type="continuationSeparator" w:id="0">
    <w:p w14:paraId="0067499C" w14:textId="77777777" w:rsidR="00D107D7" w:rsidRDefault="00D107D7">
      <w:r>
        <w:continuationSeparator/>
      </w:r>
    </w:p>
    <w:p w14:paraId="157F8C7D" w14:textId="77777777" w:rsidR="00D107D7" w:rsidRDefault="00D107D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F2C9A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9A68B2"/>
    <w:multiLevelType w:val="hybridMultilevel"/>
    <w:tmpl w:val="768654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76970DF"/>
    <w:multiLevelType w:val="hybridMultilevel"/>
    <w:tmpl w:val="17569E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B6D41"/>
    <w:multiLevelType w:val="hybridMultilevel"/>
    <w:tmpl w:val="DFD0B3B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1968A8"/>
    <w:multiLevelType w:val="hybridMultilevel"/>
    <w:tmpl w:val="66FAF0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2704E9D"/>
    <w:multiLevelType w:val="hybridMultilevel"/>
    <w:tmpl w:val="20B4E07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FF57908"/>
    <w:multiLevelType w:val="hybridMultilevel"/>
    <w:tmpl w:val="DB90DB8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52A1F5A"/>
    <w:multiLevelType w:val="hybridMultilevel"/>
    <w:tmpl w:val="02027D2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F7F0A00"/>
    <w:multiLevelType w:val="hybridMultilevel"/>
    <w:tmpl w:val="A13AC48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F11671B"/>
    <w:multiLevelType w:val="hybridMultilevel"/>
    <w:tmpl w:val="66DEAC7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27F7611"/>
    <w:multiLevelType w:val="hybridMultilevel"/>
    <w:tmpl w:val="601815E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2B2CB5"/>
    <w:multiLevelType w:val="hybridMultilevel"/>
    <w:tmpl w:val="B58410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11A4565"/>
    <w:multiLevelType w:val="hybridMultilevel"/>
    <w:tmpl w:val="F9B8B4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79EC2392"/>
    <w:multiLevelType w:val="hybridMultilevel"/>
    <w:tmpl w:val="8520C0F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5"/>
  </w:num>
  <w:num w:numId="7">
    <w:abstractNumId w:val="16"/>
  </w:num>
  <w:num w:numId="8">
    <w:abstractNumId w:val="2"/>
  </w:num>
  <w:num w:numId="9">
    <w:abstractNumId w:val="10"/>
  </w:num>
  <w:num w:numId="10">
    <w:abstractNumId w:val="4"/>
  </w:num>
  <w:num w:numId="11">
    <w:abstractNumId w:val="8"/>
  </w:num>
  <w:num w:numId="12">
    <w:abstractNumId w:val="9"/>
  </w:num>
  <w:num w:numId="13">
    <w:abstractNumId w:val="7"/>
  </w:num>
  <w:num w:numId="14">
    <w:abstractNumId w:val="14"/>
  </w:num>
  <w:num w:numId="15">
    <w:abstractNumId w:val="6"/>
  </w:num>
  <w:num w:numId="16">
    <w:abstractNumId w:val="1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E5"/>
    <w:rsid w:val="000020A1"/>
    <w:rsid w:val="0001364B"/>
    <w:rsid w:val="000158D7"/>
    <w:rsid w:val="00021D9C"/>
    <w:rsid w:val="00023383"/>
    <w:rsid w:val="000239FA"/>
    <w:rsid w:val="00033B63"/>
    <w:rsid w:val="00035113"/>
    <w:rsid w:val="00036579"/>
    <w:rsid w:val="000409C5"/>
    <w:rsid w:val="00042B66"/>
    <w:rsid w:val="00047D89"/>
    <w:rsid w:val="00051CC5"/>
    <w:rsid w:val="00062252"/>
    <w:rsid w:val="000712A4"/>
    <w:rsid w:val="0007444E"/>
    <w:rsid w:val="000866A1"/>
    <w:rsid w:val="00090C73"/>
    <w:rsid w:val="00094A2D"/>
    <w:rsid w:val="000A4B45"/>
    <w:rsid w:val="000A7D53"/>
    <w:rsid w:val="000A7E48"/>
    <w:rsid w:val="000B59FC"/>
    <w:rsid w:val="000B70C9"/>
    <w:rsid w:val="000D2358"/>
    <w:rsid w:val="000D3501"/>
    <w:rsid w:val="000D50EB"/>
    <w:rsid w:val="000E41BD"/>
    <w:rsid w:val="000F3648"/>
    <w:rsid w:val="001210CA"/>
    <w:rsid w:val="0012694B"/>
    <w:rsid w:val="0013067D"/>
    <w:rsid w:val="00146487"/>
    <w:rsid w:val="001535D6"/>
    <w:rsid w:val="001614A7"/>
    <w:rsid w:val="00163987"/>
    <w:rsid w:val="00165A51"/>
    <w:rsid w:val="00170A72"/>
    <w:rsid w:val="00173F9A"/>
    <w:rsid w:val="00182E0D"/>
    <w:rsid w:val="001945DF"/>
    <w:rsid w:val="001A4BC4"/>
    <w:rsid w:val="001B0BBC"/>
    <w:rsid w:val="001B28A6"/>
    <w:rsid w:val="001B2989"/>
    <w:rsid w:val="001B371C"/>
    <w:rsid w:val="001B4D93"/>
    <w:rsid w:val="001C7764"/>
    <w:rsid w:val="001C7E76"/>
    <w:rsid w:val="001D078C"/>
    <w:rsid w:val="001D37AF"/>
    <w:rsid w:val="001D391C"/>
    <w:rsid w:val="001E0746"/>
    <w:rsid w:val="001E597B"/>
    <w:rsid w:val="001E7897"/>
    <w:rsid w:val="001F0605"/>
    <w:rsid w:val="00201926"/>
    <w:rsid w:val="0020663C"/>
    <w:rsid w:val="002113FB"/>
    <w:rsid w:val="00212164"/>
    <w:rsid w:val="002149E3"/>
    <w:rsid w:val="0022113C"/>
    <w:rsid w:val="00221148"/>
    <w:rsid w:val="00231946"/>
    <w:rsid w:val="00233153"/>
    <w:rsid w:val="00237746"/>
    <w:rsid w:val="00244E69"/>
    <w:rsid w:val="00246BD0"/>
    <w:rsid w:val="00254E29"/>
    <w:rsid w:val="00266761"/>
    <w:rsid w:val="00271385"/>
    <w:rsid w:val="002738D5"/>
    <w:rsid w:val="00273EBD"/>
    <w:rsid w:val="00277650"/>
    <w:rsid w:val="0028006D"/>
    <w:rsid w:val="00281589"/>
    <w:rsid w:val="00282884"/>
    <w:rsid w:val="002905C6"/>
    <w:rsid w:val="00294EF0"/>
    <w:rsid w:val="002B5535"/>
    <w:rsid w:val="002B6A32"/>
    <w:rsid w:val="002B7698"/>
    <w:rsid w:val="002C456D"/>
    <w:rsid w:val="002D40C5"/>
    <w:rsid w:val="002E26BA"/>
    <w:rsid w:val="002E273B"/>
    <w:rsid w:val="002E2DA4"/>
    <w:rsid w:val="002E3F3B"/>
    <w:rsid w:val="002F365E"/>
    <w:rsid w:val="002F3915"/>
    <w:rsid w:val="003162A7"/>
    <w:rsid w:val="003163E1"/>
    <w:rsid w:val="00333887"/>
    <w:rsid w:val="00337DC1"/>
    <w:rsid w:val="00350359"/>
    <w:rsid w:val="00353518"/>
    <w:rsid w:val="00354EFA"/>
    <w:rsid w:val="00355332"/>
    <w:rsid w:val="00365BCB"/>
    <w:rsid w:val="00381283"/>
    <w:rsid w:val="003877C1"/>
    <w:rsid w:val="00391CAC"/>
    <w:rsid w:val="0039735D"/>
    <w:rsid w:val="003A42B2"/>
    <w:rsid w:val="003C43BC"/>
    <w:rsid w:val="003D0130"/>
    <w:rsid w:val="003D3F42"/>
    <w:rsid w:val="003D4306"/>
    <w:rsid w:val="003D7526"/>
    <w:rsid w:val="003E0FF4"/>
    <w:rsid w:val="003E5EA8"/>
    <w:rsid w:val="003F3144"/>
    <w:rsid w:val="003F62F2"/>
    <w:rsid w:val="003F7D23"/>
    <w:rsid w:val="004013DC"/>
    <w:rsid w:val="00403F3B"/>
    <w:rsid w:val="00407EFF"/>
    <w:rsid w:val="00420A7B"/>
    <w:rsid w:val="00420ED6"/>
    <w:rsid w:val="00423620"/>
    <w:rsid w:val="0044013E"/>
    <w:rsid w:val="00444F52"/>
    <w:rsid w:val="00451C81"/>
    <w:rsid w:val="00455C28"/>
    <w:rsid w:val="00461F11"/>
    <w:rsid w:val="004630DA"/>
    <w:rsid w:val="004815F5"/>
    <w:rsid w:val="00485686"/>
    <w:rsid w:val="0048596E"/>
    <w:rsid w:val="0049124C"/>
    <w:rsid w:val="00492956"/>
    <w:rsid w:val="00494A0F"/>
    <w:rsid w:val="004A01EE"/>
    <w:rsid w:val="004A46FB"/>
    <w:rsid w:val="004B02A5"/>
    <w:rsid w:val="004B5912"/>
    <w:rsid w:val="004C1D3F"/>
    <w:rsid w:val="004C6B19"/>
    <w:rsid w:val="004D596D"/>
    <w:rsid w:val="004E0B9A"/>
    <w:rsid w:val="004E1085"/>
    <w:rsid w:val="004E6C46"/>
    <w:rsid w:val="004F232A"/>
    <w:rsid w:val="004F3B52"/>
    <w:rsid w:val="0050202B"/>
    <w:rsid w:val="00507A3E"/>
    <w:rsid w:val="00510727"/>
    <w:rsid w:val="00512AA7"/>
    <w:rsid w:val="00514672"/>
    <w:rsid w:val="005161E0"/>
    <w:rsid w:val="005175F4"/>
    <w:rsid w:val="0052025A"/>
    <w:rsid w:val="005218D9"/>
    <w:rsid w:val="00522795"/>
    <w:rsid w:val="00523C6A"/>
    <w:rsid w:val="005272A6"/>
    <w:rsid w:val="0054669D"/>
    <w:rsid w:val="00550B7D"/>
    <w:rsid w:val="0055191E"/>
    <w:rsid w:val="00552238"/>
    <w:rsid w:val="0055494C"/>
    <w:rsid w:val="005559A5"/>
    <w:rsid w:val="005659A0"/>
    <w:rsid w:val="00567CE0"/>
    <w:rsid w:val="00581199"/>
    <w:rsid w:val="0059073E"/>
    <w:rsid w:val="00591867"/>
    <w:rsid w:val="00594854"/>
    <w:rsid w:val="005A3810"/>
    <w:rsid w:val="005A422F"/>
    <w:rsid w:val="005A4AE9"/>
    <w:rsid w:val="005C0618"/>
    <w:rsid w:val="005C6D4B"/>
    <w:rsid w:val="005D0165"/>
    <w:rsid w:val="005D017D"/>
    <w:rsid w:val="005D79A3"/>
    <w:rsid w:val="005F543A"/>
    <w:rsid w:val="0061257E"/>
    <w:rsid w:val="00620546"/>
    <w:rsid w:val="006346E3"/>
    <w:rsid w:val="00637B20"/>
    <w:rsid w:val="006412D7"/>
    <w:rsid w:val="0065027C"/>
    <w:rsid w:val="00652037"/>
    <w:rsid w:val="00652822"/>
    <w:rsid w:val="00665AD9"/>
    <w:rsid w:val="00667999"/>
    <w:rsid w:val="00672261"/>
    <w:rsid w:val="00672486"/>
    <w:rsid w:val="00673F9E"/>
    <w:rsid w:val="006762C1"/>
    <w:rsid w:val="00687B4C"/>
    <w:rsid w:val="006C17F5"/>
    <w:rsid w:val="006E07DA"/>
    <w:rsid w:val="006F28C5"/>
    <w:rsid w:val="0070032E"/>
    <w:rsid w:val="007310CD"/>
    <w:rsid w:val="0073426F"/>
    <w:rsid w:val="007401F2"/>
    <w:rsid w:val="00745AA6"/>
    <w:rsid w:val="00763F36"/>
    <w:rsid w:val="007643CD"/>
    <w:rsid w:val="007706D7"/>
    <w:rsid w:val="00773DEE"/>
    <w:rsid w:val="007762E3"/>
    <w:rsid w:val="00777ACB"/>
    <w:rsid w:val="00781BFD"/>
    <w:rsid w:val="007823B1"/>
    <w:rsid w:val="00782942"/>
    <w:rsid w:val="007A1241"/>
    <w:rsid w:val="007A165F"/>
    <w:rsid w:val="007A2594"/>
    <w:rsid w:val="007A6EB6"/>
    <w:rsid w:val="007A76F9"/>
    <w:rsid w:val="007B0B17"/>
    <w:rsid w:val="007B27E1"/>
    <w:rsid w:val="007B7B6D"/>
    <w:rsid w:val="007C1EA6"/>
    <w:rsid w:val="007C3D1E"/>
    <w:rsid w:val="007C7768"/>
    <w:rsid w:val="007D2CF8"/>
    <w:rsid w:val="007E5D18"/>
    <w:rsid w:val="007E7694"/>
    <w:rsid w:val="007F1152"/>
    <w:rsid w:val="00804097"/>
    <w:rsid w:val="00804D42"/>
    <w:rsid w:val="00806E88"/>
    <w:rsid w:val="0081400C"/>
    <w:rsid w:val="008152F8"/>
    <w:rsid w:val="008219AB"/>
    <w:rsid w:val="008229FB"/>
    <w:rsid w:val="00825793"/>
    <w:rsid w:val="00827BD6"/>
    <w:rsid w:val="008323F6"/>
    <w:rsid w:val="00836D25"/>
    <w:rsid w:val="00840002"/>
    <w:rsid w:val="0084567A"/>
    <w:rsid w:val="00846E28"/>
    <w:rsid w:val="008516E1"/>
    <w:rsid w:val="00857369"/>
    <w:rsid w:val="008623E2"/>
    <w:rsid w:val="0087381C"/>
    <w:rsid w:val="00880696"/>
    <w:rsid w:val="00882D28"/>
    <w:rsid w:val="00893574"/>
    <w:rsid w:val="00894A92"/>
    <w:rsid w:val="00896FFD"/>
    <w:rsid w:val="008A6F14"/>
    <w:rsid w:val="008B617B"/>
    <w:rsid w:val="008B687B"/>
    <w:rsid w:val="008C6338"/>
    <w:rsid w:val="008D08D4"/>
    <w:rsid w:val="008D0FDC"/>
    <w:rsid w:val="008D21DF"/>
    <w:rsid w:val="008D3ABB"/>
    <w:rsid w:val="008D6178"/>
    <w:rsid w:val="008D63E2"/>
    <w:rsid w:val="008D64EE"/>
    <w:rsid w:val="008D6DA4"/>
    <w:rsid w:val="008E178F"/>
    <w:rsid w:val="008F3762"/>
    <w:rsid w:val="009030FB"/>
    <w:rsid w:val="00914CD2"/>
    <w:rsid w:val="00917C5C"/>
    <w:rsid w:val="009246CF"/>
    <w:rsid w:val="00930280"/>
    <w:rsid w:val="00932057"/>
    <w:rsid w:val="00934581"/>
    <w:rsid w:val="00935C7B"/>
    <w:rsid w:val="00937EF7"/>
    <w:rsid w:val="00942322"/>
    <w:rsid w:val="00942ED6"/>
    <w:rsid w:val="0094477C"/>
    <w:rsid w:val="00945507"/>
    <w:rsid w:val="009477C8"/>
    <w:rsid w:val="0094782C"/>
    <w:rsid w:val="00953715"/>
    <w:rsid w:val="00954147"/>
    <w:rsid w:val="00954695"/>
    <w:rsid w:val="00956FB5"/>
    <w:rsid w:val="00965B36"/>
    <w:rsid w:val="00967608"/>
    <w:rsid w:val="009778F8"/>
    <w:rsid w:val="00992BCD"/>
    <w:rsid w:val="00992DAC"/>
    <w:rsid w:val="00995D13"/>
    <w:rsid w:val="009A06B2"/>
    <w:rsid w:val="009A0FE5"/>
    <w:rsid w:val="009A1932"/>
    <w:rsid w:val="009B1FF9"/>
    <w:rsid w:val="009B30F9"/>
    <w:rsid w:val="009B740F"/>
    <w:rsid w:val="009E010F"/>
    <w:rsid w:val="009F62FC"/>
    <w:rsid w:val="00A0055F"/>
    <w:rsid w:val="00A03AB0"/>
    <w:rsid w:val="00A06EE4"/>
    <w:rsid w:val="00A11A34"/>
    <w:rsid w:val="00A11F01"/>
    <w:rsid w:val="00A16041"/>
    <w:rsid w:val="00A16748"/>
    <w:rsid w:val="00A17AAC"/>
    <w:rsid w:val="00A17B82"/>
    <w:rsid w:val="00A22F4D"/>
    <w:rsid w:val="00A315ED"/>
    <w:rsid w:val="00A4748A"/>
    <w:rsid w:val="00A5365C"/>
    <w:rsid w:val="00A65894"/>
    <w:rsid w:val="00A719E2"/>
    <w:rsid w:val="00A72263"/>
    <w:rsid w:val="00A8708B"/>
    <w:rsid w:val="00A9251B"/>
    <w:rsid w:val="00AA6170"/>
    <w:rsid w:val="00AA75BA"/>
    <w:rsid w:val="00AB7A8A"/>
    <w:rsid w:val="00AC496A"/>
    <w:rsid w:val="00AC509F"/>
    <w:rsid w:val="00AC609C"/>
    <w:rsid w:val="00AC77B0"/>
    <w:rsid w:val="00AD109D"/>
    <w:rsid w:val="00AD41B1"/>
    <w:rsid w:val="00AD48C0"/>
    <w:rsid w:val="00AD5A42"/>
    <w:rsid w:val="00AD6081"/>
    <w:rsid w:val="00AE67D0"/>
    <w:rsid w:val="00AE7481"/>
    <w:rsid w:val="00AF7D19"/>
    <w:rsid w:val="00B037E3"/>
    <w:rsid w:val="00B10917"/>
    <w:rsid w:val="00B3316D"/>
    <w:rsid w:val="00B376A8"/>
    <w:rsid w:val="00B44089"/>
    <w:rsid w:val="00B45160"/>
    <w:rsid w:val="00B5144C"/>
    <w:rsid w:val="00B54730"/>
    <w:rsid w:val="00B7133A"/>
    <w:rsid w:val="00B71CF0"/>
    <w:rsid w:val="00B721BA"/>
    <w:rsid w:val="00B777C3"/>
    <w:rsid w:val="00B77D76"/>
    <w:rsid w:val="00B81A0D"/>
    <w:rsid w:val="00B84680"/>
    <w:rsid w:val="00B90ECA"/>
    <w:rsid w:val="00B92E07"/>
    <w:rsid w:val="00B942CF"/>
    <w:rsid w:val="00B9583E"/>
    <w:rsid w:val="00B959C9"/>
    <w:rsid w:val="00BA0570"/>
    <w:rsid w:val="00BA41EE"/>
    <w:rsid w:val="00BA4A84"/>
    <w:rsid w:val="00BB51C0"/>
    <w:rsid w:val="00BC43AB"/>
    <w:rsid w:val="00BD2AC2"/>
    <w:rsid w:val="00BD3E9A"/>
    <w:rsid w:val="00BD5F67"/>
    <w:rsid w:val="00BD7451"/>
    <w:rsid w:val="00BE0DE7"/>
    <w:rsid w:val="00BE678B"/>
    <w:rsid w:val="00BF37D2"/>
    <w:rsid w:val="00BF38E2"/>
    <w:rsid w:val="00BF594A"/>
    <w:rsid w:val="00BF5BEA"/>
    <w:rsid w:val="00C05F02"/>
    <w:rsid w:val="00C16419"/>
    <w:rsid w:val="00C16ADF"/>
    <w:rsid w:val="00C300A7"/>
    <w:rsid w:val="00C31154"/>
    <w:rsid w:val="00C42678"/>
    <w:rsid w:val="00C5422C"/>
    <w:rsid w:val="00C67FEB"/>
    <w:rsid w:val="00C7233A"/>
    <w:rsid w:val="00C731E1"/>
    <w:rsid w:val="00C736F9"/>
    <w:rsid w:val="00C740E2"/>
    <w:rsid w:val="00C814B4"/>
    <w:rsid w:val="00C86FE7"/>
    <w:rsid w:val="00C90CB5"/>
    <w:rsid w:val="00CA07DC"/>
    <w:rsid w:val="00CA108E"/>
    <w:rsid w:val="00CB578C"/>
    <w:rsid w:val="00CC2E0C"/>
    <w:rsid w:val="00CC3058"/>
    <w:rsid w:val="00CD14CD"/>
    <w:rsid w:val="00CE06F9"/>
    <w:rsid w:val="00CE128A"/>
    <w:rsid w:val="00D00B5A"/>
    <w:rsid w:val="00D0184D"/>
    <w:rsid w:val="00D04B9B"/>
    <w:rsid w:val="00D107D7"/>
    <w:rsid w:val="00D13CDF"/>
    <w:rsid w:val="00D32C91"/>
    <w:rsid w:val="00D34091"/>
    <w:rsid w:val="00D36D7B"/>
    <w:rsid w:val="00D37630"/>
    <w:rsid w:val="00D44944"/>
    <w:rsid w:val="00D44E1C"/>
    <w:rsid w:val="00D56E2A"/>
    <w:rsid w:val="00D64D1E"/>
    <w:rsid w:val="00D67727"/>
    <w:rsid w:val="00D713F1"/>
    <w:rsid w:val="00D7455B"/>
    <w:rsid w:val="00D80932"/>
    <w:rsid w:val="00D95A68"/>
    <w:rsid w:val="00DA20C8"/>
    <w:rsid w:val="00DA240D"/>
    <w:rsid w:val="00DA31C5"/>
    <w:rsid w:val="00DB31A8"/>
    <w:rsid w:val="00DB38FB"/>
    <w:rsid w:val="00DC3B35"/>
    <w:rsid w:val="00DC4FF2"/>
    <w:rsid w:val="00DC6D87"/>
    <w:rsid w:val="00DC788D"/>
    <w:rsid w:val="00DE16D8"/>
    <w:rsid w:val="00DE43E9"/>
    <w:rsid w:val="00DE4C9C"/>
    <w:rsid w:val="00DF6A3F"/>
    <w:rsid w:val="00E033AD"/>
    <w:rsid w:val="00E14F6D"/>
    <w:rsid w:val="00E315F2"/>
    <w:rsid w:val="00E3799E"/>
    <w:rsid w:val="00E43DC1"/>
    <w:rsid w:val="00E44343"/>
    <w:rsid w:val="00E51C46"/>
    <w:rsid w:val="00E52431"/>
    <w:rsid w:val="00E552E2"/>
    <w:rsid w:val="00E64B0F"/>
    <w:rsid w:val="00E71BE0"/>
    <w:rsid w:val="00E741DB"/>
    <w:rsid w:val="00E84AC5"/>
    <w:rsid w:val="00E92199"/>
    <w:rsid w:val="00E9241F"/>
    <w:rsid w:val="00EA7818"/>
    <w:rsid w:val="00EB19CF"/>
    <w:rsid w:val="00EB67B2"/>
    <w:rsid w:val="00EB68DF"/>
    <w:rsid w:val="00EC08A0"/>
    <w:rsid w:val="00EC3A86"/>
    <w:rsid w:val="00ED5CEC"/>
    <w:rsid w:val="00EE235B"/>
    <w:rsid w:val="00EE3063"/>
    <w:rsid w:val="00EE5B07"/>
    <w:rsid w:val="00EF0C4A"/>
    <w:rsid w:val="00EF14BC"/>
    <w:rsid w:val="00EF44BF"/>
    <w:rsid w:val="00EF57D1"/>
    <w:rsid w:val="00F00956"/>
    <w:rsid w:val="00F047B9"/>
    <w:rsid w:val="00F05E4D"/>
    <w:rsid w:val="00F15BF8"/>
    <w:rsid w:val="00F16BF4"/>
    <w:rsid w:val="00F2261A"/>
    <w:rsid w:val="00F2469C"/>
    <w:rsid w:val="00F268EA"/>
    <w:rsid w:val="00F45C37"/>
    <w:rsid w:val="00F51F7F"/>
    <w:rsid w:val="00F5230A"/>
    <w:rsid w:val="00F5374A"/>
    <w:rsid w:val="00F65745"/>
    <w:rsid w:val="00F74EFB"/>
    <w:rsid w:val="00F9043B"/>
    <w:rsid w:val="00F95480"/>
    <w:rsid w:val="00FA748D"/>
    <w:rsid w:val="00FB3FF3"/>
    <w:rsid w:val="00FB5245"/>
    <w:rsid w:val="00FB7348"/>
    <w:rsid w:val="00FB7CDD"/>
    <w:rsid w:val="00FC0545"/>
    <w:rsid w:val="00FC4A02"/>
    <w:rsid w:val="00FC7134"/>
    <w:rsid w:val="00FD031A"/>
    <w:rsid w:val="00FD0EB9"/>
    <w:rsid w:val="00FE01D7"/>
    <w:rsid w:val="00FE7843"/>
    <w:rsid w:val="00FE7AA2"/>
    <w:rsid w:val="00FF02A2"/>
    <w:rsid w:val="00FF0460"/>
    <w:rsid w:val="00FF2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BA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apple-converted-space">
    <w:name w:val="apple-converted-space"/>
    <w:basedOn w:val="DefaultParagraphFont"/>
    <w:rsid w:val="00337DC1"/>
  </w:style>
  <w:style w:type="paragraph" w:styleId="ListParagraph">
    <w:name w:val="List Paragraph"/>
    <w:basedOn w:val="Normal"/>
    <w:uiPriority w:val="34"/>
    <w:unhideWhenUsed/>
    <w:qFormat/>
    <w:rsid w:val="00932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uyao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>
  <b:Source>
    <b:Tag>Beh</b:Tag>
    <b:SourceType>JournalArticle</b:SourceType>
    <b:Guid>{E4778763-D670-9D4B-A224-9A7B79EB60CE}</b:Guid>
    <b:Title>Employee selection</b:Title>
    <b:Author>
      <b:Author>
        <b:NameList>
          <b:Person>
            <b:Last>Behling</b:Last>
            <b:First>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3529C1D-A31C-3244-B2DE-F0E3DD3F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412</TotalTime>
  <Pages>6</Pages>
  <Words>2051</Words>
  <Characters>11754</Characters>
  <Application>Microsoft Macintosh Word</Application>
  <DocSecurity>0</DocSecurity>
  <Lines>165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481</cp:revision>
  <dcterms:created xsi:type="dcterms:W3CDTF">2016-02-13T18:58:00Z</dcterms:created>
  <dcterms:modified xsi:type="dcterms:W3CDTF">2016-02-19T22:07:00Z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