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D8F" w:rsidRDefault="00B51E85">
      <w:r>
        <w:t>Parceling for the Big Five scale</w:t>
      </w:r>
    </w:p>
    <w:p w:rsidR="00D81119" w:rsidRDefault="00064E2B">
      <w:r>
        <w:t>Responsibility – intermediate items</w:t>
      </w:r>
    </w:p>
    <w:p w:rsidR="00064E2B" w:rsidRDefault="00064E2B">
      <w:bookmarkStart w:id="0" w:name="_GoBack"/>
      <w:bookmarkEnd w:id="0"/>
    </w:p>
    <w:sectPr w:rsidR="00064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85"/>
    <w:rsid w:val="00064E2B"/>
    <w:rsid w:val="00947B1A"/>
    <w:rsid w:val="00B51E85"/>
    <w:rsid w:val="00D81119"/>
    <w:rsid w:val="00E556C8"/>
    <w:rsid w:val="00EC353F"/>
    <w:rsid w:val="00ED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5</cp:revision>
  <dcterms:created xsi:type="dcterms:W3CDTF">2014-10-01T15:27:00Z</dcterms:created>
  <dcterms:modified xsi:type="dcterms:W3CDTF">2014-10-01T18:05:00Z</dcterms:modified>
</cp:coreProperties>
</file>