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FB2CB" w14:textId="426DC2DE" w:rsidR="00D86E51" w:rsidRDefault="00C278F6">
      <w:r>
        <w:t>As long as items have good factor loadings, and good item-total corrs, it’s just a matter of naming things?</w:t>
      </w:r>
    </w:p>
    <w:p w14:paraId="02098631" w14:textId="77777777" w:rsidR="00C278F6" w:rsidRDefault="00C278F6"/>
    <w:p w14:paraId="6FB39096" w14:textId="0130F22B" w:rsidR="003004B0" w:rsidRDefault="003004B0">
      <w:r>
        <w:t>Pool the items</w:t>
      </w:r>
      <w:r w:rsidR="00124FB0">
        <w:t>—depends on how many we have</w:t>
      </w:r>
      <w:r w:rsidR="001859C9">
        <w:t>—if not too many, we can just put on everything</w:t>
      </w:r>
    </w:p>
    <w:p w14:paraId="182821B9" w14:textId="2435E234" w:rsidR="004248D0" w:rsidRDefault="00295559">
      <w:r>
        <w:t>The whole team will sit down and r</w:t>
      </w:r>
      <w:r w:rsidR="004248D0">
        <w:t>ate</w:t>
      </w:r>
      <w:r>
        <w:t xml:space="preserve"> facets of items if there are a lot of them</w:t>
      </w:r>
    </w:p>
    <w:p w14:paraId="1267690D" w14:textId="77777777" w:rsidR="00295559" w:rsidRDefault="00295559">
      <w:bookmarkStart w:id="0" w:name="_GoBack"/>
      <w:bookmarkEnd w:id="0"/>
    </w:p>
    <w:p w14:paraId="0E01E575" w14:textId="77777777" w:rsidR="00731FF4" w:rsidRDefault="00731FF4"/>
    <w:sectPr w:rsidR="00731FF4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7D"/>
    <w:rsid w:val="00124FB0"/>
    <w:rsid w:val="001859C9"/>
    <w:rsid w:val="00295559"/>
    <w:rsid w:val="003004B0"/>
    <w:rsid w:val="004248D0"/>
    <w:rsid w:val="0045107D"/>
    <w:rsid w:val="00731FF4"/>
    <w:rsid w:val="00C278F6"/>
    <w:rsid w:val="00D8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43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9</cp:revision>
  <dcterms:created xsi:type="dcterms:W3CDTF">2014-10-08T18:50:00Z</dcterms:created>
  <dcterms:modified xsi:type="dcterms:W3CDTF">2014-10-08T19:28:00Z</dcterms:modified>
</cp:coreProperties>
</file>