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D03D2" w14:textId="77777777" w:rsidR="003C7446" w:rsidRPr="006F1DAB" w:rsidRDefault="003C7446" w:rsidP="003C7446">
      <w:pPr>
        <w:pStyle w:val="Title"/>
        <w:tabs>
          <w:tab w:val="right" w:pos="9360"/>
        </w:tabs>
        <w:spacing w:line="240" w:lineRule="auto"/>
        <w:rPr>
          <w:sz w:val="22"/>
          <w:szCs w:val="22"/>
        </w:rPr>
      </w:pPr>
      <w:r w:rsidRPr="006F1DAB">
        <w:rPr>
          <w:sz w:val="22"/>
          <w:szCs w:val="22"/>
        </w:rPr>
        <w:t>Psychology 465 / Educational Psychology 405</w:t>
      </w:r>
      <w:r w:rsidRPr="006F1DAB">
        <w:rPr>
          <w:sz w:val="22"/>
          <w:szCs w:val="22"/>
        </w:rPr>
        <w:tab/>
        <w:t>Personality and Social Development</w:t>
      </w:r>
    </w:p>
    <w:p w14:paraId="1D28756B" w14:textId="5DC6C646" w:rsidR="003C7446" w:rsidRPr="006F1DAB" w:rsidRDefault="003C7446" w:rsidP="003C7446">
      <w:pPr>
        <w:pStyle w:val="Title"/>
        <w:tabs>
          <w:tab w:val="right" w:pos="9360"/>
        </w:tabs>
        <w:spacing w:line="240" w:lineRule="auto"/>
        <w:rPr>
          <w:sz w:val="22"/>
          <w:szCs w:val="22"/>
          <w:lang w:eastAsia="ko-KR"/>
        </w:rPr>
      </w:pPr>
      <w:r w:rsidRPr="006F1DAB">
        <w:rPr>
          <w:sz w:val="22"/>
          <w:szCs w:val="22"/>
        </w:rPr>
        <w:t>University of Illinois at Urbana-Champaign</w:t>
      </w:r>
      <w:r w:rsidRPr="006F1DAB">
        <w:rPr>
          <w:sz w:val="22"/>
          <w:szCs w:val="22"/>
        </w:rPr>
        <w:tab/>
        <w:t>FALL 201</w:t>
      </w:r>
      <w:r w:rsidR="00A50094" w:rsidRPr="006F1DAB">
        <w:rPr>
          <w:sz w:val="22"/>
          <w:szCs w:val="22"/>
        </w:rPr>
        <w:t>6</w:t>
      </w:r>
    </w:p>
    <w:p w14:paraId="342D5374" w14:textId="77777777" w:rsidR="003C7446" w:rsidRPr="006F1DAB" w:rsidRDefault="003C7446" w:rsidP="003C7446">
      <w:pPr>
        <w:pStyle w:val="Title"/>
        <w:spacing w:after="240" w:line="240" w:lineRule="auto"/>
        <w:jc w:val="center"/>
        <w:rPr>
          <w:sz w:val="22"/>
          <w:szCs w:val="22"/>
        </w:rPr>
      </w:pPr>
    </w:p>
    <w:p w14:paraId="5115DAA4" w14:textId="37B08776" w:rsidR="00BC4BBA" w:rsidRPr="006F1DAB" w:rsidRDefault="00970662" w:rsidP="005D0F22">
      <w:pPr>
        <w:pStyle w:val="Title"/>
        <w:spacing w:after="240" w:line="240" w:lineRule="auto"/>
        <w:jc w:val="center"/>
        <w:rPr>
          <w:sz w:val="22"/>
          <w:szCs w:val="22"/>
        </w:rPr>
      </w:pPr>
      <w:r w:rsidRPr="006F1DAB">
        <w:rPr>
          <w:sz w:val="22"/>
          <w:szCs w:val="22"/>
        </w:rPr>
        <w:t>Exam</w:t>
      </w:r>
      <w:r w:rsidR="003C7446" w:rsidRPr="006F1DAB">
        <w:rPr>
          <w:sz w:val="22"/>
          <w:szCs w:val="22"/>
        </w:rPr>
        <w:t xml:space="preserve"> #3 Stems</w:t>
      </w:r>
    </w:p>
    <w:p w14:paraId="376A9524" w14:textId="0C694F44" w:rsidR="002940B7" w:rsidRPr="004F654E" w:rsidRDefault="00F72003" w:rsidP="002940B7">
      <w:pPr>
        <w:tabs>
          <w:tab w:val="left" w:pos="360"/>
          <w:tab w:val="left" w:pos="720"/>
        </w:tabs>
        <w:rPr>
          <w:rFonts w:eastAsia="Times New Roman"/>
          <w:b/>
          <w:sz w:val="22"/>
          <w:szCs w:val="22"/>
        </w:rPr>
      </w:pPr>
      <w:r w:rsidRPr="004F654E">
        <w:rPr>
          <w:rFonts w:eastAsia="Times New Roman"/>
          <w:b/>
          <w:sz w:val="22"/>
          <w:szCs w:val="22"/>
        </w:rPr>
        <w:t>1</w:t>
      </w:r>
      <w:r w:rsidR="002940B7" w:rsidRPr="004F654E">
        <w:rPr>
          <w:rFonts w:eastAsia="Times New Roman"/>
          <w:b/>
          <w:sz w:val="22"/>
          <w:szCs w:val="22"/>
        </w:rPr>
        <w:t>. According to Wolke et al. (2013), after controlling for childhood family hardships and childhood psychiatric problems, the long-term effects of bullying seemed to be worst for those children who were:</w:t>
      </w:r>
    </w:p>
    <w:p w14:paraId="1F9F4455" w14:textId="77777777" w:rsidR="00111480" w:rsidRPr="006F1DAB" w:rsidRDefault="00111480" w:rsidP="002940B7">
      <w:pPr>
        <w:tabs>
          <w:tab w:val="left" w:pos="360"/>
          <w:tab w:val="left" w:pos="720"/>
        </w:tabs>
        <w:rPr>
          <w:rFonts w:eastAsia="Times New Roman"/>
          <w:sz w:val="22"/>
          <w:szCs w:val="22"/>
        </w:rPr>
      </w:pPr>
    </w:p>
    <w:p w14:paraId="7FAD27CD" w14:textId="52B34118" w:rsidR="00111480" w:rsidRPr="006F1DAB" w:rsidRDefault="00111480" w:rsidP="002940B7">
      <w:pPr>
        <w:tabs>
          <w:tab w:val="left" w:pos="360"/>
          <w:tab w:val="left" w:pos="720"/>
        </w:tabs>
        <w:rPr>
          <w:rFonts w:eastAsia="Times New Roman"/>
          <w:sz w:val="22"/>
          <w:szCs w:val="22"/>
        </w:rPr>
      </w:pPr>
      <w:r w:rsidRPr="006F1DAB">
        <w:rPr>
          <w:rFonts w:eastAsia="Times New Roman"/>
          <w:sz w:val="22"/>
          <w:szCs w:val="22"/>
        </w:rPr>
        <w:t xml:space="preserve">Bully </w:t>
      </w:r>
      <w:r w:rsidR="00047F3C" w:rsidRPr="006F1DAB">
        <w:rPr>
          <w:rFonts w:eastAsia="Times New Roman"/>
          <w:sz w:val="22"/>
          <w:szCs w:val="22"/>
        </w:rPr>
        <w:t xml:space="preserve">victims, but not bullies; </w:t>
      </w:r>
      <w:r w:rsidR="00877B9C" w:rsidRPr="006F1DAB">
        <w:rPr>
          <w:rFonts w:eastAsia="Times New Roman"/>
          <w:sz w:val="22"/>
          <w:szCs w:val="22"/>
        </w:rPr>
        <w:t>controlling for childhood family adversity and psychiatric problems.</w:t>
      </w:r>
    </w:p>
    <w:p w14:paraId="3B69F691" w14:textId="77777777" w:rsidR="002940B7" w:rsidRPr="006F1DAB" w:rsidRDefault="002940B7" w:rsidP="00BB4B2F">
      <w:pPr>
        <w:pStyle w:val="BodyText"/>
        <w:tabs>
          <w:tab w:val="left" w:pos="360"/>
          <w:tab w:val="left" w:pos="720"/>
        </w:tabs>
        <w:spacing w:line="276" w:lineRule="auto"/>
        <w:rPr>
          <w:rFonts w:eastAsia="Times New Roman"/>
          <w:sz w:val="22"/>
          <w:szCs w:val="22"/>
        </w:rPr>
      </w:pPr>
    </w:p>
    <w:p w14:paraId="5BEF9FA0" w14:textId="3F128B91" w:rsidR="00BC4BBA" w:rsidRPr="004F654E" w:rsidRDefault="00F72003" w:rsidP="00BB4B2F">
      <w:pPr>
        <w:pStyle w:val="BodyText"/>
        <w:tabs>
          <w:tab w:val="left" w:pos="360"/>
          <w:tab w:val="left" w:pos="720"/>
        </w:tabs>
        <w:spacing w:line="276" w:lineRule="auto"/>
        <w:rPr>
          <w:rFonts w:eastAsia="Times New Roman"/>
          <w:b/>
          <w:sz w:val="22"/>
          <w:szCs w:val="22"/>
        </w:rPr>
      </w:pPr>
      <w:r w:rsidRPr="004F654E">
        <w:rPr>
          <w:rFonts w:eastAsia="Times New Roman"/>
          <w:b/>
          <w:sz w:val="22"/>
          <w:szCs w:val="22"/>
        </w:rPr>
        <w:t xml:space="preserve">2. </w:t>
      </w:r>
      <w:r w:rsidR="00BC4BBA" w:rsidRPr="004F654E">
        <w:rPr>
          <w:rFonts w:eastAsia="Times New Roman"/>
          <w:b/>
          <w:sz w:val="22"/>
          <w:szCs w:val="22"/>
        </w:rPr>
        <w:t xml:space="preserve">Which of the following </w:t>
      </w:r>
      <w:r w:rsidR="00FE64D9" w:rsidRPr="004F654E">
        <w:rPr>
          <w:rFonts w:eastAsia="Times New Roman"/>
          <w:b/>
          <w:sz w:val="22"/>
          <w:szCs w:val="22"/>
        </w:rPr>
        <w:t>o</w:t>
      </w:r>
      <w:r w:rsidR="00BC4BBA" w:rsidRPr="004F654E">
        <w:rPr>
          <w:rFonts w:eastAsia="Times New Roman"/>
          <w:b/>
          <w:sz w:val="22"/>
          <w:szCs w:val="22"/>
        </w:rPr>
        <w:t xml:space="preserve">utcomes </w:t>
      </w:r>
      <w:r w:rsidR="00FE64D9" w:rsidRPr="004F654E">
        <w:rPr>
          <w:rFonts w:eastAsia="Times New Roman"/>
          <w:b/>
          <w:sz w:val="22"/>
          <w:szCs w:val="22"/>
        </w:rPr>
        <w:t>derive from our natural tendency to sort individuals into groups (i.e.,</w:t>
      </w:r>
      <w:r w:rsidR="00BC4BBA" w:rsidRPr="004F654E">
        <w:rPr>
          <w:rFonts w:eastAsia="Times New Roman"/>
          <w:b/>
          <w:sz w:val="22"/>
          <w:szCs w:val="22"/>
        </w:rPr>
        <w:t xml:space="preserve"> social categorization</w:t>
      </w:r>
      <w:r w:rsidR="00FE64D9" w:rsidRPr="004F654E">
        <w:rPr>
          <w:rFonts w:eastAsia="Times New Roman"/>
          <w:b/>
          <w:sz w:val="22"/>
          <w:szCs w:val="22"/>
        </w:rPr>
        <w:t>)</w:t>
      </w:r>
      <w:r w:rsidR="00BC4BBA" w:rsidRPr="004F654E">
        <w:rPr>
          <w:rFonts w:eastAsia="Times New Roman"/>
          <w:b/>
          <w:sz w:val="22"/>
          <w:szCs w:val="22"/>
        </w:rPr>
        <w:t>:</w:t>
      </w:r>
    </w:p>
    <w:p w14:paraId="5936436F" w14:textId="77777777" w:rsidR="00E06002" w:rsidRPr="006F1DAB" w:rsidRDefault="00E06002" w:rsidP="00BB4B2F">
      <w:pPr>
        <w:pStyle w:val="BodyText"/>
        <w:tabs>
          <w:tab w:val="left" w:pos="360"/>
          <w:tab w:val="left" w:pos="720"/>
        </w:tabs>
        <w:spacing w:line="276" w:lineRule="auto"/>
        <w:rPr>
          <w:rFonts w:eastAsia="Times New Roman"/>
          <w:sz w:val="22"/>
          <w:szCs w:val="22"/>
        </w:rPr>
      </w:pPr>
    </w:p>
    <w:p w14:paraId="77093FF1" w14:textId="7A2ADB91" w:rsidR="009264A1" w:rsidRPr="006F1DAB" w:rsidRDefault="006E4BD5"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 xml:space="preserve">In-group favoritism: </w:t>
      </w:r>
      <w:r w:rsidR="00E06002" w:rsidRPr="006F1DAB">
        <w:rPr>
          <w:rFonts w:eastAsia="Times New Roman"/>
          <w:sz w:val="22"/>
          <w:szCs w:val="22"/>
        </w:rPr>
        <w:t>systematic tendency to evaluate more positively one’s own membership group or its members than a non-membership group or its members;</w:t>
      </w:r>
    </w:p>
    <w:p w14:paraId="2C406B00" w14:textId="77777777" w:rsidR="00E06002" w:rsidRPr="006F1DAB" w:rsidRDefault="00E06002" w:rsidP="00BB4B2F">
      <w:pPr>
        <w:pStyle w:val="BodyText"/>
        <w:tabs>
          <w:tab w:val="left" w:pos="360"/>
          <w:tab w:val="left" w:pos="720"/>
        </w:tabs>
        <w:spacing w:line="276" w:lineRule="auto"/>
        <w:rPr>
          <w:rFonts w:eastAsia="Times New Roman"/>
          <w:sz w:val="22"/>
          <w:szCs w:val="22"/>
        </w:rPr>
      </w:pPr>
    </w:p>
    <w:p w14:paraId="7E229B2B" w14:textId="712DEEBF" w:rsidR="006628C6" w:rsidRPr="006F1DAB" w:rsidRDefault="00A0451B"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Out-group homogeneity</w:t>
      </w:r>
      <w:r w:rsidR="00352360" w:rsidRPr="006F1DAB">
        <w:rPr>
          <w:rFonts w:eastAsia="Times New Roman"/>
          <w:sz w:val="22"/>
          <w:szCs w:val="22"/>
        </w:rPr>
        <w:t xml:space="preserve">: </w:t>
      </w:r>
      <w:r w:rsidR="006628C6" w:rsidRPr="006F1DAB">
        <w:rPr>
          <w:rFonts w:eastAsia="Times New Roman"/>
          <w:sz w:val="22"/>
          <w:szCs w:val="22"/>
        </w:rPr>
        <w:t>see members of the out-group as more similar to each other than they really are</w:t>
      </w:r>
      <w:r w:rsidR="00704B4C" w:rsidRPr="006F1DAB">
        <w:rPr>
          <w:rFonts w:eastAsia="Times New Roman"/>
          <w:sz w:val="22"/>
          <w:szCs w:val="22"/>
        </w:rPr>
        <w:t>;</w:t>
      </w:r>
    </w:p>
    <w:p w14:paraId="31B7BF2D" w14:textId="77777777" w:rsidR="00704B4C" w:rsidRPr="006F1DAB" w:rsidRDefault="00704B4C" w:rsidP="00BB4B2F">
      <w:pPr>
        <w:pStyle w:val="BodyText"/>
        <w:tabs>
          <w:tab w:val="left" w:pos="360"/>
          <w:tab w:val="left" w:pos="720"/>
        </w:tabs>
        <w:spacing w:line="276" w:lineRule="auto"/>
        <w:rPr>
          <w:rFonts w:eastAsia="Times New Roman"/>
          <w:sz w:val="22"/>
          <w:szCs w:val="22"/>
        </w:rPr>
      </w:pPr>
    </w:p>
    <w:p w14:paraId="0A2D0795" w14:textId="53F9F52F" w:rsidR="00704B4C" w:rsidRPr="006F1DAB" w:rsidRDefault="00A342B8"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Stereotype: a belief about personal attributes shared by people in a particular social group, without appreciation that individuals within the group vary;</w:t>
      </w:r>
    </w:p>
    <w:p w14:paraId="5ECB3C7C" w14:textId="77777777" w:rsidR="00A342B8" w:rsidRPr="006F1DAB" w:rsidRDefault="00A342B8" w:rsidP="00BB4B2F">
      <w:pPr>
        <w:pStyle w:val="BodyText"/>
        <w:tabs>
          <w:tab w:val="left" w:pos="360"/>
          <w:tab w:val="left" w:pos="720"/>
        </w:tabs>
        <w:spacing w:line="276" w:lineRule="auto"/>
        <w:rPr>
          <w:rFonts w:eastAsia="Times New Roman"/>
          <w:sz w:val="22"/>
          <w:szCs w:val="22"/>
        </w:rPr>
      </w:pPr>
    </w:p>
    <w:p w14:paraId="5D6A0106" w14:textId="2D8E597F" w:rsidR="00A342B8" w:rsidRPr="006F1DAB" w:rsidRDefault="00B055DA"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Prejudice: any attitude, emotion, or behavior toward members of a group, which directly or indirectly implied some negativity or antipathy toward that group.</w:t>
      </w:r>
    </w:p>
    <w:p w14:paraId="0B91DF0A" w14:textId="77777777" w:rsidR="00371FE3" w:rsidRPr="006F1DAB" w:rsidRDefault="00371FE3" w:rsidP="00BB4B2F">
      <w:pPr>
        <w:pStyle w:val="BodyText"/>
        <w:tabs>
          <w:tab w:val="left" w:pos="360"/>
          <w:tab w:val="left" w:pos="720"/>
        </w:tabs>
        <w:spacing w:line="276" w:lineRule="auto"/>
        <w:rPr>
          <w:rFonts w:eastAsia="Times New Roman"/>
          <w:sz w:val="22"/>
          <w:szCs w:val="22"/>
        </w:rPr>
      </w:pPr>
    </w:p>
    <w:p w14:paraId="76263FD9" w14:textId="7E010B7F" w:rsidR="00371FE3" w:rsidRPr="006F1DAB" w:rsidRDefault="00371FE3"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 xml:space="preserve">Essentialism: </w:t>
      </w:r>
      <w:r w:rsidR="00875B36" w:rsidRPr="006F1DAB">
        <w:rPr>
          <w:rFonts w:eastAsia="Times New Roman"/>
          <w:sz w:val="22"/>
          <w:szCs w:val="22"/>
        </w:rPr>
        <w:t>the belief that all members of certain categories have an underlying, unchanging attribute or essence that determines that they belong to the group</w:t>
      </w:r>
      <w:r w:rsidR="000C5F36" w:rsidRPr="006F1DAB">
        <w:rPr>
          <w:rFonts w:eastAsia="Times New Roman"/>
          <w:sz w:val="22"/>
          <w:szCs w:val="22"/>
        </w:rPr>
        <w:t xml:space="preserve"> (attributing group diff. to natural, biological causes)</w:t>
      </w:r>
    </w:p>
    <w:p w14:paraId="6969D4D1" w14:textId="77777777" w:rsidR="00A0451B" w:rsidRPr="006F1DAB" w:rsidRDefault="00A0451B" w:rsidP="00BB4B2F">
      <w:pPr>
        <w:pStyle w:val="BodyText"/>
        <w:tabs>
          <w:tab w:val="left" w:pos="360"/>
          <w:tab w:val="left" w:pos="720"/>
        </w:tabs>
        <w:spacing w:line="276" w:lineRule="auto"/>
        <w:rPr>
          <w:rFonts w:eastAsia="Times New Roman"/>
          <w:sz w:val="22"/>
          <w:szCs w:val="22"/>
        </w:rPr>
      </w:pPr>
    </w:p>
    <w:p w14:paraId="0E455FC5" w14:textId="5705182A" w:rsidR="002940B7" w:rsidRPr="004F654E" w:rsidRDefault="00F72003" w:rsidP="002940B7">
      <w:pPr>
        <w:tabs>
          <w:tab w:val="left" w:pos="360"/>
          <w:tab w:val="left" w:pos="720"/>
        </w:tabs>
        <w:rPr>
          <w:b/>
          <w:sz w:val="22"/>
          <w:szCs w:val="22"/>
        </w:rPr>
      </w:pPr>
      <w:r w:rsidRPr="004F654E">
        <w:rPr>
          <w:rFonts w:eastAsia="Times New Roman"/>
          <w:b/>
          <w:sz w:val="22"/>
          <w:szCs w:val="22"/>
        </w:rPr>
        <w:t>3</w:t>
      </w:r>
      <w:r w:rsidR="002940B7" w:rsidRPr="004F654E">
        <w:rPr>
          <w:b/>
          <w:sz w:val="22"/>
          <w:szCs w:val="22"/>
        </w:rPr>
        <w:t>. In accordance with Olweus definition of bullying, long-term effects of peer victimization were worse when the bullying:</w:t>
      </w:r>
    </w:p>
    <w:p w14:paraId="70C50AC8" w14:textId="77777777" w:rsidR="002940B7" w:rsidRPr="006F1DAB" w:rsidRDefault="002940B7" w:rsidP="002940B7">
      <w:pPr>
        <w:tabs>
          <w:tab w:val="left" w:pos="360"/>
        </w:tabs>
        <w:rPr>
          <w:rFonts w:eastAsia="Times New Roman"/>
          <w:sz w:val="22"/>
          <w:szCs w:val="22"/>
        </w:rPr>
      </w:pPr>
    </w:p>
    <w:p w14:paraId="5070DEBD" w14:textId="3BED6448" w:rsidR="00A104ED" w:rsidRPr="006F1DAB" w:rsidRDefault="000C0F8F" w:rsidP="002940B7">
      <w:pPr>
        <w:tabs>
          <w:tab w:val="left" w:pos="360"/>
        </w:tabs>
        <w:rPr>
          <w:rFonts w:eastAsia="Times New Roman"/>
          <w:sz w:val="22"/>
          <w:szCs w:val="22"/>
        </w:rPr>
      </w:pPr>
      <w:r w:rsidRPr="006F1DAB">
        <w:rPr>
          <w:rFonts w:eastAsia="Times New Roman"/>
          <w:sz w:val="22"/>
          <w:szCs w:val="22"/>
        </w:rPr>
        <w:t>Bully-victim: bullies who get</w:t>
      </w:r>
      <w:r w:rsidR="00CC780E" w:rsidRPr="006F1DAB">
        <w:rPr>
          <w:rFonts w:eastAsia="Times New Roman"/>
          <w:sz w:val="22"/>
          <w:szCs w:val="22"/>
        </w:rPr>
        <w:t xml:space="preserve"> bullied by others</w:t>
      </w:r>
      <w:r w:rsidR="001B12FC" w:rsidRPr="006F1DAB">
        <w:rPr>
          <w:rFonts w:eastAsia="Times New Roman"/>
          <w:sz w:val="22"/>
          <w:szCs w:val="22"/>
        </w:rPr>
        <w:t>;</w:t>
      </w:r>
      <w:r w:rsidR="0019557F" w:rsidRPr="006F1DAB">
        <w:rPr>
          <w:rFonts w:eastAsia="Times New Roman"/>
          <w:sz w:val="22"/>
          <w:szCs w:val="22"/>
        </w:rPr>
        <w:t xml:space="preserve"> bullied and was bullied</w:t>
      </w:r>
    </w:p>
    <w:p w14:paraId="478E6D16" w14:textId="77777777" w:rsidR="0050677B" w:rsidRPr="006F1DAB" w:rsidRDefault="0050677B" w:rsidP="002940B7">
      <w:pPr>
        <w:tabs>
          <w:tab w:val="left" w:pos="360"/>
        </w:tabs>
        <w:rPr>
          <w:rFonts w:eastAsia="Times New Roman"/>
          <w:sz w:val="22"/>
          <w:szCs w:val="22"/>
        </w:rPr>
      </w:pPr>
    </w:p>
    <w:p w14:paraId="7B5EE35C" w14:textId="1F057F57" w:rsidR="0050677B" w:rsidRPr="006F1DAB" w:rsidRDefault="0050677B" w:rsidP="0050677B">
      <w:pPr>
        <w:tabs>
          <w:tab w:val="left" w:pos="360"/>
          <w:tab w:val="left" w:pos="720"/>
        </w:tabs>
        <w:rPr>
          <w:color w:val="000000" w:themeColor="text1"/>
          <w:sz w:val="22"/>
          <w:szCs w:val="22"/>
        </w:rPr>
      </w:pPr>
      <w:r w:rsidRPr="006F1DAB">
        <w:rPr>
          <w:color w:val="000000" w:themeColor="text1"/>
          <w:sz w:val="22"/>
          <w:szCs w:val="22"/>
        </w:rPr>
        <w:t>Olweus</w:t>
      </w:r>
      <w:r w:rsidR="008C782C" w:rsidRPr="006F1DAB">
        <w:rPr>
          <w:color w:val="000000" w:themeColor="text1"/>
          <w:sz w:val="22"/>
          <w:szCs w:val="22"/>
        </w:rPr>
        <w:t>’</w:t>
      </w:r>
      <w:r w:rsidRPr="006F1DAB">
        <w:rPr>
          <w:color w:val="000000" w:themeColor="text1"/>
          <w:sz w:val="22"/>
          <w:szCs w:val="22"/>
        </w:rPr>
        <w:t xml:space="preserve"> definition of bullying:</w:t>
      </w:r>
    </w:p>
    <w:p w14:paraId="02452BE0" w14:textId="77777777" w:rsidR="0050677B" w:rsidRPr="006F1DAB" w:rsidRDefault="0050677B" w:rsidP="0050677B">
      <w:pPr>
        <w:tabs>
          <w:tab w:val="left" w:pos="360"/>
          <w:tab w:val="left" w:pos="720"/>
        </w:tabs>
        <w:rPr>
          <w:color w:val="000000" w:themeColor="text1"/>
          <w:sz w:val="22"/>
          <w:szCs w:val="22"/>
        </w:rPr>
      </w:pPr>
      <w:r w:rsidRPr="006F1DAB">
        <w:rPr>
          <w:color w:val="000000" w:themeColor="text1"/>
          <w:sz w:val="22"/>
          <w:szCs w:val="22"/>
        </w:rPr>
        <w:t>An unequal power dynamic</w:t>
      </w:r>
    </w:p>
    <w:p w14:paraId="32B0CFC5" w14:textId="77777777" w:rsidR="0050677B" w:rsidRPr="006F1DAB" w:rsidRDefault="0050677B" w:rsidP="0050677B">
      <w:pPr>
        <w:tabs>
          <w:tab w:val="left" w:pos="360"/>
          <w:tab w:val="left" w:pos="720"/>
        </w:tabs>
        <w:rPr>
          <w:color w:val="000000" w:themeColor="text1"/>
          <w:sz w:val="22"/>
          <w:szCs w:val="22"/>
        </w:rPr>
      </w:pPr>
      <w:r w:rsidRPr="006F1DAB">
        <w:rPr>
          <w:color w:val="000000" w:themeColor="text1"/>
          <w:sz w:val="22"/>
          <w:szCs w:val="22"/>
        </w:rPr>
        <w:t>An intentional action</w:t>
      </w:r>
    </w:p>
    <w:p w14:paraId="3DFBAE6A" w14:textId="441F9687" w:rsidR="0050677B" w:rsidRPr="006F1DAB" w:rsidRDefault="0050677B" w:rsidP="0050677B">
      <w:pPr>
        <w:tabs>
          <w:tab w:val="left" w:pos="360"/>
        </w:tabs>
        <w:rPr>
          <w:rFonts w:eastAsia="Times New Roman"/>
          <w:color w:val="000000" w:themeColor="text1"/>
          <w:sz w:val="22"/>
          <w:szCs w:val="22"/>
        </w:rPr>
      </w:pPr>
      <w:r w:rsidRPr="006F1DAB">
        <w:rPr>
          <w:color w:val="000000" w:themeColor="text1"/>
          <w:sz w:val="22"/>
          <w:szCs w:val="22"/>
        </w:rPr>
        <w:t>A chronic condition</w:t>
      </w:r>
    </w:p>
    <w:p w14:paraId="709AD6BF" w14:textId="77777777" w:rsidR="00E87ACD" w:rsidRPr="006F1DAB" w:rsidRDefault="00E87ACD" w:rsidP="002940B7">
      <w:pPr>
        <w:tabs>
          <w:tab w:val="left" w:pos="360"/>
        </w:tabs>
        <w:rPr>
          <w:rFonts w:eastAsia="Times New Roman"/>
          <w:sz w:val="22"/>
          <w:szCs w:val="22"/>
        </w:rPr>
      </w:pPr>
    </w:p>
    <w:p w14:paraId="53352127" w14:textId="7545974D" w:rsidR="002940B7" w:rsidRPr="004F654E" w:rsidRDefault="00F72003" w:rsidP="002940B7">
      <w:pPr>
        <w:tabs>
          <w:tab w:val="left" w:pos="360"/>
          <w:tab w:val="left" w:pos="720"/>
        </w:tabs>
        <w:rPr>
          <w:rFonts w:eastAsia="Times New Roman"/>
          <w:b/>
          <w:sz w:val="22"/>
          <w:szCs w:val="22"/>
        </w:rPr>
      </w:pPr>
      <w:r w:rsidRPr="004F654E">
        <w:rPr>
          <w:rFonts w:eastAsia="Times New Roman"/>
          <w:b/>
          <w:sz w:val="22"/>
          <w:szCs w:val="22"/>
        </w:rPr>
        <w:t>4</w:t>
      </w:r>
      <w:r w:rsidR="002940B7" w:rsidRPr="004F654E">
        <w:rPr>
          <w:rFonts w:eastAsia="Times New Roman"/>
          <w:b/>
          <w:sz w:val="22"/>
          <w:szCs w:val="22"/>
        </w:rPr>
        <w:t>. According to Coplan et al. (2013), peer problems seemed to be worst for those children who exhibited:</w:t>
      </w:r>
    </w:p>
    <w:p w14:paraId="65B64FF3" w14:textId="77777777" w:rsidR="00CD396E" w:rsidRPr="006F1DAB" w:rsidRDefault="00CD396E" w:rsidP="002940B7">
      <w:pPr>
        <w:tabs>
          <w:tab w:val="left" w:pos="360"/>
          <w:tab w:val="left" w:pos="720"/>
        </w:tabs>
        <w:rPr>
          <w:rFonts w:eastAsia="Times New Roman"/>
          <w:sz w:val="22"/>
          <w:szCs w:val="22"/>
        </w:rPr>
      </w:pPr>
    </w:p>
    <w:p w14:paraId="1E261730" w14:textId="5E1D6C26" w:rsidR="00CD396E" w:rsidRPr="006F1DAB" w:rsidRDefault="00CD396E" w:rsidP="002940B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 xml:space="preserve">high social avoidance and low social approach </w:t>
      </w:r>
      <w:r w:rsidR="00926935" w:rsidRPr="006F1DAB">
        <w:rPr>
          <w:rFonts w:eastAsia="Times New Roman"/>
          <w:color w:val="000000" w:themeColor="text1"/>
          <w:sz w:val="22"/>
          <w:szCs w:val="22"/>
        </w:rPr>
        <w:t>(avoidant children)</w:t>
      </w:r>
    </w:p>
    <w:p w14:paraId="748C22A3" w14:textId="77777777" w:rsidR="003862A4" w:rsidRPr="006F1DAB" w:rsidRDefault="003862A4" w:rsidP="002940B7">
      <w:pPr>
        <w:tabs>
          <w:tab w:val="left" w:pos="360"/>
          <w:tab w:val="left" w:pos="720"/>
        </w:tabs>
        <w:rPr>
          <w:rFonts w:eastAsia="Times New Roman"/>
          <w:color w:val="000000" w:themeColor="text1"/>
          <w:sz w:val="22"/>
          <w:szCs w:val="22"/>
        </w:rPr>
      </w:pPr>
    </w:p>
    <w:p w14:paraId="035579B6" w14:textId="7CA2D4E8" w:rsidR="00F356BE" w:rsidRPr="006F1DAB" w:rsidRDefault="007650F8" w:rsidP="002940B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B</w:t>
      </w:r>
      <w:r w:rsidR="003862A4" w:rsidRPr="006F1DAB">
        <w:rPr>
          <w:rFonts w:eastAsia="Times New Roman"/>
          <w:color w:val="000000" w:themeColor="text1"/>
          <w:sz w:val="22"/>
          <w:szCs w:val="22"/>
        </w:rPr>
        <w:t xml:space="preserve">oth shyness and preference for solitude </w:t>
      </w:r>
      <w:r w:rsidR="006D32F3" w:rsidRPr="006F1DAB">
        <w:rPr>
          <w:rFonts w:eastAsia="Times New Roman"/>
          <w:color w:val="000000" w:themeColor="text1"/>
          <w:sz w:val="22"/>
          <w:szCs w:val="22"/>
        </w:rPr>
        <w:sym w:font="Wingdings" w:char="F0E0"/>
      </w:r>
      <w:r w:rsidR="006D32F3" w:rsidRPr="006F1DAB">
        <w:rPr>
          <w:rFonts w:eastAsia="Times New Roman"/>
          <w:color w:val="000000" w:themeColor="text1"/>
          <w:sz w:val="22"/>
          <w:szCs w:val="22"/>
        </w:rPr>
        <w:t xml:space="preserve"> </w:t>
      </w:r>
      <w:r w:rsidR="00CD3CED" w:rsidRPr="006F1DAB">
        <w:rPr>
          <w:rFonts w:eastAsia="Times New Roman"/>
          <w:color w:val="000000" w:themeColor="text1"/>
          <w:sz w:val="22"/>
          <w:szCs w:val="22"/>
        </w:rPr>
        <w:t xml:space="preserve">socially withdrawn behaviors </w:t>
      </w:r>
      <w:r w:rsidR="00CD3CED" w:rsidRPr="006F1DAB">
        <w:rPr>
          <w:rFonts w:eastAsia="Times New Roman"/>
          <w:color w:val="000000" w:themeColor="text1"/>
          <w:sz w:val="22"/>
          <w:szCs w:val="22"/>
        </w:rPr>
        <w:sym w:font="Wingdings" w:char="F0E0"/>
      </w:r>
      <w:r w:rsidR="00CD3CED" w:rsidRPr="006F1DAB">
        <w:rPr>
          <w:rFonts w:eastAsia="Times New Roman"/>
          <w:color w:val="000000" w:themeColor="text1"/>
          <w:sz w:val="22"/>
          <w:szCs w:val="22"/>
        </w:rPr>
        <w:t xml:space="preserve"> </w:t>
      </w:r>
      <w:r w:rsidR="00F356BE" w:rsidRPr="006F1DAB">
        <w:rPr>
          <w:rFonts w:eastAsia="Times New Roman"/>
          <w:color w:val="000000" w:themeColor="text1"/>
          <w:sz w:val="22"/>
          <w:szCs w:val="22"/>
        </w:rPr>
        <w:t>peer difficulties;</w:t>
      </w:r>
      <w:r w:rsidR="003862A4" w:rsidRPr="006F1DAB">
        <w:rPr>
          <w:rFonts w:eastAsia="Times New Roman"/>
          <w:color w:val="000000" w:themeColor="text1"/>
          <w:sz w:val="22"/>
          <w:szCs w:val="22"/>
        </w:rPr>
        <w:t xml:space="preserve"> </w:t>
      </w:r>
    </w:p>
    <w:p w14:paraId="40DFD4F2" w14:textId="77777777" w:rsidR="007C496B" w:rsidRPr="006F1DAB" w:rsidRDefault="007C496B" w:rsidP="002940B7">
      <w:pPr>
        <w:tabs>
          <w:tab w:val="left" w:pos="360"/>
          <w:tab w:val="left" w:pos="720"/>
        </w:tabs>
        <w:rPr>
          <w:rFonts w:eastAsia="Times New Roman"/>
          <w:color w:val="000000" w:themeColor="text1"/>
          <w:sz w:val="22"/>
          <w:szCs w:val="22"/>
        </w:rPr>
      </w:pPr>
    </w:p>
    <w:p w14:paraId="3F19C6F8" w14:textId="626CCA9A" w:rsidR="003862A4" w:rsidRPr="006F1DAB" w:rsidRDefault="00F356BE" w:rsidP="002940B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O</w:t>
      </w:r>
      <w:r w:rsidR="003862A4" w:rsidRPr="006F1DAB">
        <w:rPr>
          <w:rFonts w:eastAsia="Times New Roman"/>
          <w:color w:val="000000" w:themeColor="text1"/>
          <w:sz w:val="22"/>
          <w:szCs w:val="22"/>
        </w:rPr>
        <w:t>nly shyness (but not preference for solitude) also displayed a direct path to peer difficulties</w:t>
      </w:r>
      <w:r w:rsidR="00BC7C22" w:rsidRPr="006F1DAB">
        <w:rPr>
          <w:rFonts w:eastAsia="Times New Roman"/>
          <w:color w:val="000000" w:themeColor="text1"/>
          <w:sz w:val="22"/>
          <w:szCs w:val="22"/>
        </w:rPr>
        <w:t>.</w:t>
      </w:r>
    </w:p>
    <w:p w14:paraId="3947A117" w14:textId="77777777" w:rsidR="002940B7" w:rsidRPr="006F1DAB" w:rsidRDefault="002940B7" w:rsidP="002940B7">
      <w:pPr>
        <w:tabs>
          <w:tab w:val="left" w:pos="360"/>
          <w:tab w:val="left" w:pos="720"/>
        </w:tabs>
        <w:rPr>
          <w:rFonts w:eastAsia="Times New Roman"/>
          <w:sz w:val="22"/>
          <w:szCs w:val="22"/>
        </w:rPr>
      </w:pPr>
    </w:p>
    <w:p w14:paraId="61E84C7D" w14:textId="1A7216F2" w:rsidR="00F72003" w:rsidRPr="004F654E" w:rsidRDefault="00F72003" w:rsidP="00F72003">
      <w:pPr>
        <w:pStyle w:val="BodyText"/>
        <w:tabs>
          <w:tab w:val="left" w:pos="360"/>
          <w:tab w:val="left" w:pos="720"/>
        </w:tabs>
        <w:spacing w:line="276" w:lineRule="auto"/>
        <w:rPr>
          <w:rFonts w:eastAsia="Times New Roman"/>
          <w:b/>
          <w:sz w:val="22"/>
          <w:szCs w:val="22"/>
        </w:rPr>
      </w:pPr>
      <w:r w:rsidRPr="004F654E">
        <w:rPr>
          <w:rFonts w:eastAsia="Times New Roman"/>
          <w:b/>
          <w:sz w:val="22"/>
          <w:szCs w:val="22"/>
        </w:rPr>
        <w:lastRenderedPageBreak/>
        <w:t xml:space="preserve">5. </w:t>
      </w:r>
      <w:r w:rsidR="00AB4069" w:rsidRPr="004F654E">
        <w:rPr>
          <w:rFonts w:eastAsia="Times New Roman"/>
          <w:b/>
          <w:sz w:val="22"/>
          <w:szCs w:val="22"/>
        </w:rPr>
        <w:t>According to the Social Identity Theory, w</w:t>
      </w:r>
      <w:r w:rsidRPr="004F654E">
        <w:rPr>
          <w:rFonts w:eastAsia="Times New Roman"/>
          <w:b/>
          <w:sz w:val="22"/>
          <w:szCs w:val="22"/>
        </w:rPr>
        <w:t>hich of the following is NOT one of the stages of prejudice development:</w:t>
      </w:r>
    </w:p>
    <w:p w14:paraId="6F1EE8B8" w14:textId="77777777" w:rsidR="00CC0CA3" w:rsidRPr="006F1DAB" w:rsidRDefault="00CC0CA3" w:rsidP="002940B7">
      <w:pPr>
        <w:tabs>
          <w:tab w:val="left" w:pos="360"/>
          <w:tab w:val="left" w:pos="720"/>
        </w:tabs>
        <w:rPr>
          <w:rFonts w:eastAsia="Times New Roman"/>
          <w:sz w:val="22"/>
          <w:szCs w:val="22"/>
        </w:rPr>
      </w:pPr>
    </w:p>
    <w:p w14:paraId="197FD922" w14:textId="6630419B" w:rsidR="002225E3" w:rsidRPr="006F1DAB" w:rsidRDefault="002225E3" w:rsidP="002940B7">
      <w:pPr>
        <w:tabs>
          <w:tab w:val="left" w:pos="360"/>
          <w:tab w:val="left" w:pos="720"/>
        </w:tabs>
        <w:rPr>
          <w:rFonts w:eastAsia="Times New Roman"/>
          <w:sz w:val="22"/>
          <w:szCs w:val="22"/>
        </w:rPr>
      </w:pPr>
      <w:r w:rsidRPr="006F1DAB">
        <w:rPr>
          <w:rFonts w:eastAsia="Times New Roman"/>
          <w:sz w:val="22"/>
          <w:szCs w:val="22"/>
        </w:rPr>
        <w:t>Stages:</w:t>
      </w:r>
    </w:p>
    <w:p w14:paraId="6451C381" w14:textId="1EAF071F" w:rsidR="002225E3" w:rsidRPr="006F1DAB" w:rsidRDefault="002225E3" w:rsidP="002940B7">
      <w:pPr>
        <w:tabs>
          <w:tab w:val="left" w:pos="360"/>
          <w:tab w:val="left" w:pos="720"/>
        </w:tabs>
        <w:rPr>
          <w:rFonts w:eastAsia="Times New Roman"/>
          <w:sz w:val="22"/>
          <w:szCs w:val="22"/>
        </w:rPr>
      </w:pPr>
      <w:r w:rsidRPr="006F1DAB">
        <w:rPr>
          <w:rFonts w:eastAsia="Times New Roman"/>
          <w:sz w:val="22"/>
          <w:szCs w:val="22"/>
        </w:rPr>
        <w:t xml:space="preserve">Undifferentiated: before 2-3 years old </w:t>
      </w:r>
      <w:r w:rsidR="0048332A" w:rsidRPr="006F1DAB">
        <w:rPr>
          <w:rFonts w:eastAsia="Times New Roman"/>
          <w:sz w:val="22"/>
          <w:szCs w:val="22"/>
        </w:rPr>
        <w:t>–</w:t>
      </w:r>
      <w:r w:rsidRPr="006F1DAB">
        <w:rPr>
          <w:rFonts w:eastAsia="Times New Roman"/>
          <w:sz w:val="22"/>
          <w:szCs w:val="22"/>
        </w:rPr>
        <w:t xml:space="preserve"> </w:t>
      </w:r>
      <w:r w:rsidR="0048332A" w:rsidRPr="006F1DAB">
        <w:rPr>
          <w:rFonts w:eastAsia="Times New Roman"/>
          <w:sz w:val="22"/>
          <w:szCs w:val="22"/>
        </w:rPr>
        <w:t>kids do not selectively discriminate between objects and people in the social world;</w:t>
      </w:r>
    </w:p>
    <w:p w14:paraId="53F5DBA1" w14:textId="77777777" w:rsidR="00F20538" w:rsidRPr="006F1DAB" w:rsidRDefault="00F20538" w:rsidP="002940B7">
      <w:pPr>
        <w:tabs>
          <w:tab w:val="left" w:pos="360"/>
          <w:tab w:val="left" w:pos="720"/>
        </w:tabs>
        <w:rPr>
          <w:rFonts w:eastAsia="Times New Roman"/>
          <w:sz w:val="22"/>
          <w:szCs w:val="22"/>
        </w:rPr>
      </w:pPr>
    </w:p>
    <w:p w14:paraId="55184229" w14:textId="4B6DAEFB" w:rsidR="0048332A" w:rsidRPr="006F1DAB" w:rsidRDefault="0048332A" w:rsidP="002940B7">
      <w:pPr>
        <w:tabs>
          <w:tab w:val="left" w:pos="360"/>
          <w:tab w:val="left" w:pos="720"/>
        </w:tabs>
        <w:rPr>
          <w:rFonts w:eastAsia="Times New Roman"/>
          <w:sz w:val="22"/>
          <w:szCs w:val="22"/>
        </w:rPr>
      </w:pPr>
      <w:r w:rsidRPr="006F1DAB">
        <w:rPr>
          <w:rFonts w:eastAsia="Times New Roman"/>
          <w:sz w:val="22"/>
          <w:szCs w:val="22"/>
        </w:rPr>
        <w:t xml:space="preserve">Ethnic awareness: from 3 – kids </w:t>
      </w:r>
      <w:r w:rsidR="00AC029E" w:rsidRPr="006F1DAB">
        <w:rPr>
          <w:rFonts w:eastAsia="Times New Roman"/>
          <w:sz w:val="22"/>
          <w:szCs w:val="22"/>
        </w:rPr>
        <w:t>attend to ethnicity</w:t>
      </w:r>
      <w:r w:rsidRPr="006F1DAB">
        <w:rPr>
          <w:rFonts w:eastAsia="Times New Roman"/>
          <w:sz w:val="22"/>
          <w:szCs w:val="22"/>
        </w:rPr>
        <w:t xml:space="preserve"> as a social category and begin to show ethic identification;</w:t>
      </w:r>
    </w:p>
    <w:p w14:paraId="19F78642" w14:textId="77777777" w:rsidR="00F20538" w:rsidRPr="006F1DAB" w:rsidRDefault="00F20538" w:rsidP="002940B7">
      <w:pPr>
        <w:tabs>
          <w:tab w:val="left" w:pos="360"/>
          <w:tab w:val="left" w:pos="720"/>
        </w:tabs>
        <w:rPr>
          <w:rFonts w:eastAsia="Times New Roman"/>
          <w:sz w:val="22"/>
          <w:szCs w:val="22"/>
        </w:rPr>
      </w:pPr>
    </w:p>
    <w:p w14:paraId="1114B3F5" w14:textId="3844F78C" w:rsidR="0048332A" w:rsidRPr="006F1DAB" w:rsidRDefault="00884BFA" w:rsidP="002940B7">
      <w:pPr>
        <w:tabs>
          <w:tab w:val="left" w:pos="360"/>
          <w:tab w:val="left" w:pos="720"/>
        </w:tabs>
        <w:rPr>
          <w:rFonts w:eastAsia="Times New Roman"/>
          <w:sz w:val="22"/>
          <w:szCs w:val="22"/>
        </w:rPr>
      </w:pPr>
      <w:r w:rsidRPr="006F1DAB">
        <w:rPr>
          <w:rFonts w:eastAsia="Times New Roman"/>
          <w:sz w:val="22"/>
          <w:szCs w:val="22"/>
        </w:rPr>
        <w:t xml:space="preserve">Ethnic preference: before 7 </w:t>
      </w:r>
      <w:r w:rsidR="00166F64" w:rsidRPr="006F1DAB">
        <w:rPr>
          <w:rFonts w:eastAsia="Times New Roman"/>
          <w:sz w:val="22"/>
          <w:szCs w:val="22"/>
        </w:rPr>
        <w:t>–</w:t>
      </w:r>
      <w:r w:rsidRPr="006F1DAB">
        <w:rPr>
          <w:rFonts w:eastAsia="Times New Roman"/>
          <w:sz w:val="22"/>
          <w:szCs w:val="22"/>
        </w:rPr>
        <w:t xml:space="preserve"> </w:t>
      </w:r>
      <w:r w:rsidR="00166F64" w:rsidRPr="006F1DAB">
        <w:rPr>
          <w:rFonts w:eastAsia="Times New Roman"/>
          <w:sz w:val="22"/>
          <w:szCs w:val="22"/>
        </w:rPr>
        <w:t>strong need for positive ethnic identity leads kids to prefer in</w:t>
      </w:r>
      <w:r w:rsidR="005A1C8C" w:rsidRPr="006F1DAB">
        <w:rPr>
          <w:rFonts w:eastAsia="Times New Roman"/>
          <w:sz w:val="22"/>
          <w:szCs w:val="22"/>
        </w:rPr>
        <w:t>-</w:t>
      </w:r>
      <w:r w:rsidR="00166F64" w:rsidRPr="006F1DAB">
        <w:rPr>
          <w:rFonts w:eastAsia="Times New Roman"/>
          <w:sz w:val="22"/>
          <w:szCs w:val="22"/>
        </w:rPr>
        <w:t>group over out</w:t>
      </w:r>
      <w:r w:rsidR="005A1C8C" w:rsidRPr="006F1DAB">
        <w:rPr>
          <w:rFonts w:eastAsia="Times New Roman"/>
          <w:sz w:val="22"/>
          <w:szCs w:val="22"/>
        </w:rPr>
        <w:t>-</w:t>
      </w:r>
      <w:r w:rsidR="00166F64" w:rsidRPr="006F1DAB">
        <w:rPr>
          <w:rFonts w:eastAsia="Times New Roman"/>
          <w:sz w:val="22"/>
          <w:szCs w:val="22"/>
        </w:rPr>
        <w:t>group</w:t>
      </w:r>
      <w:r w:rsidR="000533E7" w:rsidRPr="006F1DAB">
        <w:rPr>
          <w:rFonts w:eastAsia="Times New Roman"/>
          <w:sz w:val="22"/>
          <w:szCs w:val="22"/>
        </w:rPr>
        <w:t>;</w:t>
      </w:r>
    </w:p>
    <w:p w14:paraId="47E6527D" w14:textId="77777777" w:rsidR="00F20538" w:rsidRPr="006F1DAB" w:rsidRDefault="00F20538" w:rsidP="002940B7">
      <w:pPr>
        <w:tabs>
          <w:tab w:val="left" w:pos="360"/>
          <w:tab w:val="left" w:pos="720"/>
        </w:tabs>
        <w:rPr>
          <w:rFonts w:eastAsia="Times New Roman"/>
          <w:sz w:val="22"/>
          <w:szCs w:val="22"/>
        </w:rPr>
      </w:pPr>
    </w:p>
    <w:p w14:paraId="674B6886" w14:textId="0538264D" w:rsidR="000533E7" w:rsidRPr="006F1DAB" w:rsidRDefault="00D66848" w:rsidP="002940B7">
      <w:pPr>
        <w:tabs>
          <w:tab w:val="left" w:pos="360"/>
          <w:tab w:val="left" w:pos="720"/>
        </w:tabs>
        <w:rPr>
          <w:rFonts w:eastAsia="Times New Roman"/>
          <w:sz w:val="22"/>
          <w:szCs w:val="22"/>
        </w:rPr>
      </w:pPr>
      <w:r w:rsidRPr="006F1DAB">
        <w:rPr>
          <w:rFonts w:eastAsia="Times New Roman"/>
          <w:sz w:val="22"/>
          <w:szCs w:val="22"/>
        </w:rPr>
        <w:t xml:space="preserve">Ethnic prejudice: beyond 7 </w:t>
      </w:r>
      <w:r w:rsidR="00D967F9" w:rsidRPr="006F1DAB">
        <w:rPr>
          <w:rFonts w:eastAsia="Times New Roman"/>
          <w:sz w:val="22"/>
          <w:szCs w:val="22"/>
        </w:rPr>
        <w:t>–</w:t>
      </w:r>
      <w:r w:rsidRPr="006F1DAB">
        <w:rPr>
          <w:rFonts w:eastAsia="Times New Roman"/>
          <w:sz w:val="22"/>
          <w:szCs w:val="22"/>
        </w:rPr>
        <w:t xml:space="preserve"> </w:t>
      </w:r>
      <w:r w:rsidR="00D967F9" w:rsidRPr="006F1DAB">
        <w:rPr>
          <w:rFonts w:eastAsia="Times New Roman"/>
          <w:sz w:val="22"/>
          <w:szCs w:val="22"/>
        </w:rPr>
        <w:t xml:space="preserve">the development of negative </w:t>
      </w:r>
      <w:r w:rsidR="002B6C94" w:rsidRPr="006F1DAB">
        <w:rPr>
          <w:rFonts w:eastAsia="Times New Roman"/>
          <w:sz w:val="22"/>
          <w:szCs w:val="22"/>
        </w:rPr>
        <w:t>evaluation</w:t>
      </w:r>
      <w:r w:rsidR="00B158A8" w:rsidRPr="006F1DAB">
        <w:rPr>
          <w:rFonts w:eastAsia="Times New Roman"/>
          <w:sz w:val="22"/>
          <w:szCs w:val="22"/>
        </w:rPr>
        <w:t>s of the out-group</w:t>
      </w:r>
      <w:r w:rsidR="00185AEA" w:rsidRPr="006F1DAB">
        <w:rPr>
          <w:rFonts w:eastAsia="Times New Roman"/>
          <w:sz w:val="22"/>
          <w:szCs w:val="22"/>
        </w:rPr>
        <w:t xml:space="preserve"> is dependent on kids’ strength</w:t>
      </w:r>
      <w:r w:rsidR="00C649CA" w:rsidRPr="006F1DAB">
        <w:rPr>
          <w:rFonts w:eastAsia="Times New Roman"/>
          <w:sz w:val="22"/>
          <w:szCs w:val="22"/>
        </w:rPr>
        <w:t xml:space="preserve"> of ethnic identification, how much the out-group is perceived as threat, and whether the in-group</w:t>
      </w:r>
      <w:r w:rsidR="00336BAC" w:rsidRPr="006F1DAB">
        <w:rPr>
          <w:rFonts w:eastAsia="Times New Roman"/>
          <w:sz w:val="22"/>
          <w:szCs w:val="22"/>
        </w:rPr>
        <w:t xml:space="preserve"> norm is to who prejudice</w:t>
      </w:r>
      <w:r w:rsidR="00CB26AD" w:rsidRPr="006F1DAB">
        <w:rPr>
          <w:rFonts w:eastAsia="Times New Roman"/>
          <w:sz w:val="22"/>
          <w:szCs w:val="22"/>
        </w:rPr>
        <w:t>.</w:t>
      </w:r>
    </w:p>
    <w:p w14:paraId="0FD2DA9A" w14:textId="77777777" w:rsidR="00CC0CA3" w:rsidRPr="006F1DAB" w:rsidRDefault="00CC0CA3" w:rsidP="002940B7">
      <w:pPr>
        <w:tabs>
          <w:tab w:val="left" w:pos="360"/>
          <w:tab w:val="left" w:pos="720"/>
        </w:tabs>
        <w:rPr>
          <w:rFonts w:eastAsia="Times New Roman"/>
          <w:sz w:val="22"/>
          <w:szCs w:val="22"/>
        </w:rPr>
      </w:pPr>
    </w:p>
    <w:p w14:paraId="0BFBB9C3" w14:textId="74EEFAEE" w:rsidR="002940B7" w:rsidRPr="004F654E" w:rsidRDefault="00AB4069" w:rsidP="002940B7">
      <w:pPr>
        <w:tabs>
          <w:tab w:val="left" w:pos="360"/>
          <w:tab w:val="left" w:pos="720"/>
        </w:tabs>
        <w:rPr>
          <w:rFonts w:eastAsia="Times New Roman"/>
          <w:b/>
          <w:sz w:val="22"/>
          <w:szCs w:val="22"/>
        </w:rPr>
      </w:pPr>
      <w:r w:rsidRPr="004F654E">
        <w:rPr>
          <w:rFonts w:eastAsia="Times New Roman"/>
          <w:b/>
          <w:sz w:val="22"/>
          <w:szCs w:val="22"/>
        </w:rPr>
        <w:t>6</w:t>
      </w:r>
      <w:r w:rsidR="002940B7" w:rsidRPr="004F654E">
        <w:rPr>
          <w:rFonts w:eastAsia="Times New Roman"/>
          <w:b/>
          <w:sz w:val="22"/>
          <w:szCs w:val="22"/>
        </w:rPr>
        <w:t xml:space="preserve">. Misperceptions about bullying in the media include all of the following </w:t>
      </w:r>
      <w:r w:rsidR="002940B7" w:rsidRPr="004F654E">
        <w:rPr>
          <w:rFonts w:eastAsia="Times New Roman"/>
          <w:b/>
          <w:sz w:val="22"/>
          <w:szCs w:val="22"/>
          <w:u w:val="single"/>
        </w:rPr>
        <w:t>EXCEPT</w:t>
      </w:r>
      <w:r w:rsidR="002940B7" w:rsidRPr="004F654E">
        <w:rPr>
          <w:rFonts w:eastAsia="Times New Roman"/>
          <w:b/>
          <w:sz w:val="22"/>
          <w:szCs w:val="22"/>
        </w:rPr>
        <w:t>:</w:t>
      </w:r>
    </w:p>
    <w:p w14:paraId="3CCB6E51" w14:textId="77777777" w:rsidR="0061295E" w:rsidRPr="004F654E" w:rsidRDefault="0061295E" w:rsidP="002940B7">
      <w:pPr>
        <w:tabs>
          <w:tab w:val="left" w:pos="360"/>
          <w:tab w:val="left" w:pos="720"/>
        </w:tabs>
        <w:rPr>
          <w:rFonts w:eastAsia="Times New Roman"/>
          <w:b/>
          <w:sz w:val="22"/>
          <w:szCs w:val="22"/>
        </w:rPr>
      </w:pPr>
    </w:p>
    <w:p w14:paraId="25215AF7" w14:textId="77777777" w:rsidR="0061295E" w:rsidRPr="006F1DAB" w:rsidRDefault="0061295E" w:rsidP="0061295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Bullying is an epidemic</w:t>
      </w:r>
    </w:p>
    <w:p w14:paraId="0BAB8023" w14:textId="77777777" w:rsidR="0061295E" w:rsidRPr="006F1DAB" w:rsidRDefault="0061295E" w:rsidP="0061295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Bullying-suicide are linked</w:t>
      </w:r>
    </w:p>
    <w:p w14:paraId="4D5F805A" w14:textId="77777777" w:rsidR="0061295E" w:rsidRPr="006F1DAB" w:rsidRDefault="0061295E" w:rsidP="0061295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Bullies are young criminals</w:t>
      </w:r>
    </w:p>
    <w:p w14:paraId="63CBDB07" w14:textId="77777777" w:rsidR="0061295E" w:rsidRPr="006F1DAB" w:rsidRDefault="0061295E" w:rsidP="0061295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Bullies need to be punished</w:t>
      </w:r>
    </w:p>
    <w:p w14:paraId="2C9729D7" w14:textId="77777777" w:rsidR="00AF2CA8" w:rsidRPr="006F1DAB" w:rsidRDefault="0061295E" w:rsidP="002940B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Bullies derive from dysfunctional families</w:t>
      </w:r>
    </w:p>
    <w:p w14:paraId="37C4482D" w14:textId="77777777" w:rsidR="00DA7091" w:rsidRPr="006F1DAB" w:rsidRDefault="00DA7091" w:rsidP="002940B7">
      <w:pPr>
        <w:tabs>
          <w:tab w:val="left" w:pos="360"/>
          <w:tab w:val="left" w:pos="720"/>
        </w:tabs>
        <w:rPr>
          <w:rFonts w:eastAsia="Times New Roman"/>
          <w:color w:val="C00000"/>
          <w:sz w:val="22"/>
          <w:szCs w:val="22"/>
        </w:rPr>
      </w:pPr>
    </w:p>
    <w:p w14:paraId="43A996C1" w14:textId="3E2CF18D" w:rsidR="002940B7" w:rsidRPr="004F654E" w:rsidRDefault="00AB4069" w:rsidP="002940B7">
      <w:pPr>
        <w:tabs>
          <w:tab w:val="left" w:pos="360"/>
          <w:tab w:val="left" w:pos="720"/>
        </w:tabs>
        <w:rPr>
          <w:rFonts w:eastAsia="Times New Roman"/>
          <w:b/>
          <w:color w:val="C00000"/>
          <w:sz w:val="22"/>
          <w:szCs w:val="22"/>
        </w:rPr>
      </w:pPr>
      <w:r w:rsidRPr="004F654E">
        <w:rPr>
          <w:rFonts w:eastAsia="Times New Roman"/>
          <w:b/>
          <w:sz w:val="22"/>
          <w:szCs w:val="22"/>
        </w:rPr>
        <w:t>7</w:t>
      </w:r>
      <w:r w:rsidR="002940B7" w:rsidRPr="004F654E">
        <w:rPr>
          <w:rFonts w:eastAsia="Times New Roman"/>
          <w:b/>
          <w:sz w:val="22"/>
          <w:szCs w:val="22"/>
        </w:rPr>
        <w:t>. According to Capsi et al. (2013), maltreated boys were more likely to exhibit anti-social behaviors during young adulthood when:</w:t>
      </w:r>
    </w:p>
    <w:p w14:paraId="554DA543" w14:textId="77777777" w:rsidR="002940B7" w:rsidRPr="006F1DAB" w:rsidRDefault="002940B7" w:rsidP="002940B7">
      <w:pPr>
        <w:rPr>
          <w:sz w:val="22"/>
          <w:szCs w:val="22"/>
        </w:rPr>
      </w:pPr>
    </w:p>
    <w:p w14:paraId="29B65112" w14:textId="0EB0DC3C" w:rsidR="00C022FD" w:rsidRPr="006F1DAB" w:rsidRDefault="00A00A50" w:rsidP="002940B7">
      <w:pPr>
        <w:rPr>
          <w:sz w:val="22"/>
          <w:szCs w:val="22"/>
        </w:rPr>
      </w:pPr>
      <w:r w:rsidRPr="006F1DAB">
        <w:rPr>
          <w:sz w:val="22"/>
          <w:szCs w:val="22"/>
        </w:rPr>
        <w:t>They have low MAOA activity</w:t>
      </w:r>
    </w:p>
    <w:p w14:paraId="72C5CF80" w14:textId="77777777" w:rsidR="00C022FD" w:rsidRPr="006F1DAB" w:rsidRDefault="00C022FD" w:rsidP="002940B7">
      <w:pPr>
        <w:rPr>
          <w:sz w:val="22"/>
          <w:szCs w:val="22"/>
        </w:rPr>
      </w:pPr>
    </w:p>
    <w:p w14:paraId="1EC9E584" w14:textId="6D580F0F" w:rsidR="002940B7" w:rsidRPr="004F654E" w:rsidRDefault="00AB4069" w:rsidP="002940B7">
      <w:pPr>
        <w:rPr>
          <w:b/>
          <w:sz w:val="22"/>
          <w:szCs w:val="22"/>
        </w:rPr>
      </w:pPr>
      <w:r w:rsidRPr="004F654E">
        <w:rPr>
          <w:b/>
          <w:sz w:val="22"/>
          <w:szCs w:val="22"/>
        </w:rPr>
        <w:t>8</w:t>
      </w:r>
      <w:r w:rsidR="002940B7" w:rsidRPr="004F654E">
        <w:rPr>
          <w:b/>
          <w:sz w:val="22"/>
          <w:szCs w:val="22"/>
        </w:rPr>
        <w:t>. One of the key differences between aggressive behaviors and bullying is:</w:t>
      </w:r>
    </w:p>
    <w:p w14:paraId="52B7F647" w14:textId="77777777" w:rsidR="00F1594E" w:rsidRPr="006F1DAB" w:rsidRDefault="00F1594E" w:rsidP="002940B7">
      <w:pPr>
        <w:rPr>
          <w:sz w:val="22"/>
          <w:szCs w:val="22"/>
        </w:rPr>
      </w:pPr>
    </w:p>
    <w:p w14:paraId="25537893" w14:textId="5CD9FCAD" w:rsidR="002940B7" w:rsidRPr="006F1DAB" w:rsidRDefault="00511FEB"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 xml:space="preserve">Aggression: normally unintentional; </w:t>
      </w:r>
      <w:r w:rsidR="00FD17E7" w:rsidRPr="006F1DAB">
        <w:rPr>
          <w:rFonts w:eastAsia="Times New Roman"/>
          <w:sz w:val="22"/>
          <w:szCs w:val="22"/>
        </w:rPr>
        <w:t>generally,</w:t>
      </w:r>
      <w:r w:rsidRPr="006F1DAB">
        <w:rPr>
          <w:rFonts w:eastAsia="Times New Roman"/>
          <w:sz w:val="22"/>
          <w:szCs w:val="22"/>
        </w:rPr>
        <w:t xml:space="preserve"> not repetitive; can be adaptive at times</w:t>
      </w:r>
      <w:r w:rsidR="00871E93" w:rsidRPr="006F1DAB">
        <w:rPr>
          <w:rFonts w:eastAsia="Times New Roman"/>
          <w:sz w:val="22"/>
          <w:szCs w:val="22"/>
        </w:rPr>
        <w:t>; an essential part of the life-preserving organization of instincts</w:t>
      </w:r>
      <w:r w:rsidR="00484161" w:rsidRPr="006F1DAB">
        <w:rPr>
          <w:rFonts w:eastAsia="Times New Roman"/>
          <w:sz w:val="22"/>
          <w:szCs w:val="22"/>
        </w:rPr>
        <w:t>;</w:t>
      </w:r>
    </w:p>
    <w:p w14:paraId="379A0508" w14:textId="15FB3824" w:rsidR="00511FEB" w:rsidRPr="006F1DAB" w:rsidRDefault="00511FEB" w:rsidP="00BB4B2F">
      <w:pPr>
        <w:pStyle w:val="BodyText"/>
        <w:tabs>
          <w:tab w:val="left" w:pos="360"/>
          <w:tab w:val="left" w:pos="720"/>
        </w:tabs>
        <w:spacing w:line="276" w:lineRule="auto"/>
        <w:rPr>
          <w:rFonts w:eastAsia="Times New Roman"/>
          <w:sz w:val="22"/>
          <w:szCs w:val="22"/>
        </w:rPr>
      </w:pPr>
      <w:r w:rsidRPr="006F1DAB">
        <w:rPr>
          <w:rFonts w:eastAsia="Times New Roman"/>
          <w:sz w:val="22"/>
          <w:szCs w:val="22"/>
        </w:rPr>
        <w:t xml:space="preserve">Bullying: </w:t>
      </w:r>
      <w:r w:rsidR="009065A9" w:rsidRPr="006F1DAB">
        <w:rPr>
          <w:rFonts w:eastAsia="Times New Roman"/>
          <w:sz w:val="22"/>
          <w:szCs w:val="22"/>
        </w:rPr>
        <w:t xml:space="preserve">direct; relational; </w:t>
      </w:r>
      <w:r w:rsidR="00380F6F" w:rsidRPr="006F1DAB">
        <w:rPr>
          <w:rFonts w:eastAsia="Times New Roman"/>
          <w:sz w:val="22"/>
          <w:szCs w:val="22"/>
        </w:rPr>
        <w:t>largely intentional; repetitive; maladaptive all the time</w:t>
      </w:r>
      <w:r w:rsidR="00596F56" w:rsidRPr="006F1DAB">
        <w:rPr>
          <w:rFonts w:eastAsia="Times New Roman"/>
          <w:sz w:val="22"/>
          <w:szCs w:val="22"/>
        </w:rPr>
        <w:t>; involves perpetrators and victims;</w:t>
      </w:r>
    </w:p>
    <w:p w14:paraId="371ECA51" w14:textId="77777777" w:rsidR="00511FEB" w:rsidRPr="006F1DAB" w:rsidRDefault="00511FEB" w:rsidP="00BB4B2F">
      <w:pPr>
        <w:pStyle w:val="BodyText"/>
        <w:tabs>
          <w:tab w:val="left" w:pos="360"/>
          <w:tab w:val="left" w:pos="720"/>
        </w:tabs>
        <w:spacing w:line="276" w:lineRule="auto"/>
        <w:rPr>
          <w:rFonts w:eastAsia="Times New Roman"/>
          <w:sz w:val="22"/>
          <w:szCs w:val="22"/>
        </w:rPr>
      </w:pPr>
    </w:p>
    <w:p w14:paraId="6646AF94" w14:textId="4E345F3A" w:rsidR="00AB4069" w:rsidRPr="004F654E" w:rsidRDefault="00AB4069" w:rsidP="00AB4069">
      <w:pPr>
        <w:pStyle w:val="BodyText"/>
        <w:tabs>
          <w:tab w:val="left" w:pos="360"/>
          <w:tab w:val="left" w:pos="720"/>
        </w:tabs>
        <w:spacing w:line="276" w:lineRule="auto"/>
        <w:rPr>
          <w:rFonts w:eastAsia="Times New Roman"/>
          <w:b/>
          <w:sz w:val="22"/>
          <w:szCs w:val="22"/>
        </w:rPr>
      </w:pPr>
      <w:r w:rsidRPr="004F654E">
        <w:rPr>
          <w:rFonts w:eastAsia="Times New Roman"/>
          <w:b/>
          <w:sz w:val="22"/>
          <w:szCs w:val="22"/>
        </w:rPr>
        <w:t xml:space="preserve">9. </w:t>
      </w:r>
      <w:r w:rsidR="00786454" w:rsidRPr="004F654E">
        <w:rPr>
          <w:rFonts w:eastAsia="Times New Roman"/>
          <w:b/>
          <w:sz w:val="22"/>
          <w:szCs w:val="22"/>
        </w:rPr>
        <w:t xml:space="preserve"> According to </w:t>
      </w:r>
      <w:r w:rsidRPr="004F654E">
        <w:rPr>
          <w:rFonts w:eastAsia="Times New Roman"/>
          <w:b/>
          <w:sz w:val="22"/>
          <w:szCs w:val="22"/>
        </w:rPr>
        <w:t>developmental intergroup theory</w:t>
      </w:r>
      <w:r w:rsidR="00786454" w:rsidRPr="004F654E">
        <w:rPr>
          <w:rFonts w:eastAsia="Times New Roman"/>
          <w:b/>
          <w:sz w:val="22"/>
          <w:szCs w:val="22"/>
        </w:rPr>
        <w:t xml:space="preserve"> (Bigler &amp; Liben, 2006), </w:t>
      </w:r>
      <w:r w:rsidR="00504705" w:rsidRPr="004F654E">
        <w:rPr>
          <w:rFonts w:eastAsia="Times New Roman"/>
          <w:b/>
          <w:sz w:val="22"/>
          <w:szCs w:val="22"/>
        </w:rPr>
        <w:t xml:space="preserve">which of the following </w:t>
      </w:r>
      <w:r w:rsidR="00DB1551" w:rsidRPr="004F654E">
        <w:rPr>
          <w:rFonts w:eastAsia="Times New Roman"/>
          <w:b/>
          <w:sz w:val="22"/>
          <w:szCs w:val="22"/>
        </w:rPr>
        <w:t xml:space="preserve">practices would most likely </w:t>
      </w:r>
      <w:r w:rsidR="00504705" w:rsidRPr="004F654E">
        <w:rPr>
          <w:rFonts w:eastAsia="Times New Roman"/>
          <w:b/>
          <w:sz w:val="22"/>
          <w:szCs w:val="22"/>
        </w:rPr>
        <w:t xml:space="preserve">lead to </w:t>
      </w:r>
      <w:r w:rsidR="002F0367" w:rsidRPr="004F654E">
        <w:rPr>
          <w:rFonts w:eastAsia="Times New Roman"/>
          <w:b/>
          <w:sz w:val="22"/>
          <w:szCs w:val="22"/>
        </w:rPr>
        <w:t xml:space="preserve">the </w:t>
      </w:r>
      <w:r w:rsidR="00504705" w:rsidRPr="004F654E">
        <w:rPr>
          <w:rFonts w:eastAsia="Times New Roman"/>
          <w:b/>
          <w:sz w:val="22"/>
          <w:szCs w:val="22"/>
        </w:rPr>
        <w:t xml:space="preserve">development of prejudice? </w:t>
      </w:r>
    </w:p>
    <w:p w14:paraId="3993E738" w14:textId="1BB9E8B2" w:rsidR="00AB4069" w:rsidRPr="006F1DAB" w:rsidRDefault="00AB4069" w:rsidP="00AB4069">
      <w:pPr>
        <w:pStyle w:val="BodyText"/>
        <w:tabs>
          <w:tab w:val="left" w:pos="360"/>
          <w:tab w:val="left" w:pos="720"/>
        </w:tabs>
        <w:spacing w:line="276" w:lineRule="auto"/>
        <w:rPr>
          <w:rFonts w:eastAsia="Times New Roman"/>
          <w:sz w:val="22"/>
          <w:szCs w:val="22"/>
          <w:highlight w:val="yellow"/>
        </w:rPr>
      </w:pPr>
    </w:p>
    <w:p w14:paraId="3A23E8EC" w14:textId="63FF3F6F" w:rsidR="00BF2024" w:rsidRPr="006F1DAB" w:rsidRDefault="00BF2024" w:rsidP="00AB4069">
      <w:pPr>
        <w:pStyle w:val="BodyText"/>
        <w:tabs>
          <w:tab w:val="left" w:pos="360"/>
          <w:tab w:val="left" w:pos="720"/>
        </w:tabs>
        <w:spacing w:line="276" w:lineRule="auto"/>
        <w:rPr>
          <w:rFonts w:eastAsia="Times New Roman"/>
          <w:sz w:val="22"/>
          <w:szCs w:val="22"/>
        </w:rPr>
      </w:pPr>
      <w:r w:rsidRPr="006F1DAB">
        <w:rPr>
          <w:rFonts w:eastAsia="Times New Roman"/>
          <w:sz w:val="22"/>
          <w:szCs w:val="22"/>
        </w:rPr>
        <w:t>Establish psychological salience of person attributes:</w:t>
      </w:r>
    </w:p>
    <w:p w14:paraId="37B84167" w14:textId="72D86241" w:rsidR="00B40356" w:rsidRPr="006F1DAB" w:rsidRDefault="00C27CAD" w:rsidP="00E76537">
      <w:pPr>
        <w:pStyle w:val="ListParagraph"/>
        <w:numPr>
          <w:ilvl w:val="0"/>
          <w:numId w:val="1"/>
        </w:numPr>
        <w:rPr>
          <w:rFonts w:eastAsia="Times New Roman"/>
          <w:sz w:val="22"/>
          <w:szCs w:val="22"/>
        </w:rPr>
      </w:pPr>
      <w:r w:rsidRPr="006F1DAB">
        <w:rPr>
          <w:rFonts w:eastAsia="Times New Roman"/>
          <w:sz w:val="22"/>
          <w:szCs w:val="22"/>
        </w:rPr>
        <w:t xml:space="preserve">Perceptual discriminability: </w:t>
      </w:r>
      <w:r w:rsidR="00B40356" w:rsidRPr="006F1DAB">
        <w:rPr>
          <w:rFonts w:eastAsia="Times New Roman"/>
          <w:sz w:val="22"/>
          <w:szCs w:val="22"/>
        </w:rPr>
        <w:t>Perceptually salient features such as race, gender, age, and attractiveness typically become the basis for their social stereotyping</w:t>
      </w:r>
      <w:r w:rsidR="004928FE" w:rsidRPr="006F1DAB">
        <w:rPr>
          <w:rFonts w:eastAsia="Times New Roman"/>
          <w:sz w:val="22"/>
          <w:szCs w:val="22"/>
        </w:rPr>
        <w:t xml:space="preserve"> (Jews wearing yellow stars; male and female with different hair styles)</w:t>
      </w:r>
    </w:p>
    <w:p w14:paraId="37BDC896" w14:textId="4AD29A7A" w:rsidR="007D464D" w:rsidRPr="006F1DAB" w:rsidRDefault="004619C2" w:rsidP="00E76537">
      <w:pPr>
        <w:pStyle w:val="ListParagraph"/>
        <w:numPr>
          <w:ilvl w:val="0"/>
          <w:numId w:val="1"/>
        </w:numPr>
        <w:rPr>
          <w:rFonts w:eastAsia="Times New Roman"/>
          <w:sz w:val="22"/>
          <w:szCs w:val="22"/>
        </w:rPr>
      </w:pPr>
      <w:r w:rsidRPr="006F1DAB">
        <w:rPr>
          <w:rFonts w:eastAsia="Times New Roman"/>
          <w:sz w:val="22"/>
          <w:szCs w:val="22"/>
        </w:rPr>
        <w:t xml:space="preserve">Proportional group size: minority groups are more likely to become the target of </w:t>
      </w:r>
      <w:r w:rsidR="00A46A85" w:rsidRPr="006F1DAB">
        <w:rPr>
          <w:rFonts w:eastAsia="Times New Roman"/>
          <w:sz w:val="22"/>
          <w:szCs w:val="22"/>
        </w:rPr>
        <w:t>stereotype</w:t>
      </w:r>
    </w:p>
    <w:p w14:paraId="2EDEC30F" w14:textId="44656137" w:rsidR="00B37F3C" w:rsidRPr="006F1DAB" w:rsidRDefault="003A5FC2" w:rsidP="00E76537">
      <w:pPr>
        <w:pStyle w:val="ListParagraph"/>
        <w:numPr>
          <w:ilvl w:val="0"/>
          <w:numId w:val="1"/>
        </w:numPr>
        <w:rPr>
          <w:rFonts w:eastAsia="Times New Roman"/>
          <w:sz w:val="22"/>
          <w:szCs w:val="22"/>
        </w:rPr>
      </w:pPr>
      <w:r w:rsidRPr="006F1DAB">
        <w:rPr>
          <w:rFonts w:eastAsia="Times New Roman"/>
          <w:sz w:val="22"/>
          <w:szCs w:val="22"/>
        </w:rPr>
        <w:t>Explicit labeling &amp; Use</w:t>
      </w:r>
      <w:r w:rsidR="00D7528A" w:rsidRPr="006F1DAB">
        <w:rPr>
          <w:rFonts w:eastAsia="Times New Roman"/>
          <w:sz w:val="22"/>
          <w:szCs w:val="22"/>
        </w:rPr>
        <w:t xml:space="preserve"> (higher bias when groups were linked to positive traits)</w:t>
      </w:r>
      <w:r w:rsidRPr="006F1DAB">
        <w:rPr>
          <w:rFonts w:eastAsia="Times New Roman"/>
          <w:sz w:val="22"/>
          <w:szCs w:val="22"/>
        </w:rPr>
        <w:t xml:space="preserve">: </w:t>
      </w:r>
      <w:r w:rsidR="00B37F3C" w:rsidRPr="006F1DAB">
        <w:rPr>
          <w:rFonts w:eastAsia="Times New Roman"/>
          <w:sz w:val="22"/>
          <w:szCs w:val="22"/>
        </w:rPr>
        <w:t>when adults label groups or group members, either as a matter of routine (e.g., beginning the day by stating ‘‘Good morning girls and boys’’ [or, ‘‘reds and blues’’]) or in the service of organizing the environment (e.g., assigning different desks or bulletin boards to each group</w:t>
      </w:r>
      <w:r w:rsidR="00592FD1" w:rsidRPr="006F1DAB">
        <w:rPr>
          <w:rFonts w:eastAsia="Times New Roman"/>
          <w:sz w:val="22"/>
          <w:szCs w:val="22"/>
        </w:rPr>
        <w:t>;</w:t>
      </w:r>
    </w:p>
    <w:p w14:paraId="017DA492" w14:textId="726C10C3" w:rsidR="00827B88" w:rsidRPr="006F1DAB" w:rsidRDefault="00F01FFE" w:rsidP="00E76537">
      <w:pPr>
        <w:pStyle w:val="ListParagraph"/>
        <w:numPr>
          <w:ilvl w:val="0"/>
          <w:numId w:val="1"/>
        </w:numPr>
        <w:rPr>
          <w:rFonts w:eastAsia="Times New Roman"/>
          <w:sz w:val="22"/>
          <w:szCs w:val="22"/>
        </w:rPr>
      </w:pPr>
      <w:r w:rsidRPr="006F1DAB">
        <w:rPr>
          <w:rFonts w:eastAsia="Times New Roman"/>
          <w:sz w:val="22"/>
          <w:szCs w:val="22"/>
        </w:rPr>
        <w:lastRenderedPageBreak/>
        <w:t>Implicit use</w:t>
      </w:r>
      <w:r w:rsidR="00DA3CC6" w:rsidRPr="006F1DAB">
        <w:rPr>
          <w:rFonts w:eastAsia="Times New Roman"/>
          <w:sz w:val="22"/>
          <w:szCs w:val="22"/>
        </w:rPr>
        <w:t xml:space="preserve"> (higher bias when groups were linked to positive traits)</w:t>
      </w:r>
      <w:r w:rsidR="006A77BA" w:rsidRPr="006F1DAB">
        <w:rPr>
          <w:rFonts w:eastAsia="Times New Roman"/>
          <w:sz w:val="22"/>
          <w:szCs w:val="22"/>
        </w:rPr>
        <w:t xml:space="preserve">: </w:t>
      </w:r>
      <w:r w:rsidR="00590243" w:rsidRPr="006F1DAB">
        <w:rPr>
          <w:rFonts w:eastAsia="Times New Roman"/>
          <w:sz w:val="22"/>
          <w:szCs w:val="22"/>
        </w:rPr>
        <w:t xml:space="preserve">de facto segregation – by </w:t>
      </w:r>
      <w:r w:rsidR="00F62A55" w:rsidRPr="006F1DAB">
        <w:rPr>
          <w:rFonts w:eastAsia="Times New Roman"/>
          <w:sz w:val="22"/>
          <w:szCs w:val="22"/>
        </w:rPr>
        <w:t>fact not law; predominantly black school due to locating in a black neighborhood</w:t>
      </w:r>
      <w:r w:rsidR="00776B6E" w:rsidRPr="006F1DAB">
        <w:rPr>
          <w:rFonts w:eastAsia="Times New Roman"/>
          <w:sz w:val="22"/>
          <w:szCs w:val="22"/>
        </w:rPr>
        <w:t xml:space="preserve">; </w:t>
      </w:r>
      <w:r w:rsidR="00827B88" w:rsidRPr="006F1DAB">
        <w:rPr>
          <w:rFonts w:eastAsia="Times New Roman"/>
          <w:sz w:val="22"/>
          <w:szCs w:val="22"/>
        </w:rPr>
        <w:t>children observe the characteristics along which humans are sorted. They notice perceptual similarities among those who live, work, and socialize together and then infer that the social divisions they observe must have been caused by meaningful, inherent differences between groups</w:t>
      </w:r>
    </w:p>
    <w:p w14:paraId="46409915" w14:textId="11015881" w:rsidR="00827B88" w:rsidRPr="006F1DAB" w:rsidRDefault="00714AFC" w:rsidP="00E76537">
      <w:pPr>
        <w:pStyle w:val="ListParagraph"/>
        <w:numPr>
          <w:ilvl w:val="0"/>
          <w:numId w:val="1"/>
        </w:numPr>
        <w:rPr>
          <w:rFonts w:eastAsia="Times New Roman"/>
          <w:sz w:val="22"/>
          <w:szCs w:val="22"/>
        </w:rPr>
      </w:pPr>
      <w:r w:rsidRPr="006F1DAB">
        <w:rPr>
          <w:rFonts w:eastAsia="Times New Roman"/>
          <w:sz w:val="22"/>
          <w:szCs w:val="22"/>
        </w:rPr>
        <w:t>Children see a dimension used and then construct hypotheses about its importance</w:t>
      </w:r>
    </w:p>
    <w:p w14:paraId="7BAD06A1" w14:textId="77777777" w:rsidR="00E64AE3" w:rsidRPr="006F1DAB" w:rsidRDefault="00E64AE3" w:rsidP="00E64AE3">
      <w:pPr>
        <w:rPr>
          <w:rFonts w:eastAsia="Times New Roman"/>
          <w:sz w:val="22"/>
          <w:szCs w:val="22"/>
        </w:rPr>
      </w:pPr>
    </w:p>
    <w:p w14:paraId="41427C74" w14:textId="4A056178" w:rsidR="00E64AE3" w:rsidRPr="006F1DAB" w:rsidRDefault="00E64AE3" w:rsidP="00E64AE3">
      <w:pPr>
        <w:rPr>
          <w:rFonts w:eastAsia="Times New Roman"/>
          <w:sz w:val="22"/>
          <w:szCs w:val="22"/>
        </w:rPr>
      </w:pPr>
      <w:r w:rsidRPr="006F1DAB">
        <w:rPr>
          <w:rFonts w:eastAsia="Times New Roman"/>
          <w:sz w:val="22"/>
          <w:szCs w:val="22"/>
        </w:rPr>
        <w:t>Categorize encountered individuals by salient dimension:</w:t>
      </w:r>
    </w:p>
    <w:p w14:paraId="761D221D" w14:textId="77777777" w:rsidR="003D1BC4" w:rsidRPr="006F1DAB" w:rsidRDefault="000347E0" w:rsidP="00E76537">
      <w:pPr>
        <w:pStyle w:val="ListParagraph"/>
        <w:numPr>
          <w:ilvl w:val="0"/>
          <w:numId w:val="2"/>
        </w:numPr>
        <w:rPr>
          <w:rFonts w:eastAsia="Times New Roman"/>
          <w:sz w:val="22"/>
          <w:szCs w:val="22"/>
        </w:rPr>
      </w:pPr>
      <w:r w:rsidRPr="006F1DAB">
        <w:rPr>
          <w:rFonts w:eastAsia="Times New Roman"/>
          <w:sz w:val="22"/>
          <w:szCs w:val="22"/>
        </w:rPr>
        <w:t>Kids</w:t>
      </w:r>
      <w:r w:rsidR="00A04479" w:rsidRPr="006F1DAB">
        <w:rPr>
          <w:rFonts w:eastAsia="Times New Roman"/>
          <w:sz w:val="22"/>
          <w:szCs w:val="22"/>
        </w:rPr>
        <w:t xml:space="preserve"> will classify encountered individuals into groups using those dimensions that are psychological salient. </w:t>
      </w:r>
    </w:p>
    <w:p w14:paraId="1FB69776" w14:textId="77777777" w:rsidR="003D1BC4" w:rsidRPr="006F1DAB" w:rsidRDefault="00A04479" w:rsidP="00E76537">
      <w:pPr>
        <w:pStyle w:val="ListParagraph"/>
        <w:numPr>
          <w:ilvl w:val="0"/>
          <w:numId w:val="2"/>
        </w:numPr>
        <w:rPr>
          <w:rFonts w:eastAsia="Times New Roman"/>
          <w:sz w:val="22"/>
          <w:szCs w:val="22"/>
        </w:rPr>
      </w:pPr>
      <w:r w:rsidRPr="006F1DAB">
        <w:rPr>
          <w:rFonts w:eastAsia="Times New Roman"/>
          <w:sz w:val="22"/>
          <w:szCs w:val="22"/>
        </w:rPr>
        <w:t xml:space="preserve">The degree and way in which the categorization process operates will be affected by the individual child’s classification skill (which undergoes age-related change) and environmental experience (e.g., the number of encounters with exemplars). </w:t>
      </w:r>
    </w:p>
    <w:p w14:paraId="323DAF1E" w14:textId="33A8C5C8" w:rsidR="00BA02A7" w:rsidRPr="006F1DAB" w:rsidRDefault="00A04479" w:rsidP="00E76537">
      <w:pPr>
        <w:pStyle w:val="ListParagraph"/>
        <w:numPr>
          <w:ilvl w:val="0"/>
          <w:numId w:val="2"/>
        </w:numPr>
        <w:rPr>
          <w:rFonts w:eastAsia="Times New Roman"/>
          <w:sz w:val="22"/>
          <w:szCs w:val="22"/>
        </w:rPr>
      </w:pPr>
      <w:r w:rsidRPr="006F1DAB">
        <w:rPr>
          <w:rFonts w:eastAsia="Times New Roman"/>
          <w:sz w:val="22"/>
          <w:szCs w:val="22"/>
        </w:rPr>
        <w:t>The mere act of categorization triggers processes involved in the construction of social stereotypes.</w:t>
      </w:r>
    </w:p>
    <w:p w14:paraId="43D8A793" w14:textId="77777777" w:rsidR="009F1A0D" w:rsidRPr="006F1DAB" w:rsidRDefault="009F1A0D" w:rsidP="00AB4069">
      <w:pPr>
        <w:pStyle w:val="BodyText"/>
        <w:tabs>
          <w:tab w:val="left" w:pos="360"/>
          <w:tab w:val="left" w:pos="720"/>
        </w:tabs>
        <w:spacing w:line="276" w:lineRule="auto"/>
        <w:rPr>
          <w:rFonts w:eastAsia="Times New Roman"/>
          <w:sz w:val="22"/>
          <w:szCs w:val="22"/>
          <w:highlight w:val="yellow"/>
        </w:rPr>
      </w:pPr>
    </w:p>
    <w:p w14:paraId="1D4EACB2" w14:textId="5C92485F" w:rsidR="00162D13" w:rsidRPr="004F654E" w:rsidRDefault="00AB4069" w:rsidP="00AC79BB">
      <w:pPr>
        <w:pStyle w:val="BodyText"/>
        <w:tabs>
          <w:tab w:val="left" w:pos="360"/>
          <w:tab w:val="left" w:pos="720"/>
        </w:tabs>
        <w:spacing w:line="276" w:lineRule="auto"/>
        <w:rPr>
          <w:b/>
          <w:sz w:val="22"/>
          <w:szCs w:val="22"/>
        </w:rPr>
      </w:pPr>
      <w:r w:rsidRPr="004F654E">
        <w:rPr>
          <w:rFonts w:eastAsia="Times New Roman"/>
          <w:b/>
          <w:sz w:val="22"/>
          <w:szCs w:val="22"/>
        </w:rPr>
        <w:t>10</w:t>
      </w:r>
      <w:r w:rsidR="00BB4B2F" w:rsidRPr="004F654E">
        <w:rPr>
          <w:b/>
          <w:sz w:val="22"/>
          <w:szCs w:val="22"/>
        </w:rPr>
        <w:t xml:space="preserve">. </w:t>
      </w:r>
      <w:r w:rsidR="001074C5" w:rsidRPr="004F654E">
        <w:rPr>
          <w:b/>
          <w:sz w:val="22"/>
          <w:szCs w:val="22"/>
        </w:rPr>
        <w:t>Researchers studying the links between temperament and gender have generally concluded:</w:t>
      </w:r>
      <w:r w:rsidR="00BB4B2F" w:rsidRPr="004F654E">
        <w:rPr>
          <w:b/>
          <w:sz w:val="22"/>
          <w:szCs w:val="22"/>
        </w:rPr>
        <w:t xml:space="preserve"> </w:t>
      </w:r>
    </w:p>
    <w:p w14:paraId="2EA450EF" w14:textId="77777777" w:rsidR="00851ECF" w:rsidRPr="006F1DAB" w:rsidRDefault="00851ECF" w:rsidP="00AC79BB">
      <w:pPr>
        <w:pStyle w:val="BodyText"/>
        <w:tabs>
          <w:tab w:val="left" w:pos="360"/>
          <w:tab w:val="left" w:pos="720"/>
        </w:tabs>
        <w:spacing w:line="276" w:lineRule="auto"/>
        <w:rPr>
          <w:rFonts w:eastAsia="Times"/>
          <w:sz w:val="22"/>
          <w:szCs w:val="22"/>
        </w:rPr>
      </w:pPr>
    </w:p>
    <w:p w14:paraId="6865484A" w14:textId="5C860A86" w:rsidR="00AC79BB" w:rsidRPr="006F1DAB" w:rsidRDefault="006C5339" w:rsidP="00AC79BB">
      <w:pPr>
        <w:pStyle w:val="BodyText"/>
        <w:tabs>
          <w:tab w:val="left" w:pos="360"/>
          <w:tab w:val="left" w:pos="720"/>
        </w:tabs>
        <w:spacing w:line="276" w:lineRule="auto"/>
        <w:rPr>
          <w:rFonts w:eastAsia="Times"/>
          <w:sz w:val="22"/>
          <w:szCs w:val="22"/>
        </w:rPr>
      </w:pPr>
      <w:r w:rsidRPr="006F1DAB">
        <w:rPr>
          <w:rFonts w:eastAsia="Times"/>
          <w:sz w:val="22"/>
          <w:szCs w:val="22"/>
        </w:rPr>
        <w:t>Effortful Control:</w:t>
      </w:r>
    </w:p>
    <w:p w14:paraId="4E358FC2" w14:textId="2B1589D2" w:rsidR="00AC79BB" w:rsidRPr="006F1DAB" w:rsidRDefault="007A368E" w:rsidP="00AC79BB">
      <w:pPr>
        <w:pStyle w:val="BodyText"/>
        <w:tabs>
          <w:tab w:val="left" w:pos="360"/>
          <w:tab w:val="left" w:pos="720"/>
        </w:tabs>
        <w:spacing w:line="276" w:lineRule="auto"/>
        <w:rPr>
          <w:rFonts w:eastAsia="Times"/>
          <w:sz w:val="22"/>
          <w:szCs w:val="22"/>
        </w:rPr>
      </w:pPr>
      <w:r w:rsidRPr="006F1DAB">
        <w:rPr>
          <w:rFonts w:eastAsia="Times"/>
          <w:sz w:val="22"/>
          <w:szCs w:val="22"/>
        </w:rPr>
        <w:tab/>
      </w:r>
      <w:r w:rsidR="006C5339" w:rsidRPr="006F1DAB">
        <w:rPr>
          <w:rFonts w:eastAsia="Times"/>
          <w:sz w:val="22"/>
          <w:szCs w:val="22"/>
        </w:rPr>
        <w:t xml:space="preserve">Consistent evidence of girls’ greater ability to regulate attention and impulses </w:t>
      </w:r>
    </w:p>
    <w:p w14:paraId="5A414C6F" w14:textId="745504C5" w:rsidR="00AC79BB" w:rsidRPr="006F1DAB" w:rsidRDefault="007A368E" w:rsidP="00AC79BB">
      <w:pPr>
        <w:pStyle w:val="BodyText"/>
        <w:tabs>
          <w:tab w:val="left" w:pos="360"/>
          <w:tab w:val="left" w:pos="720"/>
        </w:tabs>
        <w:spacing w:line="276" w:lineRule="auto"/>
        <w:rPr>
          <w:rFonts w:eastAsia="Times"/>
          <w:sz w:val="22"/>
          <w:szCs w:val="22"/>
        </w:rPr>
      </w:pPr>
      <w:r w:rsidRPr="006F1DAB">
        <w:rPr>
          <w:rFonts w:eastAsia="Times"/>
          <w:sz w:val="22"/>
          <w:szCs w:val="22"/>
        </w:rPr>
        <w:tab/>
      </w:r>
      <w:r w:rsidR="006C5339" w:rsidRPr="006F1DAB">
        <w:rPr>
          <w:rFonts w:eastAsia="Times"/>
          <w:sz w:val="22"/>
          <w:szCs w:val="22"/>
        </w:rPr>
        <w:t>Boys demonstrated greater incidence of internalizing problems</w:t>
      </w:r>
    </w:p>
    <w:p w14:paraId="0E8E9246" w14:textId="0B48B578" w:rsidR="00D134B4" w:rsidRPr="006F1DAB" w:rsidRDefault="007A368E" w:rsidP="007A368E">
      <w:pPr>
        <w:pStyle w:val="BodyText"/>
        <w:tabs>
          <w:tab w:val="left" w:pos="360"/>
          <w:tab w:val="left" w:pos="720"/>
        </w:tabs>
        <w:spacing w:line="276" w:lineRule="auto"/>
        <w:rPr>
          <w:rFonts w:eastAsia="Times"/>
          <w:sz w:val="22"/>
          <w:szCs w:val="22"/>
        </w:rPr>
      </w:pPr>
      <w:r w:rsidRPr="006F1DAB">
        <w:rPr>
          <w:rFonts w:eastAsia="Times"/>
          <w:sz w:val="22"/>
          <w:szCs w:val="22"/>
        </w:rPr>
        <w:tab/>
      </w:r>
      <w:r w:rsidR="006C5339" w:rsidRPr="006F1DAB">
        <w:rPr>
          <w:rFonts w:eastAsia="Times"/>
          <w:sz w:val="22"/>
          <w:szCs w:val="22"/>
        </w:rPr>
        <w:t>Male maturation lag that persists throughout middle childhood</w:t>
      </w:r>
    </w:p>
    <w:p w14:paraId="75049D24" w14:textId="77777777" w:rsidR="00D134B4" w:rsidRPr="006F1DAB" w:rsidRDefault="00D134B4" w:rsidP="00D134B4">
      <w:pPr>
        <w:pStyle w:val="BodyText"/>
        <w:tabs>
          <w:tab w:val="left" w:pos="360"/>
          <w:tab w:val="left" w:pos="720"/>
        </w:tabs>
        <w:spacing w:line="276" w:lineRule="auto"/>
        <w:rPr>
          <w:rFonts w:eastAsia="Times"/>
          <w:sz w:val="22"/>
          <w:szCs w:val="22"/>
        </w:rPr>
      </w:pPr>
      <w:r w:rsidRPr="006F1DAB">
        <w:rPr>
          <w:rFonts w:eastAsia="Times"/>
          <w:sz w:val="22"/>
          <w:szCs w:val="22"/>
        </w:rPr>
        <w:t>Negative Affectivity:</w:t>
      </w:r>
    </w:p>
    <w:p w14:paraId="6FD798F3" w14:textId="77777777" w:rsidR="00D134B4" w:rsidRPr="006F1DAB" w:rsidRDefault="00D134B4" w:rsidP="00D134B4">
      <w:pPr>
        <w:pStyle w:val="BodyText"/>
        <w:tabs>
          <w:tab w:val="left" w:pos="360"/>
          <w:tab w:val="left" w:pos="720"/>
        </w:tabs>
        <w:spacing w:line="276" w:lineRule="auto"/>
        <w:rPr>
          <w:rFonts w:eastAsia="Times"/>
          <w:sz w:val="22"/>
          <w:szCs w:val="22"/>
        </w:rPr>
      </w:pPr>
      <w:r w:rsidRPr="006F1DAB">
        <w:rPr>
          <w:rFonts w:eastAsia="Times"/>
          <w:sz w:val="22"/>
          <w:szCs w:val="22"/>
        </w:rPr>
        <w:tab/>
      </w:r>
      <w:r w:rsidR="006C5339" w:rsidRPr="006F1DAB">
        <w:rPr>
          <w:rFonts w:eastAsia="Times"/>
          <w:sz w:val="22"/>
          <w:szCs w:val="22"/>
        </w:rPr>
        <w:t>e.g., anger, frustration, emotional intensity, fear</w:t>
      </w:r>
    </w:p>
    <w:p w14:paraId="582BB44E" w14:textId="25FC2B3E" w:rsidR="00D134B4" w:rsidRPr="006F1DAB" w:rsidRDefault="00D134B4" w:rsidP="007101CD">
      <w:pPr>
        <w:pStyle w:val="BodyText"/>
        <w:tabs>
          <w:tab w:val="left" w:pos="360"/>
          <w:tab w:val="left" w:pos="720"/>
        </w:tabs>
        <w:spacing w:line="276" w:lineRule="auto"/>
        <w:rPr>
          <w:rFonts w:eastAsia="Times"/>
          <w:sz w:val="22"/>
          <w:szCs w:val="22"/>
        </w:rPr>
      </w:pPr>
      <w:r w:rsidRPr="006F1DAB">
        <w:rPr>
          <w:rFonts w:eastAsia="Times"/>
          <w:sz w:val="22"/>
          <w:szCs w:val="22"/>
        </w:rPr>
        <w:tab/>
      </w:r>
      <w:r w:rsidR="006C5339" w:rsidRPr="006F1DAB">
        <w:rPr>
          <w:rFonts w:eastAsia="Times"/>
          <w:sz w:val="22"/>
          <w:szCs w:val="22"/>
        </w:rPr>
        <w:t xml:space="preserve">Few gender differences  </w:t>
      </w:r>
    </w:p>
    <w:p w14:paraId="635772E1" w14:textId="77777777" w:rsidR="00D134B4" w:rsidRPr="006F1DAB" w:rsidRDefault="006C5339" w:rsidP="00D134B4">
      <w:pPr>
        <w:pStyle w:val="BodyText"/>
        <w:tabs>
          <w:tab w:val="left" w:pos="360"/>
          <w:tab w:val="left" w:pos="720"/>
        </w:tabs>
        <w:spacing w:line="276" w:lineRule="auto"/>
        <w:rPr>
          <w:rFonts w:eastAsia="Times"/>
          <w:sz w:val="22"/>
          <w:szCs w:val="22"/>
        </w:rPr>
      </w:pPr>
      <w:r w:rsidRPr="006F1DAB">
        <w:rPr>
          <w:rFonts w:eastAsia="Times"/>
          <w:sz w:val="22"/>
          <w:szCs w:val="22"/>
        </w:rPr>
        <w:t>Surgency (reactivity, particularly related to positive affect):</w:t>
      </w:r>
    </w:p>
    <w:p w14:paraId="5351FB20" w14:textId="01EA687E" w:rsidR="006C5339" w:rsidRPr="006F1DAB" w:rsidRDefault="00D134B4" w:rsidP="00D134B4">
      <w:pPr>
        <w:pStyle w:val="BodyText"/>
        <w:tabs>
          <w:tab w:val="left" w:pos="360"/>
          <w:tab w:val="left" w:pos="720"/>
        </w:tabs>
        <w:spacing w:line="276" w:lineRule="auto"/>
        <w:rPr>
          <w:rFonts w:eastAsia="Times"/>
          <w:sz w:val="22"/>
          <w:szCs w:val="22"/>
        </w:rPr>
      </w:pPr>
      <w:r w:rsidRPr="006F1DAB">
        <w:rPr>
          <w:rFonts w:eastAsia="Times"/>
          <w:sz w:val="22"/>
          <w:szCs w:val="22"/>
        </w:rPr>
        <w:tab/>
      </w:r>
      <w:r w:rsidR="006C5339" w:rsidRPr="006F1DAB">
        <w:rPr>
          <w:rFonts w:eastAsia="Times"/>
          <w:sz w:val="22"/>
          <w:szCs w:val="22"/>
        </w:rPr>
        <w:t>Small gender differences</w:t>
      </w:r>
    </w:p>
    <w:p w14:paraId="1B594BC2" w14:textId="18B75F0D" w:rsidR="00BB4B2F" w:rsidRPr="006F1DAB" w:rsidRDefault="00D134B4" w:rsidP="006C5339">
      <w:pPr>
        <w:pStyle w:val="Title"/>
        <w:spacing w:line="276" w:lineRule="auto"/>
        <w:rPr>
          <w:rFonts w:eastAsia="Times"/>
          <w:sz w:val="22"/>
          <w:szCs w:val="22"/>
        </w:rPr>
      </w:pPr>
      <w:r w:rsidRPr="006F1DAB">
        <w:rPr>
          <w:rFonts w:eastAsia="Times"/>
          <w:sz w:val="22"/>
          <w:szCs w:val="22"/>
        </w:rPr>
        <w:tab/>
      </w:r>
      <w:r w:rsidR="006C5339" w:rsidRPr="006F1DAB">
        <w:rPr>
          <w:rFonts w:eastAsia="Times"/>
          <w:sz w:val="22"/>
          <w:szCs w:val="22"/>
        </w:rPr>
        <w:t>Boys are slightly more active, less shy, and derive more pleasure from high-intensity stimuli than girls</w:t>
      </w:r>
    </w:p>
    <w:p w14:paraId="4DC62ED2" w14:textId="77777777" w:rsidR="00D134B4" w:rsidRPr="006F1DAB" w:rsidRDefault="00D134B4" w:rsidP="006C5339">
      <w:pPr>
        <w:pStyle w:val="Title"/>
        <w:spacing w:line="276" w:lineRule="auto"/>
        <w:rPr>
          <w:rFonts w:eastAsia="Times"/>
          <w:sz w:val="22"/>
          <w:szCs w:val="22"/>
        </w:rPr>
      </w:pPr>
    </w:p>
    <w:p w14:paraId="354DE20C" w14:textId="136702D7" w:rsidR="00372D31" w:rsidRPr="004F654E" w:rsidRDefault="00AB4069" w:rsidP="00372D31">
      <w:pPr>
        <w:tabs>
          <w:tab w:val="left" w:pos="360"/>
          <w:tab w:val="left" w:pos="720"/>
        </w:tabs>
        <w:rPr>
          <w:rFonts w:eastAsia="Times New Roman"/>
          <w:b/>
          <w:sz w:val="22"/>
          <w:szCs w:val="22"/>
        </w:rPr>
      </w:pPr>
      <w:r w:rsidRPr="004F654E">
        <w:rPr>
          <w:rFonts w:eastAsia="Times New Roman"/>
          <w:b/>
          <w:sz w:val="22"/>
          <w:szCs w:val="22"/>
        </w:rPr>
        <w:t>11</w:t>
      </w:r>
      <w:r w:rsidR="00372D31" w:rsidRPr="004F654E">
        <w:rPr>
          <w:rFonts w:eastAsia="Times New Roman"/>
          <w:b/>
          <w:sz w:val="22"/>
          <w:szCs w:val="22"/>
        </w:rPr>
        <w:t>. Evidence supporting the notion that anti-social behavior (e.g., aggression) is relatively stable across the lifespan includes:</w:t>
      </w:r>
    </w:p>
    <w:p w14:paraId="409F40F8" w14:textId="77777777" w:rsidR="00AC34D1" w:rsidRPr="006F1DAB" w:rsidRDefault="00AC34D1" w:rsidP="00372D31">
      <w:pPr>
        <w:tabs>
          <w:tab w:val="left" w:pos="360"/>
          <w:tab w:val="left" w:pos="720"/>
        </w:tabs>
        <w:rPr>
          <w:rFonts w:eastAsia="Times New Roman"/>
          <w:sz w:val="22"/>
          <w:szCs w:val="22"/>
        </w:rPr>
      </w:pPr>
    </w:p>
    <w:p w14:paraId="522E5FCF" w14:textId="0097C602" w:rsidR="0092172D" w:rsidRPr="006F1DAB" w:rsidRDefault="009A0CE6" w:rsidP="00372D31">
      <w:pPr>
        <w:tabs>
          <w:tab w:val="left" w:pos="360"/>
          <w:tab w:val="left" w:pos="720"/>
        </w:tabs>
        <w:rPr>
          <w:rFonts w:eastAsia="Times New Roman"/>
          <w:sz w:val="22"/>
          <w:szCs w:val="22"/>
        </w:rPr>
      </w:pPr>
      <w:r w:rsidRPr="006F1DAB">
        <w:rPr>
          <w:rFonts w:eastAsia="Times New Roman"/>
          <w:sz w:val="22"/>
          <w:szCs w:val="22"/>
        </w:rPr>
        <w:t>Stability of aggression;</w:t>
      </w:r>
    </w:p>
    <w:p w14:paraId="73543590" w14:textId="29069C5C" w:rsidR="009A0CE6" w:rsidRPr="006F1DAB" w:rsidRDefault="009A0CE6" w:rsidP="00372D31">
      <w:pPr>
        <w:tabs>
          <w:tab w:val="left" w:pos="360"/>
          <w:tab w:val="left" w:pos="720"/>
        </w:tabs>
        <w:rPr>
          <w:rFonts w:eastAsia="Times New Roman"/>
          <w:sz w:val="22"/>
          <w:szCs w:val="22"/>
        </w:rPr>
      </w:pPr>
      <w:r w:rsidRPr="006F1DAB">
        <w:rPr>
          <w:rFonts w:eastAsia="Times New Roman"/>
          <w:sz w:val="22"/>
          <w:szCs w:val="22"/>
        </w:rPr>
        <w:t xml:space="preserve">Marked individual diff. in habitual aggression level manifest themselves early in life, </w:t>
      </w:r>
      <w:r w:rsidR="0090523F" w:rsidRPr="006F1DAB">
        <w:rPr>
          <w:rFonts w:eastAsia="Times New Roman"/>
          <w:sz w:val="22"/>
          <w:szCs w:val="22"/>
        </w:rPr>
        <w:t>certainly by the age of 3;</w:t>
      </w:r>
    </w:p>
    <w:p w14:paraId="7F0CCC4D" w14:textId="4B254128" w:rsidR="0090523F" w:rsidRPr="006F1DAB" w:rsidRDefault="00D33EC3" w:rsidP="00372D31">
      <w:pPr>
        <w:tabs>
          <w:tab w:val="left" w:pos="360"/>
          <w:tab w:val="left" w:pos="720"/>
        </w:tabs>
        <w:rPr>
          <w:rFonts w:eastAsia="Times New Roman"/>
          <w:sz w:val="22"/>
          <w:szCs w:val="22"/>
        </w:rPr>
      </w:pPr>
      <w:r w:rsidRPr="006F1DAB">
        <w:rPr>
          <w:rFonts w:eastAsia="Times New Roman"/>
          <w:sz w:val="22"/>
          <w:szCs w:val="22"/>
        </w:rPr>
        <w:t>Early adversity and later anti-social behavior</w:t>
      </w:r>
    </w:p>
    <w:p w14:paraId="06AA37A4" w14:textId="3AFEC92E" w:rsidR="00D33EC3" w:rsidRPr="006F1DAB" w:rsidRDefault="00D33EC3" w:rsidP="00372D31">
      <w:pPr>
        <w:tabs>
          <w:tab w:val="left" w:pos="360"/>
          <w:tab w:val="left" w:pos="720"/>
        </w:tabs>
        <w:rPr>
          <w:rFonts w:eastAsia="Times New Roman"/>
          <w:sz w:val="22"/>
          <w:szCs w:val="22"/>
        </w:rPr>
      </w:pPr>
      <w:r w:rsidRPr="006F1DAB">
        <w:rPr>
          <w:rFonts w:eastAsia="Times New Roman"/>
          <w:sz w:val="22"/>
          <w:szCs w:val="22"/>
        </w:rPr>
        <w:t>Predicting criminality for aggression</w:t>
      </w:r>
    </w:p>
    <w:p w14:paraId="6F41664F" w14:textId="6D13BBFE" w:rsidR="00D33EC3" w:rsidRPr="006F1DAB" w:rsidRDefault="00D33EC3" w:rsidP="00372D31">
      <w:pPr>
        <w:tabs>
          <w:tab w:val="left" w:pos="360"/>
          <w:tab w:val="left" w:pos="720"/>
        </w:tabs>
        <w:rPr>
          <w:rFonts w:eastAsia="Times New Roman"/>
          <w:sz w:val="22"/>
          <w:szCs w:val="22"/>
        </w:rPr>
      </w:pPr>
      <w:r w:rsidRPr="006F1DAB">
        <w:rPr>
          <w:rFonts w:eastAsia="Times New Roman"/>
          <w:sz w:val="22"/>
          <w:szCs w:val="22"/>
        </w:rPr>
        <w:t xml:space="preserve">Social </w:t>
      </w:r>
      <w:r w:rsidR="008B749E" w:rsidRPr="006F1DAB">
        <w:rPr>
          <w:rFonts w:eastAsia="Times New Roman"/>
          <w:sz w:val="22"/>
          <w:szCs w:val="22"/>
        </w:rPr>
        <w:t>withdrawal</w:t>
      </w:r>
      <w:r w:rsidRPr="006F1DAB">
        <w:rPr>
          <w:rFonts w:eastAsia="Times New Roman"/>
          <w:sz w:val="22"/>
          <w:szCs w:val="22"/>
        </w:rPr>
        <w:t xml:space="preserve"> and later childhood.</w:t>
      </w:r>
    </w:p>
    <w:p w14:paraId="388C30FA" w14:textId="77777777" w:rsidR="00AC34D1" w:rsidRPr="006F1DAB" w:rsidRDefault="00AC34D1" w:rsidP="00372D31">
      <w:pPr>
        <w:tabs>
          <w:tab w:val="left" w:pos="360"/>
          <w:tab w:val="left" w:pos="720"/>
        </w:tabs>
        <w:rPr>
          <w:rFonts w:eastAsia="Times New Roman"/>
          <w:sz w:val="22"/>
          <w:szCs w:val="22"/>
        </w:rPr>
      </w:pPr>
    </w:p>
    <w:p w14:paraId="44F56FE5" w14:textId="4FC72A42" w:rsidR="00E2716D" w:rsidRPr="006F1DAB" w:rsidRDefault="003240EE" w:rsidP="003240E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 xml:space="preserve">The degree of stability that exists in the area of aggression quite substantial; not much lower than the stability found in intelligence </w:t>
      </w:r>
      <w:r w:rsidR="00E2716D" w:rsidRPr="006F1DAB">
        <w:rPr>
          <w:rFonts w:eastAsia="Times New Roman"/>
          <w:color w:val="000000" w:themeColor="text1"/>
          <w:sz w:val="22"/>
          <w:szCs w:val="22"/>
        </w:rPr>
        <w:t>testing;</w:t>
      </w:r>
      <w:r w:rsidRPr="006F1DAB">
        <w:rPr>
          <w:rFonts w:eastAsia="Times New Roman"/>
          <w:color w:val="000000" w:themeColor="text1"/>
          <w:sz w:val="22"/>
          <w:szCs w:val="22"/>
        </w:rPr>
        <w:t xml:space="preserve"> </w:t>
      </w:r>
    </w:p>
    <w:p w14:paraId="4716A3FD" w14:textId="5C2FC193" w:rsidR="003240EE" w:rsidRPr="006F1DAB" w:rsidRDefault="003240EE" w:rsidP="003240E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 xml:space="preserve">Marked individual differences in habitual aggression level manifest themselves early in </w:t>
      </w:r>
      <w:r w:rsidR="00E2716D" w:rsidRPr="006F1DAB">
        <w:rPr>
          <w:rFonts w:eastAsia="Times New Roman"/>
          <w:color w:val="000000" w:themeColor="text1"/>
          <w:sz w:val="22"/>
          <w:szCs w:val="22"/>
        </w:rPr>
        <w:t>life, certainly by the age of 3;</w:t>
      </w:r>
    </w:p>
    <w:p w14:paraId="60B99C61" w14:textId="77777777" w:rsidR="00CD123E" w:rsidRPr="006F1DAB" w:rsidRDefault="003240EE" w:rsidP="003240EE">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Age-8 aggression predicts criminality</w:t>
      </w:r>
      <w:r w:rsidR="00AC168A" w:rsidRPr="006F1DAB">
        <w:rPr>
          <w:rFonts w:eastAsia="Times New Roman"/>
          <w:color w:val="000000" w:themeColor="text1"/>
          <w:sz w:val="22"/>
          <w:szCs w:val="22"/>
        </w:rPr>
        <w:t>;</w:t>
      </w:r>
      <w:r w:rsidR="00CD123E" w:rsidRPr="006F1DAB">
        <w:rPr>
          <w:rFonts w:eastAsia="Times New Roman"/>
          <w:color w:val="000000" w:themeColor="text1"/>
          <w:sz w:val="22"/>
          <w:szCs w:val="22"/>
        </w:rPr>
        <w:t xml:space="preserve"> </w:t>
      </w:r>
    </w:p>
    <w:p w14:paraId="27ACA050" w14:textId="4BB1257B" w:rsidR="003240EE" w:rsidRPr="006F1DAB" w:rsidRDefault="00CD123E" w:rsidP="003240EE">
      <w:pPr>
        <w:tabs>
          <w:tab w:val="left" w:pos="360"/>
          <w:tab w:val="left" w:pos="720"/>
        </w:tabs>
        <w:rPr>
          <w:rFonts w:eastAsia="Times New Roman"/>
          <w:color w:val="C00000"/>
          <w:sz w:val="22"/>
          <w:szCs w:val="22"/>
        </w:rPr>
      </w:pPr>
      <w:r w:rsidRPr="006F1DAB">
        <w:rPr>
          <w:rFonts w:eastAsia="Times New Roman"/>
          <w:color w:val="000000" w:themeColor="text1"/>
          <w:sz w:val="22"/>
          <w:szCs w:val="22"/>
        </w:rPr>
        <w:t>Different profiles or subtypes of socially withdrawn children demonstrate very different patterns of socio-emotional functioning in later childhood.</w:t>
      </w:r>
    </w:p>
    <w:p w14:paraId="248EF6FA" w14:textId="77777777" w:rsidR="003240EE" w:rsidRPr="006F1DAB" w:rsidRDefault="003240EE" w:rsidP="003240EE">
      <w:pPr>
        <w:tabs>
          <w:tab w:val="left" w:pos="360"/>
          <w:tab w:val="left" w:pos="720"/>
        </w:tabs>
        <w:rPr>
          <w:rFonts w:eastAsia="Times New Roman"/>
          <w:strike/>
          <w:color w:val="C00000"/>
          <w:sz w:val="22"/>
          <w:szCs w:val="22"/>
        </w:rPr>
      </w:pPr>
      <w:r w:rsidRPr="006F1DAB">
        <w:rPr>
          <w:rFonts w:eastAsia="Times New Roman"/>
          <w:strike/>
          <w:color w:val="C00000"/>
          <w:sz w:val="22"/>
          <w:szCs w:val="22"/>
        </w:rPr>
        <w:t>Research suggests that social approach and avoidance motivations are a basic aspect of personality and that the “conflict” between these motivations underlies shy and anxious behavior.</w:t>
      </w:r>
    </w:p>
    <w:p w14:paraId="1BA5AD77" w14:textId="77777777" w:rsidR="003240EE" w:rsidRPr="006F1DAB" w:rsidRDefault="003240EE" w:rsidP="003240EE">
      <w:pPr>
        <w:tabs>
          <w:tab w:val="left" w:pos="360"/>
          <w:tab w:val="left" w:pos="720"/>
        </w:tabs>
        <w:rPr>
          <w:rFonts w:eastAsia="Times New Roman"/>
          <w:strike/>
          <w:color w:val="C00000"/>
          <w:sz w:val="22"/>
          <w:szCs w:val="22"/>
        </w:rPr>
      </w:pPr>
      <w:r w:rsidRPr="006F1DAB">
        <w:rPr>
          <w:rFonts w:eastAsia="Times New Roman"/>
          <w:strike/>
          <w:color w:val="C00000"/>
          <w:sz w:val="22"/>
          <w:szCs w:val="22"/>
        </w:rPr>
        <w:lastRenderedPageBreak/>
        <w:t>Evidence that there are social profiles which derive from combinations of approach and avoidance motivations but little is known about the impacts of these profiles in later childhood, when peers become increasingly important.</w:t>
      </w:r>
    </w:p>
    <w:p w14:paraId="3DFC5D23" w14:textId="77777777" w:rsidR="003240EE" w:rsidRPr="006F1DAB" w:rsidRDefault="003240EE" w:rsidP="003240EE">
      <w:pPr>
        <w:tabs>
          <w:tab w:val="left" w:pos="360"/>
          <w:tab w:val="left" w:pos="720"/>
        </w:tabs>
        <w:rPr>
          <w:rFonts w:eastAsia="Times New Roman"/>
          <w:strike/>
          <w:color w:val="C00000"/>
          <w:sz w:val="22"/>
          <w:szCs w:val="22"/>
        </w:rPr>
      </w:pPr>
      <w:r w:rsidRPr="006F1DAB">
        <w:rPr>
          <w:rFonts w:eastAsia="Times New Roman"/>
          <w:strike/>
          <w:color w:val="C00000"/>
          <w:sz w:val="22"/>
          <w:szCs w:val="22"/>
        </w:rPr>
        <w:t>Coplan and colleagues (2013) sought to test a model linking social approach, avoidance, and withdrawn behaviors with peer problems in later childhood; they also wanted to compare the socio-emotional functioning of subgroups of withdrawn children.</w:t>
      </w:r>
    </w:p>
    <w:p w14:paraId="628F82EA" w14:textId="77777777" w:rsidR="00DB5D86" w:rsidRPr="006F1DAB" w:rsidRDefault="00DB5D86" w:rsidP="00DB5D86">
      <w:pPr>
        <w:spacing w:line="276" w:lineRule="auto"/>
        <w:rPr>
          <w:sz w:val="22"/>
          <w:szCs w:val="22"/>
        </w:rPr>
      </w:pPr>
    </w:p>
    <w:p w14:paraId="67749B43" w14:textId="77777777" w:rsidR="00C177A5" w:rsidRPr="004F654E" w:rsidRDefault="00BC57D1" w:rsidP="00C177A5">
      <w:pPr>
        <w:tabs>
          <w:tab w:val="left" w:pos="360"/>
          <w:tab w:val="left" w:pos="720"/>
        </w:tabs>
        <w:spacing w:line="276" w:lineRule="auto"/>
        <w:rPr>
          <w:b/>
          <w:sz w:val="22"/>
          <w:szCs w:val="22"/>
        </w:rPr>
      </w:pPr>
      <w:r w:rsidRPr="004F654E">
        <w:rPr>
          <w:rFonts w:eastAsia="Times New Roman"/>
          <w:b/>
          <w:sz w:val="22"/>
          <w:szCs w:val="22"/>
        </w:rPr>
        <w:t>12</w:t>
      </w:r>
      <w:r w:rsidR="00EC5DCA" w:rsidRPr="004F654E">
        <w:rPr>
          <w:b/>
          <w:sz w:val="22"/>
          <w:szCs w:val="22"/>
        </w:rPr>
        <w:t xml:space="preserve">. Although a traditional socialization approach to gender suggests that gender differentiation is a product of socialization (primarily by parents), Maccoby argues: </w:t>
      </w:r>
    </w:p>
    <w:p w14:paraId="532FC438" w14:textId="77777777" w:rsidR="00C177A5" w:rsidRPr="006F1DAB" w:rsidRDefault="00C177A5" w:rsidP="00C177A5">
      <w:pPr>
        <w:tabs>
          <w:tab w:val="left" w:pos="360"/>
          <w:tab w:val="left" w:pos="720"/>
        </w:tabs>
        <w:spacing w:line="276" w:lineRule="auto"/>
        <w:rPr>
          <w:sz w:val="22"/>
          <w:szCs w:val="22"/>
        </w:rPr>
      </w:pPr>
    </w:p>
    <w:p w14:paraId="6C1FA51E" w14:textId="77777777" w:rsidR="00C177A5" w:rsidRPr="006F1DAB" w:rsidRDefault="00C177A5" w:rsidP="00C177A5">
      <w:pPr>
        <w:tabs>
          <w:tab w:val="left" w:pos="360"/>
          <w:tab w:val="left" w:pos="720"/>
        </w:tabs>
        <w:spacing w:line="276" w:lineRule="auto"/>
        <w:rPr>
          <w:rFonts w:eastAsia="Times New Roman"/>
          <w:sz w:val="22"/>
          <w:szCs w:val="22"/>
        </w:rPr>
      </w:pPr>
      <w:r w:rsidRPr="006F1DAB">
        <w:rPr>
          <w:rFonts w:eastAsia="Times New Roman"/>
          <w:sz w:val="22"/>
          <w:szCs w:val="22"/>
        </w:rPr>
        <w:t>The socialization account is not wrong – just too narrow, too limited. We know that there are powerful gender-linked phenomena that … cannot be understood in terms of sex-typed personality traits or dispositions inculcated in each individual child through the process of socialization … Sex-linked behavior turns out to be a pervasive function of the social context in which it occurs … the gendered aspect of an individual’s behavior is brought into play by the gender of others.</w:t>
      </w:r>
    </w:p>
    <w:p w14:paraId="6645A34F" w14:textId="77777777" w:rsidR="00C177A5" w:rsidRPr="006F1DAB" w:rsidRDefault="00C177A5" w:rsidP="00C177A5">
      <w:pPr>
        <w:tabs>
          <w:tab w:val="left" w:pos="360"/>
          <w:tab w:val="left" w:pos="720"/>
        </w:tabs>
        <w:spacing w:line="276" w:lineRule="auto"/>
        <w:rPr>
          <w:rFonts w:eastAsia="Times New Roman"/>
          <w:sz w:val="22"/>
          <w:szCs w:val="22"/>
        </w:rPr>
      </w:pPr>
    </w:p>
    <w:p w14:paraId="75AF8C14" w14:textId="77777777" w:rsidR="00C177A5" w:rsidRPr="006F1DAB" w:rsidRDefault="00C177A5" w:rsidP="00C177A5">
      <w:pPr>
        <w:tabs>
          <w:tab w:val="left" w:pos="360"/>
          <w:tab w:val="left" w:pos="720"/>
        </w:tabs>
        <w:spacing w:line="276" w:lineRule="auto"/>
        <w:rPr>
          <w:rFonts w:eastAsia="Times New Roman"/>
          <w:sz w:val="22"/>
          <w:szCs w:val="22"/>
        </w:rPr>
      </w:pPr>
      <w:r w:rsidRPr="006F1DAB">
        <w:rPr>
          <w:rFonts w:eastAsia="Times New Roman"/>
          <w:sz w:val="22"/>
          <w:szCs w:val="22"/>
        </w:rPr>
        <w:t xml:space="preserve">Sex differences in personality traits are not evident. </w:t>
      </w:r>
    </w:p>
    <w:p w14:paraId="445583C9" w14:textId="77777777" w:rsidR="00C177A5" w:rsidRPr="006F1DAB" w:rsidRDefault="00C177A5" w:rsidP="00C177A5">
      <w:pPr>
        <w:tabs>
          <w:tab w:val="left" w:pos="360"/>
          <w:tab w:val="left" w:pos="720"/>
        </w:tabs>
        <w:spacing w:line="276" w:lineRule="auto"/>
        <w:rPr>
          <w:rFonts w:eastAsia="Times New Roman"/>
          <w:sz w:val="22"/>
          <w:szCs w:val="22"/>
        </w:rPr>
      </w:pPr>
    </w:p>
    <w:p w14:paraId="2D20F586" w14:textId="6A9DD732" w:rsidR="00C177A5" w:rsidRPr="006F1DAB" w:rsidRDefault="00C177A5" w:rsidP="00C177A5">
      <w:pPr>
        <w:tabs>
          <w:tab w:val="left" w:pos="360"/>
          <w:tab w:val="left" w:pos="720"/>
        </w:tabs>
        <w:spacing w:line="276" w:lineRule="auto"/>
        <w:rPr>
          <w:sz w:val="22"/>
          <w:szCs w:val="22"/>
        </w:rPr>
      </w:pPr>
      <w:r w:rsidRPr="006F1DAB">
        <w:rPr>
          <w:rFonts w:eastAsia="Times New Roman"/>
          <w:sz w:val="22"/>
          <w:szCs w:val="22"/>
        </w:rPr>
        <w:t>Gender differentiation must be examined within a developmental context.</w:t>
      </w:r>
    </w:p>
    <w:p w14:paraId="3FC87FA6" w14:textId="77777777" w:rsidR="00C177A5" w:rsidRPr="006F1DAB" w:rsidRDefault="00C177A5" w:rsidP="0081506F">
      <w:pPr>
        <w:tabs>
          <w:tab w:val="left" w:pos="360"/>
          <w:tab w:val="left" w:pos="720"/>
        </w:tabs>
        <w:spacing w:line="276" w:lineRule="auto"/>
        <w:rPr>
          <w:rFonts w:eastAsia="Times New Roman"/>
          <w:sz w:val="22"/>
          <w:szCs w:val="22"/>
        </w:rPr>
      </w:pPr>
    </w:p>
    <w:p w14:paraId="02C0C5E1" w14:textId="635E9AE4" w:rsidR="004004C8" w:rsidRPr="004F654E" w:rsidRDefault="00BC57D1" w:rsidP="00AB4069">
      <w:pPr>
        <w:pStyle w:val="BodyText"/>
        <w:tabs>
          <w:tab w:val="left" w:pos="360"/>
          <w:tab w:val="left" w:pos="720"/>
        </w:tabs>
        <w:spacing w:line="276" w:lineRule="auto"/>
        <w:rPr>
          <w:rFonts w:eastAsia="Times New Roman"/>
          <w:b/>
          <w:sz w:val="22"/>
          <w:szCs w:val="22"/>
        </w:rPr>
      </w:pPr>
      <w:r w:rsidRPr="004F654E">
        <w:rPr>
          <w:rFonts w:eastAsia="Times New Roman"/>
          <w:b/>
          <w:sz w:val="22"/>
          <w:szCs w:val="22"/>
        </w:rPr>
        <w:t>13</w:t>
      </w:r>
      <w:r w:rsidR="00AB4069" w:rsidRPr="004F654E">
        <w:rPr>
          <w:rFonts w:eastAsia="Times New Roman"/>
          <w:b/>
          <w:sz w:val="22"/>
          <w:szCs w:val="22"/>
        </w:rPr>
        <w:t xml:space="preserve">. </w:t>
      </w:r>
      <w:r w:rsidR="007E1B14" w:rsidRPr="004F654E">
        <w:rPr>
          <w:rFonts w:eastAsia="Times New Roman"/>
          <w:b/>
          <w:sz w:val="22"/>
          <w:szCs w:val="22"/>
        </w:rPr>
        <w:t>W</w:t>
      </w:r>
      <w:r w:rsidR="00AB4069" w:rsidRPr="004F654E">
        <w:rPr>
          <w:rFonts w:eastAsia="Times New Roman"/>
          <w:b/>
          <w:sz w:val="22"/>
          <w:szCs w:val="22"/>
        </w:rPr>
        <w:t xml:space="preserve">hich of the following </w:t>
      </w:r>
      <w:r w:rsidR="007E1B14" w:rsidRPr="004F654E">
        <w:rPr>
          <w:rFonts w:eastAsia="Times New Roman"/>
          <w:b/>
          <w:sz w:val="22"/>
          <w:szCs w:val="22"/>
        </w:rPr>
        <w:t>best exemplifies essentialist thinking?</w:t>
      </w:r>
    </w:p>
    <w:p w14:paraId="4A1680ED" w14:textId="172D1A43" w:rsidR="00324FF7" w:rsidRPr="006F1DAB" w:rsidRDefault="00324FF7" w:rsidP="00324FF7">
      <w:pPr>
        <w:pStyle w:val="BodyText"/>
        <w:tabs>
          <w:tab w:val="left" w:pos="360"/>
          <w:tab w:val="left" w:pos="720"/>
        </w:tabs>
        <w:spacing w:line="276" w:lineRule="auto"/>
        <w:rPr>
          <w:rFonts w:eastAsia="Times New Roman"/>
          <w:sz w:val="22"/>
          <w:szCs w:val="22"/>
        </w:rPr>
      </w:pPr>
      <w:r w:rsidRPr="006F1DAB">
        <w:rPr>
          <w:rFonts w:eastAsia="Times New Roman"/>
          <w:sz w:val="22"/>
          <w:szCs w:val="22"/>
        </w:rPr>
        <w:t>The belief that all members of certain categories have an underlying, unchanging attribute or essence that determines that they belong to the category</w:t>
      </w:r>
    </w:p>
    <w:p w14:paraId="5C5CE068" w14:textId="68002263" w:rsidR="00324FF7" w:rsidRPr="006F1DAB" w:rsidRDefault="001C1465" w:rsidP="00324FF7">
      <w:pPr>
        <w:pStyle w:val="BodyText"/>
        <w:tabs>
          <w:tab w:val="left" w:pos="360"/>
          <w:tab w:val="left" w:pos="720"/>
        </w:tabs>
        <w:spacing w:line="276" w:lineRule="auto"/>
        <w:rPr>
          <w:rFonts w:eastAsia="Times New Roman"/>
          <w:sz w:val="22"/>
          <w:szCs w:val="22"/>
        </w:rPr>
      </w:pPr>
      <w:r w:rsidRPr="006F1DAB">
        <w:rPr>
          <w:rFonts w:eastAsia="Times New Roman"/>
          <w:sz w:val="22"/>
          <w:szCs w:val="22"/>
        </w:rPr>
        <w:tab/>
      </w:r>
      <w:r w:rsidR="00324FF7" w:rsidRPr="006F1DAB">
        <w:rPr>
          <w:rFonts w:eastAsia="Times New Roman"/>
          <w:sz w:val="22"/>
          <w:szCs w:val="22"/>
        </w:rPr>
        <w:t>– Switched-at-birth</w:t>
      </w:r>
      <w:r w:rsidRPr="006F1DAB">
        <w:rPr>
          <w:rFonts w:eastAsia="Times New Roman"/>
          <w:sz w:val="22"/>
          <w:szCs w:val="22"/>
        </w:rPr>
        <w:t xml:space="preserve"> </w:t>
      </w:r>
      <w:r w:rsidR="00324FF7" w:rsidRPr="006F1DAB">
        <w:rPr>
          <w:rFonts w:eastAsia="Times New Roman"/>
          <w:sz w:val="22"/>
          <w:szCs w:val="22"/>
        </w:rPr>
        <w:t>task</w:t>
      </w:r>
    </w:p>
    <w:p w14:paraId="67BCA4B3" w14:textId="2CCE921C" w:rsidR="00324FF7" w:rsidRPr="006F1DAB" w:rsidRDefault="00512B9B" w:rsidP="00324FF7">
      <w:pPr>
        <w:pStyle w:val="BodyText"/>
        <w:tabs>
          <w:tab w:val="left" w:pos="360"/>
          <w:tab w:val="left" w:pos="720"/>
        </w:tabs>
        <w:spacing w:line="276" w:lineRule="auto"/>
        <w:rPr>
          <w:rFonts w:eastAsia="Times New Roman"/>
          <w:sz w:val="22"/>
          <w:szCs w:val="22"/>
        </w:rPr>
      </w:pPr>
      <w:r w:rsidRPr="006F1DAB">
        <w:rPr>
          <w:rFonts w:eastAsia="Times New Roman"/>
          <w:sz w:val="22"/>
          <w:szCs w:val="22"/>
        </w:rPr>
        <w:tab/>
      </w:r>
      <w:r w:rsidR="00324FF7" w:rsidRPr="006F1DAB">
        <w:rPr>
          <w:rFonts w:eastAsia="Times New Roman"/>
          <w:sz w:val="22"/>
          <w:szCs w:val="22"/>
        </w:rPr>
        <w:t>– Linked to stereotyping and</w:t>
      </w:r>
      <w:r w:rsidR="00B70D42" w:rsidRPr="006F1DAB">
        <w:rPr>
          <w:rFonts w:eastAsia="Times New Roman"/>
          <w:sz w:val="22"/>
          <w:szCs w:val="22"/>
        </w:rPr>
        <w:t xml:space="preserve"> </w:t>
      </w:r>
      <w:r w:rsidR="00324FF7" w:rsidRPr="006F1DAB">
        <w:rPr>
          <w:rFonts w:eastAsia="Times New Roman"/>
          <w:sz w:val="22"/>
          <w:szCs w:val="22"/>
        </w:rPr>
        <w:t>attributing group differences to natural, biological causes</w:t>
      </w:r>
    </w:p>
    <w:p w14:paraId="725093D2" w14:textId="77777777" w:rsidR="00407085" w:rsidRPr="006F1DAB" w:rsidRDefault="003A22D3" w:rsidP="00324FF7">
      <w:pPr>
        <w:pStyle w:val="BodyText"/>
        <w:tabs>
          <w:tab w:val="left" w:pos="360"/>
          <w:tab w:val="left" w:pos="720"/>
        </w:tabs>
        <w:spacing w:line="276" w:lineRule="auto"/>
        <w:rPr>
          <w:rFonts w:eastAsia="Times New Roman"/>
          <w:sz w:val="22"/>
          <w:szCs w:val="22"/>
        </w:rPr>
      </w:pPr>
      <w:r w:rsidRPr="006F1DAB">
        <w:rPr>
          <w:rFonts w:eastAsia="Times New Roman"/>
          <w:sz w:val="22"/>
          <w:szCs w:val="22"/>
        </w:rPr>
        <w:tab/>
      </w:r>
      <w:r w:rsidR="00324FF7" w:rsidRPr="006F1DAB">
        <w:rPr>
          <w:rFonts w:eastAsia="Times New Roman"/>
          <w:sz w:val="22"/>
          <w:szCs w:val="22"/>
        </w:rPr>
        <w:t>– Evident in children as young as 4</w:t>
      </w:r>
      <w:r w:rsidR="009E20FB" w:rsidRPr="006F1DAB">
        <w:rPr>
          <w:rFonts w:eastAsia="Times New Roman"/>
          <w:sz w:val="22"/>
          <w:szCs w:val="22"/>
        </w:rPr>
        <w:t xml:space="preserve"> </w:t>
      </w:r>
      <w:r w:rsidR="00324FF7" w:rsidRPr="006F1DAB">
        <w:rPr>
          <w:rFonts w:eastAsia="Times New Roman"/>
          <w:sz w:val="22"/>
          <w:szCs w:val="22"/>
        </w:rPr>
        <w:t xml:space="preserve">and found cross-culturally but varies by culture </w:t>
      </w:r>
    </w:p>
    <w:p w14:paraId="6FEEF535" w14:textId="7C5813BF" w:rsidR="00AB4069" w:rsidRPr="006F1DAB" w:rsidRDefault="00407085" w:rsidP="00324FF7">
      <w:pPr>
        <w:pStyle w:val="BodyText"/>
        <w:tabs>
          <w:tab w:val="left" w:pos="360"/>
          <w:tab w:val="left" w:pos="720"/>
        </w:tabs>
        <w:spacing w:line="276" w:lineRule="auto"/>
        <w:rPr>
          <w:rFonts w:eastAsia="Times New Roman"/>
          <w:sz w:val="22"/>
          <w:szCs w:val="22"/>
        </w:rPr>
      </w:pPr>
      <w:r w:rsidRPr="006F1DAB">
        <w:rPr>
          <w:rFonts w:eastAsia="Times New Roman"/>
          <w:sz w:val="22"/>
          <w:szCs w:val="22"/>
        </w:rPr>
        <w:tab/>
      </w:r>
      <w:r w:rsidR="00324FF7" w:rsidRPr="006F1DAB">
        <w:rPr>
          <w:rFonts w:eastAsia="Times New Roman"/>
          <w:sz w:val="22"/>
          <w:szCs w:val="22"/>
        </w:rPr>
        <w:t>‒ Tends to declines with age</w:t>
      </w:r>
    </w:p>
    <w:p w14:paraId="11AFD40F" w14:textId="77777777" w:rsidR="00273925" w:rsidRPr="006F1DAB" w:rsidRDefault="00273925" w:rsidP="00324FF7">
      <w:pPr>
        <w:pStyle w:val="BodyText"/>
        <w:tabs>
          <w:tab w:val="left" w:pos="360"/>
          <w:tab w:val="left" w:pos="720"/>
        </w:tabs>
        <w:spacing w:line="276" w:lineRule="auto"/>
        <w:rPr>
          <w:rFonts w:eastAsia="Times New Roman"/>
          <w:sz w:val="22"/>
          <w:szCs w:val="22"/>
        </w:rPr>
      </w:pPr>
    </w:p>
    <w:p w14:paraId="40BE2CD5" w14:textId="10364C82" w:rsidR="0081506F" w:rsidRPr="004F654E" w:rsidRDefault="00BC57D1" w:rsidP="0081506F">
      <w:pPr>
        <w:tabs>
          <w:tab w:val="left" w:pos="360"/>
          <w:tab w:val="left" w:pos="720"/>
        </w:tabs>
        <w:spacing w:line="276" w:lineRule="auto"/>
        <w:rPr>
          <w:b/>
          <w:sz w:val="22"/>
          <w:szCs w:val="22"/>
        </w:rPr>
      </w:pPr>
      <w:r w:rsidRPr="004F654E">
        <w:rPr>
          <w:rFonts w:eastAsia="Times New Roman"/>
          <w:b/>
          <w:sz w:val="22"/>
          <w:szCs w:val="22"/>
        </w:rPr>
        <w:t>14</w:t>
      </w:r>
      <w:r w:rsidR="0081506F" w:rsidRPr="004F654E">
        <w:rPr>
          <w:b/>
          <w:sz w:val="22"/>
          <w:szCs w:val="22"/>
        </w:rPr>
        <w:t xml:space="preserve">. Sex and sex differences typically refer to an individual’s biological sex while gender and gender differences: </w:t>
      </w:r>
    </w:p>
    <w:p w14:paraId="0C44C8E6" w14:textId="77777777" w:rsidR="001D1535" w:rsidRPr="006F1DAB" w:rsidRDefault="001D1535" w:rsidP="001D1535">
      <w:pPr>
        <w:rPr>
          <w:sz w:val="22"/>
          <w:szCs w:val="22"/>
        </w:rPr>
      </w:pPr>
      <w:r w:rsidRPr="006F1DAB">
        <w:rPr>
          <w:sz w:val="22"/>
          <w:szCs w:val="22"/>
        </w:rPr>
        <w:t>Sex/sex differences:</w:t>
      </w:r>
    </w:p>
    <w:p w14:paraId="45DBDA13" w14:textId="357B61A4" w:rsidR="001D1535" w:rsidRPr="006F1DAB" w:rsidRDefault="00074FAD" w:rsidP="001D1535">
      <w:pPr>
        <w:rPr>
          <w:sz w:val="22"/>
          <w:szCs w:val="22"/>
        </w:rPr>
      </w:pPr>
      <w:r w:rsidRPr="006F1DAB">
        <w:rPr>
          <w:sz w:val="22"/>
          <w:szCs w:val="22"/>
        </w:rPr>
        <w:t xml:space="preserve">       </w:t>
      </w:r>
      <w:r w:rsidR="001D1535" w:rsidRPr="006F1DAB">
        <w:rPr>
          <w:sz w:val="22"/>
          <w:szCs w:val="22"/>
        </w:rPr>
        <w:t>-Typically refers to biological sex</w:t>
      </w:r>
    </w:p>
    <w:p w14:paraId="1E49DF6D" w14:textId="78430958" w:rsidR="001D1535" w:rsidRPr="006F1DAB" w:rsidRDefault="00074FAD" w:rsidP="001D1535">
      <w:pPr>
        <w:rPr>
          <w:sz w:val="22"/>
          <w:szCs w:val="22"/>
        </w:rPr>
      </w:pPr>
      <w:r w:rsidRPr="006F1DAB">
        <w:rPr>
          <w:sz w:val="22"/>
          <w:szCs w:val="22"/>
        </w:rPr>
        <w:t xml:space="preserve">       </w:t>
      </w:r>
      <w:r w:rsidR="001D1535" w:rsidRPr="006F1DAB">
        <w:rPr>
          <w:sz w:val="22"/>
          <w:szCs w:val="22"/>
        </w:rPr>
        <w:t>- Marked by chromosomes, hormones, internal and external sex organs</w:t>
      </w:r>
    </w:p>
    <w:p w14:paraId="130D07E1" w14:textId="77777777" w:rsidR="001D1535" w:rsidRPr="006F1DAB" w:rsidRDefault="001D1535" w:rsidP="001D1535">
      <w:pPr>
        <w:rPr>
          <w:sz w:val="22"/>
          <w:szCs w:val="22"/>
        </w:rPr>
      </w:pPr>
    </w:p>
    <w:p w14:paraId="75F40DD0" w14:textId="77777777" w:rsidR="001D1535" w:rsidRPr="006F1DAB" w:rsidRDefault="001D1535" w:rsidP="001D1535">
      <w:pPr>
        <w:rPr>
          <w:sz w:val="22"/>
          <w:szCs w:val="22"/>
        </w:rPr>
      </w:pPr>
      <w:r w:rsidRPr="006F1DAB">
        <w:rPr>
          <w:sz w:val="22"/>
          <w:szCs w:val="22"/>
        </w:rPr>
        <w:t>Gender/gender differences:</w:t>
      </w:r>
    </w:p>
    <w:p w14:paraId="2EC2E4EB" w14:textId="75D323C3" w:rsidR="001D1535" w:rsidRPr="006F1DAB" w:rsidRDefault="00074FAD" w:rsidP="001D1535">
      <w:pPr>
        <w:rPr>
          <w:sz w:val="22"/>
          <w:szCs w:val="22"/>
        </w:rPr>
      </w:pPr>
      <w:r w:rsidRPr="006F1DAB">
        <w:rPr>
          <w:sz w:val="22"/>
          <w:szCs w:val="22"/>
        </w:rPr>
        <w:t xml:space="preserve">      </w:t>
      </w:r>
      <w:r w:rsidR="001D1535" w:rsidRPr="006F1DAB">
        <w:rPr>
          <w:sz w:val="22"/>
          <w:szCs w:val="22"/>
        </w:rPr>
        <w:t>-Typically describes characteristics and behaviors having to do with masculinity and femininity</w:t>
      </w:r>
    </w:p>
    <w:p w14:paraId="2B76EBE7" w14:textId="0E129728" w:rsidR="001D1535" w:rsidRPr="006F1DAB" w:rsidRDefault="000414EC" w:rsidP="001D1535">
      <w:pPr>
        <w:tabs>
          <w:tab w:val="left" w:pos="360"/>
          <w:tab w:val="left" w:pos="720"/>
        </w:tabs>
        <w:spacing w:line="276" w:lineRule="auto"/>
        <w:rPr>
          <w:sz w:val="22"/>
          <w:szCs w:val="22"/>
        </w:rPr>
      </w:pPr>
      <w:r w:rsidRPr="006F1DAB">
        <w:rPr>
          <w:sz w:val="22"/>
          <w:szCs w:val="22"/>
        </w:rPr>
        <w:tab/>
      </w:r>
      <w:r w:rsidR="001D1535" w:rsidRPr="006F1DAB">
        <w:rPr>
          <w:sz w:val="22"/>
          <w:szCs w:val="22"/>
        </w:rPr>
        <w:t>-Shaped by societal messages and culture</w:t>
      </w:r>
    </w:p>
    <w:p w14:paraId="2A8DD993" w14:textId="77777777" w:rsidR="00A22DDC" w:rsidRPr="006F1DAB" w:rsidRDefault="00A22DDC" w:rsidP="00A22DDC">
      <w:pPr>
        <w:rPr>
          <w:sz w:val="22"/>
          <w:szCs w:val="22"/>
        </w:rPr>
      </w:pPr>
    </w:p>
    <w:p w14:paraId="7AC1F03C" w14:textId="40B51536" w:rsidR="005D0F22" w:rsidRPr="004F654E" w:rsidRDefault="00BC57D1" w:rsidP="005D0F22">
      <w:pPr>
        <w:tabs>
          <w:tab w:val="left" w:pos="360"/>
          <w:tab w:val="left" w:pos="720"/>
        </w:tabs>
        <w:rPr>
          <w:rFonts w:eastAsia="Times New Roman"/>
          <w:b/>
          <w:sz w:val="22"/>
          <w:szCs w:val="22"/>
        </w:rPr>
      </w:pPr>
      <w:r w:rsidRPr="004F654E">
        <w:rPr>
          <w:rFonts w:eastAsia="Times New Roman"/>
          <w:b/>
          <w:sz w:val="22"/>
          <w:szCs w:val="22"/>
        </w:rPr>
        <w:t>15</w:t>
      </w:r>
      <w:r w:rsidR="005D0F22" w:rsidRPr="004F654E">
        <w:rPr>
          <w:rFonts w:eastAsia="Times New Roman"/>
          <w:b/>
          <w:sz w:val="22"/>
          <w:szCs w:val="22"/>
        </w:rPr>
        <w:t>. In their subgroup analyses of social avoidance and social withdrawal, Coplan et al. (2013) found that compared to all other subtypes, avoidant (i.e., shy and preference for solitude) children demonstrated:</w:t>
      </w:r>
    </w:p>
    <w:p w14:paraId="4A1271FA" w14:textId="77777777" w:rsidR="005D0F22" w:rsidRPr="006F1DAB" w:rsidRDefault="005D0F22" w:rsidP="005D0F22">
      <w:pPr>
        <w:rPr>
          <w:sz w:val="22"/>
          <w:szCs w:val="22"/>
        </w:rPr>
      </w:pPr>
    </w:p>
    <w:p w14:paraId="7DDB4D76" w14:textId="6601DE4A" w:rsidR="00101BD2" w:rsidRPr="006F1DAB" w:rsidRDefault="00374135" w:rsidP="005D0F22">
      <w:pPr>
        <w:rPr>
          <w:color w:val="000000" w:themeColor="text1"/>
          <w:sz w:val="22"/>
          <w:szCs w:val="22"/>
        </w:rPr>
      </w:pPr>
      <w:r w:rsidRPr="006F1DAB">
        <w:rPr>
          <w:color w:val="000000" w:themeColor="text1"/>
          <w:sz w:val="22"/>
          <w:szCs w:val="22"/>
        </w:rPr>
        <w:t>Shy: high social approach and high social avoidance – refraining from social contact because of fear/anxiety despite desire to affiliate</w:t>
      </w:r>
      <w:r w:rsidR="004A1D6F" w:rsidRPr="006F1DAB">
        <w:rPr>
          <w:color w:val="000000" w:themeColor="text1"/>
          <w:sz w:val="22"/>
          <w:szCs w:val="22"/>
        </w:rPr>
        <w:t>;</w:t>
      </w:r>
    </w:p>
    <w:p w14:paraId="736B2737" w14:textId="70B99AEA" w:rsidR="00374135" w:rsidRPr="006F1DAB" w:rsidRDefault="00822742" w:rsidP="005D0F22">
      <w:pPr>
        <w:rPr>
          <w:color w:val="000000" w:themeColor="text1"/>
          <w:sz w:val="22"/>
          <w:szCs w:val="22"/>
        </w:rPr>
      </w:pPr>
      <w:r w:rsidRPr="006F1DAB">
        <w:rPr>
          <w:color w:val="000000" w:themeColor="text1"/>
          <w:sz w:val="22"/>
          <w:szCs w:val="22"/>
        </w:rPr>
        <w:t>Avoidant: high social avoidance, low social approach – have no desire to be in a social setting and prefer solitude</w:t>
      </w:r>
      <w:r w:rsidR="004A1D6F" w:rsidRPr="006F1DAB">
        <w:rPr>
          <w:color w:val="000000" w:themeColor="text1"/>
          <w:sz w:val="22"/>
          <w:szCs w:val="22"/>
        </w:rPr>
        <w:t>;</w:t>
      </w:r>
    </w:p>
    <w:p w14:paraId="7A7BE0C8" w14:textId="013F8A5E" w:rsidR="00822742" w:rsidRPr="006F1DAB" w:rsidRDefault="00B306DC" w:rsidP="005D0F22">
      <w:pPr>
        <w:rPr>
          <w:color w:val="000000" w:themeColor="text1"/>
          <w:sz w:val="22"/>
          <w:szCs w:val="22"/>
        </w:rPr>
      </w:pPr>
      <w:r w:rsidRPr="006F1DAB">
        <w:rPr>
          <w:color w:val="000000" w:themeColor="text1"/>
          <w:sz w:val="22"/>
          <w:szCs w:val="22"/>
        </w:rPr>
        <w:lastRenderedPageBreak/>
        <w:t xml:space="preserve">Compared with other groups of kids, these avoidant kids reported the highest levels of negative affect, depressive </w:t>
      </w:r>
      <w:r w:rsidR="00823879" w:rsidRPr="006F1DAB">
        <w:rPr>
          <w:color w:val="000000" w:themeColor="text1"/>
          <w:sz w:val="22"/>
          <w:szCs w:val="22"/>
        </w:rPr>
        <w:t>symptoms, and social anxiety and the lowest levels of positive affect and overall well-being.</w:t>
      </w:r>
    </w:p>
    <w:p w14:paraId="51BF4DE7" w14:textId="77777777" w:rsidR="002A30E7" w:rsidRPr="006F1DAB" w:rsidRDefault="002A30E7" w:rsidP="005D0F22">
      <w:pPr>
        <w:rPr>
          <w:color w:val="000000" w:themeColor="text1"/>
          <w:sz w:val="22"/>
          <w:szCs w:val="22"/>
        </w:rPr>
      </w:pPr>
    </w:p>
    <w:p w14:paraId="646F3C09" w14:textId="77777777" w:rsidR="002A30E7" w:rsidRPr="006F1DAB" w:rsidRDefault="002A30E7" w:rsidP="002A30E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Socially avoidant (i.e., high in both shyness and unsociability) children reported the most pervasive socioemotional difficulties</w:t>
      </w:r>
    </w:p>
    <w:p w14:paraId="1A5F13DE" w14:textId="77777777" w:rsidR="002A30E7" w:rsidRPr="006F1DAB" w:rsidRDefault="002A30E7" w:rsidP="002A30E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Avoidant children evidenced the most social anxiety and negative affect (along with shy-conflicted children)</w:t>
      </w:r>
    </w:p>
    <w:p w14:paraId="4C89E305" w14:textId="77777777" w:rsidR="002A30E7" w:rsidRPr="006F1DAB" w:rsidRDefault="002A30E7" w:rsidP="002A30E7">
      <w:pPr>
        <w:tabs>
          <w:tab w:val="left" w:pos="360"/>
          <w:tab w:val="left" w:pos="720"/>
        </w:tabs>
        <w:rPr>
          <w:rFonts w:eastAsia="Times New Roman"/>
          <w:color w:val="000000" w:themeColor="text1"/>
          <w:sz w:val="22"/>
          <w:szCs w:val="22"/>
        </w:rPr>
      </w:pPr>
      <w:r w:rsidRPr="006F1DAB">
        <w:rPr>
          <w:rFonts w:eastAsia="Times New Roman"/>
          <w:color w:val="000000" w:themeColor="text1"/>
          <w:sz w:val="22"/>
          <w:szCs w:val="22"/>
        </w:rPr>
        <w:t>Avoidant children reported a significantly greater level of depressive bias (i.e., lower scores) in their attributions than did shy-conflicted children</w:t>
      </w:r>
    </w:p>
    <w:p w14:paraId="331C6C30" w14:textId="60D71992" w:rsidR="002A30E7" w:rsidRPr="006F1DAB" w:rsidRDefault="002A30E7" w:rsidP="002A30E7">
      <w:pPr>
        <w:rPr>
          <w:sz w:val="22"/>
          <w:szCs w:val="22"/>
        </w:rPr>
      </w:pPr>
      <w:r w:rsidRPr="006F1DAB">
        <w:rPr>
          <w:rFonts w:eastAsia="Times New Roman"/>
          <w:color w:val="000000" w:themeColor="text1"/>
          <w:sz w:val="22"/>
          <w:szCs w:val="22"/>
        </w:rPr>
        <w:t>Avoidant children scored highest on indices of depression, and similar to the findings for indices of anxiety</w:t>
      </w:r>
    </w:p>
    <w:p w14:paraId="6137ADFD" w14:textId="77777777" w:rsidR="00101BD2" w:rsidRPr="006F1DAB" w:rsidRDefault="00101BD2" w:rsidP="005D0F22">
      <w:pPr>
        <w:rPr>
          <w:sz w:val="22"/>
          <w:szCs w:val="22"/>
        </w:rPr>
      </w:pPr>
    </w:p>
    <w:p w14:paraId="7688DBF8" w14:textId="35C71458" w:rsidR="00E7068D" w:rsidRPr="004F654E" w:rsidRDefault="00275A5E" w:rsidP="00E7068D">
      <w:pPr>
        <w:rPr>
          <w:b/>
          <w:sz w:val="22"/>
          <w:szCs w:val="22"/>
        </w:rPr>
      </w:pPr>
      <w:r w:rsidRPr="004F654E">
        <w:rPr>
          <w:b/>
          <w:sz w:val="22"/>
          <w:szCs w:val="22"/>
        </w:rPr>
        <w:t>1</w:t>
      </w:r>
      <w:r w:rsidR="00BC57D1" w:rsidRPr="004F654E">
        <w:rPr>
          <w:b/>
          <w:sz w:val="22"/>
          <w:szCs w:val="22"/>
        </w:rPr>
        <w:t>6</w:t>
      </w:r>
      <w:r w:rsidRPr="004F654E">
        <w:rPr>
          <w:b/>
          <w:sz w:val="22"/>
          <w:szCs w:val="22"/>
        </w:rPr>
        <w:t xml:space="preserve">. </w:t>
      </w:r>
      <w:r w:rsidR="00E7068D" w:rsidRPr="004F654E">
        <w:rPr>
          <w:b/>
          <w:sz w:val="22"/>
          <w:szCs w:val="22"/>
        </w:rPr>
        <w:t>Hughes et al. (2006) made the argument that racial socialization and ethnic socialization broadly reflect parents’ efforts to transmit to children information about race and ethnicity.  They describe a range of practices that parents might use to accomplish this goal, including</w:t>
      </w:r>
      <w:r w:rsidR="001232F2" w:rsidRPr="004F654E">
        <w:rPr>
          <w:b/>
          <w:sz w:val="22"/>
          <w:szCs w:val="22"/>
        </w:rPr>
        <w:t>:</w:t>
      </w:r>
    </w:p>
    <w:p w14:paraId="1BA71008" w14:textId="7CE89807" w:rsidR="00B36B6A" w:rsidRPr="006F1DAB" w:rsidRDefault="00B36B6A" w:rsidP="00E7068D">
      <w:pPr>
        <w:pStyle w:val="Title"/>
        <w:spacing w:line="276" w:lineRule="auto"/>
        <w:rPr>
          <w:color w:val="000000"/>
          <w:sz w:val="22"/>
          <w:szCs w:val="22"/>
        </w:rPr>
      </w:pPr>
    </w:p>
    <w:p w14:paraId="709C5381" w14:textId="73C7B16E" w:rsidR="000C4795" w:rsidRPr="006F1DAB" w:rsidRDefault="00B36B6A" w:rsidP="000C4795">
      <w:pPr>
        <w:widowControl w:val="0"/>
        <w:autoSpaceDE w:val="0"/>
        <w:autoSpaceDN w:val="0"/>
        <w:adjustRightInd w:val="0"/>
        <w:spacing w:after="240"/>
        <w:rPr>
          <w:sz w:val="22"/>
          <w:szCs w:val="22"/>
          <w:lang w:eastAsia="en-US"/>
        </w:rPr>
      </w:pPr>
      <w:r w:rsidRPr="006F1DAB">
        <w:rPr>
          <w:color w:val="000000"/>
          <w:sz w:val="22"/>
          <w:szCs w:val="22"/>
        </w:rPr>
        <w:t xml:space="preserve">Cultural socialization: </w:t>
      </w:r>
      <w:r w:rsidR="000C4795" w:rsidRPr="006F1DAB">
        <w:rPr>
          <w:sz w:val="22"/>
          <w:szCs w:val="22"/>
          <w:lang w:eastAsia="en-US"/>
        </w:rPr>
        <w:t>parental practices that teach children about their racial or ethnic heritage and history; that promote cultural customs and traditions; and that promote children’s cultural, racial, and ethnic pride, either deliberately or implicitly</w:t>
      </w:r>
      <w:r w:rsidR="00DE4478" w:rsidRPr="006F1DAB">
        <w:rPr>
          <w:sz w:val="22"/>
          <w:szCs w:val="22"/>
          <w:lang w:eastAsia="en-US"/>
        </w:rPr>
        <w:t>;</w:t>
      </w:r>
      <w:r w:rsidR="000C4795" w:rsidRPr="006F1DAB">
        <w:rPr>
          <w:sz w:val="22"/>
          <w:szCs w:val="22"/>
          <w:lang w:eastAsia="en-US"/>
        </w:rPr>
        <w:t xml:space="preserve"> </w:t>
      </w:r>
    </w:p>
    <w:p w14:paraId="2339CFBE" w14:textId="215D95B9" w:rsidR="000C338B" w:rsidRPr="006F1DAB" w:rsidRDefault="00A11AA8" w:rsidP="000C338B">
      <w:pPr>
        <w:widowControl w:val="0"/>
        <w:autoSpaceDE w:val="0"/>
        <w:autoSpaceDN w:val="0"/>
        <w:adjustRightInd w:val="0"/>
        <w:spacing w:after="240"/>
        <w:rPr>
          <w:sz w:val="22"/>
          <w:szCs w:val="22"/>
          <w:lang w:eastAsia="en-US"/>
        </w:rPr>
      </w:pPr>
      <w:r w:rsidRPr="006F1DAB">
        <w:rPr>
          <w:color w:val="000000"/>
          <w:sz w:val="22"/>
          <w:szCs w:val="22"/>
        </w:rPr>
        <w:t xml:space="preserve">Preparation for bias: </w:t>
      </w:r>
      <w:r w:rsidR="00F022FF" w:rsidRPr="006F1DAB">
        <w:rPr>
          <w:sz w:val="22"/>
          <w:szCs w:val="22"/>
          <w:lang w:eastAsia="en-US"/>
        </w:rPr>
        <w:t>p</w:t>
      </w:r>
      <w:r w:rsidR="000C338B" w:rsidRPr="006F1DAB">
        <w:rPr>
          <w:sz w:val="22"/>
          <w:szCs w:val="22"/>
          <w:lang w:eastAsia="en-US"/>
        </w:rPr>
        <w:t>arents’ efforts to promote the</w:t>
      </w:r>
      <w:r w:rsidR="00011DC8" w:rsidRPr="006F1DAB">
        <w:rPr>
          <w:sz w:val="22"/>
          <w:szCs w:val="22"/>
          <w:lang w:eastAsia="en-US"/>
        </w:rPr>
        <w:t>ir children’s awareness of dis</w:t>
      </w:r>
      <w:r w:rsidR="000C338B" w:rsidRPr="006F1DAB">
        <w:rPr>
          <w:sz w:val="22"/>
          <w:szCs w:val="22"/>
          <w:lang w:eastAsia="en-US"/>
        </w:rPr>
        <w:t xml:space="preserve">crimination and </w:t>
      </w:r>
      <w:r w:rsidR="00972A12" w:rsidRPr="006F1DAB">
        <w:rPr>
          <w:sz w:val="22"/>
          <w:szCs w:val="22"/>
          <w:lang w:eastAsia="en-US"/>
        </w:rPr>
        <w:t>prepare them to cope with it;</w:t>
      </w:r>
    </w:p>
    <w:p w14:paraId="03272AD4" w14:textId="77777777" w:rsidR="006F2F47" w:rsidRPr="006F1DAB" w:rsidRDefault="00183F9A" w:rsidP="00B420B7">
      <w:pPr>
        <w:widowControl w:val="0"/>
        <w:autoSpaceDE w:val="0"/>
        <w:autoSpaceDN w:val="0"/>
        <w:adjustRightInd w:val="0"/>
        <w:spacing w:after="240"/>
        <w:rPr>
          <w:sz w:val="22"/>
          <w:szCs w:val="22"/>
          <w:lang w:eastAsia="en-US"/>
        </w:rPr>
      </w:pPr>
      <w:r w:rsidRPr="006F1DAB">
        <w:rPr>
          <w:color w:val="000000"/>
          <w:sz w:val="22"/>
          <w:szCs w:val="22"/>
        </w:rPr>
        <w:t xml:space="preserve">Promotion of mistrust: </w:t>
      </w:r>
      <w:r w:rsidR="009E234E" w:rsidRPr="006F1DAB">
        <w:rPr>
          <w:sz w:val="22"/>
          <w:szCs w:val="22"/>
          <w:lang w:eastAsia="en-US"/>
        </w:rPr>
        <w:t>practices that emphasize the need for wariness and distrust in interracial interactions</w:t>
      </w:r>
      <w:r w:rsidR="00CB1912" w:rsidRPr="006F1DAB">
        <w:rPr>
          <w:sz w:val="22"/>
          <w:szCs w:val="22"/>
          <w:lang w:eastAsia="en-US"/>
        </w:rPr>
        <w:t>;</w:t>
      </w:r>
      <w:r w:rsidR="00B420B7" w:rsidRPr="006F1DAB">
        <w:rPr>
          <w:sz w:val="22"/>
          <w:szCs w:val="22"/>
          <w:lang w:eastAsia="en-US"/>
        </w:rPr>
        <w:t xml:space="preserve"> </w:t>
      </w:r>
      <w:r w:rsidR="00B4342A" w:rsidRPr="006F1DAB">
        <w:rPr>
          <w:sz w:val="22"/>
          <w:szCs w:val="22"/>
          <w:lang w:eastAsia="en-US"/>
        </w:rPr>
        <w:t>m</w:t>
      </w:r>
      <w:r w:rsidR="00B420B7" w:rsidRPr="006F1DAB">
        <w:rPr>
          <w:sz w:val="22"/>
          <w:szCs w:val="22"/>
          <w:lang w:eastAsia="en-US"/>
        </w:rPr>
        <w:t>istrust may be communicated in parents’ cautions or warnings to children about other racial groups or in their cautions about barriers to success</w:t>
      </w:r>
      <w:r w:rsidR="006F2F47" w:rsidRPr="006F1DAB">
        <w:rPr>
          <w:sz w:val="22"/>
          <w:szCs w:val="22"/>
          <w:lang w:eastAsia="en-US"/>
        </w:rPr>
        <w:t>;</w:t>
      </w:r>
    </w:p>
    <w:p w14:paraId="4C3F8A7D" w14:textId="77777777" w:rsidR="006B69E3" w:rsidRPr="006F1DAB" w:rsidRDefault="009C72A8" w:rsidP="00C45A61">
      <w:pPr>
        <w:widowControl w:val="0"/>
        <w:autoSpaceDE w:val="0"/>
        <w:autoSpaceDN w:val="0"/>
        <w:adjustRightInd w:val="0"/>
        <w:rPr>
          <w:iCs/>
          <w:sz w:val="22"/>
          <w:szCs w:val="22"/>
          <w:lang w:eastAsia="en-US"/>
        </w:rPr>
      </w:pPr>
      <w:r w:rsidRPr="006F1DAB">
        <w:rPr>
          <w:sz w:val="22"/>
          <w:szCs w:val="22"/>
          <w:lang w:eastAsia="en-US"/>
        </w:rPr>
        <w:t xml:space="preserve">Egalitarianism and silence about race: explicitly encourage their children to value individual qualities over racial group membership or avoid any mention of race in </w:t>
      </w:r>
      <w:r w:rsidR="00F5254A" w:rsidRPr="006F1DAB">
        <w:rPr>
          <w:sz w:val="22"/>
          <w:szCs w:val="22"/>
          <w:lang w:eastAsia="en-US"/>
        </w:rPr>
        <w:t>discussions with their children.</w:t>
      </w:r>
      <w:r w:rsidR="00F5254A" w:rsidRPr="006F1DAB">
        <w:rPr>
          <w:i/>
          <w:iCs/>
          <w:sz w:val="22"/>
          <w:szCs w:val="22"/>
          <w:lang w:eastAsia="en-US"/>
        </w:rPr>
        <w:t xml:space="preserve"> </w:t>
      </w:r>
    </w:p>
    <w:p w14:paraId="3739E204" w14:textId="5422502F" w:rsidR="00183F9A" w:rsidRPr="006F1DAB" w:rsidRDefault="00F5254A" w:rsidP="00BB2453">
      <w:pPr>
        <w:widowControl w:val="0"/>
        <w:autoSpaceDE w:val="0"/>
        <w:autoSpaceDN w:val="0"/>
        <w:adjustRightInd w:val="0"/>
        <w:spacing w:after="240"/>
        <w:rPr>
          <w:i/>
          <w:iCs/>
          <w:sz w:val="22"/>
          <w:szCs w:val="22"/>
          <w:lang w:eastAsia="en-US"/>
        </w:rPr>
      </w:pPr>
      <w:r w:rsidRPr="006F1DAB">
        <w:rPr>
          <w:iCs/>
          <w:sz w:val="22"/>
          <w:szCs w:val="22"/>
          <w:lang w:eastAsia="en-US"/>
        </w:rPr>
        <w:t>M</w:t>
      </w:r>
      <w:r w:rsidR="009C72A8" w:rsidRPr="006F1DAB">
        <w:rPr>
          <w:iCs/>
          <w:sz w:val="22"/>
          <w:szCs w:val="22"/>
          <w:lang w:eastAsia="en-US"/>
        </w:rPr>
        <w:t>ainstream socializatio</w:t>
      </w:r>
      <w:r w:rsidR="006E3708" w:rsidRPr="006F1DAB">
        <w:rPr>
          <w:iCs/>
          <w:sz w:val="22"/>
          <w:szCs w:val="22"/>
          <w:lang w:eastAsia="en-US"/>
        </w:rPr>
        <w:t>n: r</w:t>
      </w:r>
      <w:r w:rsidR="009C72A8" w:rsidRPr="006F1DAB">
        <w:rPr>
          <w:sz w:val="22"/>
          <w:szCs w:val="22"/>
          <w:lang w:eastAsia="en-US"/>
        </w:rPr>
        <w:t>ather than orienting youths toward their native culture or</w:t>
      </w:r>
      <w:r w:rsidR="00CA35A4" w:rsidRPr="006F1DAB">
        <w:rPr>
          <w:sz w:val="22"/>
          <w:szCs w:val="22"/>
          <w:lang w:eastAsia="en-US"/>
        </w:rPr>
        <w:t xml:space="preserve"> toward their minority status, </w:t>
      </w:r>
      <w:r w:rsidR="009C72A8" w:rsidRPr="006F1DAB">
        <w:rPr>
          <w:sz w:val="22"/>
          <w:szCs w:val="22"/>
          <w:lang w:eastAsia="en-US"/>
        </w:rPr>
        <w:t>orient youths toward developing skills and characteristics needed to thrive in settings that are part of the mainstream, or dominant, culture.</w:t>
      </w:r>
    </w:p>
    <w:p w14:paraId="653BC8CD" w14:textId="6CB13668" w:rsidR="005D0F22" w:rsidRPr="004F654E" w:rsidRDefault="00BC57D1" w:rsidP="005D0F22">
      <w:pPr>
        <w:rPr>
          <w:b/>
          <w:sz w:val="22"/>
          <w:szCs w:val="22"/>
        </w:rPr>
      </w:pPr>
      <w:r w:rsidRPr="004F654E">
        <w:rPr>
          <w:b/>
          <w:sz w:val="22"/>
          <w:szCs w:val="22"/>
        </w:rPr>
        <w:t>17</w:t>
      </w:r>
      <w:r w:rsidR="005D0F22" w:rsidRPr="004F654E">
        <w:rPr>
          <w:b/>
          <w:sz w:val="22"/>
          <w:szCs w:val="22"/>
        </w:rPr>
        <w:t>. Rodkin, Espelage, and Hanish (2015) describe aggression as being both maladaptive and adaptive. This is because:</w:t>
      </w:r>
    </w:p>
    <w:p w14:paraId="002426A0" w14:textId="77777777" w:rsidR="00071411" w:rsidRPr="006F1DAB" w:rsidRDefault="00071411" w:rsidP="005D0F22">
      <w:pPr>
        <w:rPr>
          <w:sz w:val="22"/>
          <w:szCs w:val="22"/>
        </w:rPr>
      </w:pPr>
    </w:p>
    <w:p w14:paraId="05EA7FA7" w14:textId="3294D739" w:rsidR="00071411" w:rsidRPr="006F1DAB" w:rsidRDefault="00071411" w:rsidP="005D0F22">
      <w:pPr>
        <w:rPr>
          <w:sz w:val="22"/>
          <w:szCs w:val="22"/>
        </w:rPr>
      </w:pPr>
      <w:r w:rsidRPr="006F1DAB">
        <w:rPr>
          <w:sz w:val="22"/>
          <w:szCs w:val="22"/>
        </w:rPr>
        <w:t xml:space="preserve">Maladaptive: </w:t>
      </w:r>
      <w:r w:rsidR="007548A2" w:rsidRPr="006F1DAB">
        <w:rPr>
          <w:sz w:val="22"/>
          <w:szCs w:val="22"/>
        </w:rPr>
        <w:t>aggressive kids endanger others and themselves at risk for a host of serious adjustment problems</w:t>
      </w:r>
    </w:p>
    <w:p w14:paraId="6109086B" w14:textId="4C174382" w:rsidR="007548A2" w:rsidRPr="006F1DAB" w:rsidRDefault="00395794" w:rsidP="005D0F22">
      <w:pPr>
        <w:rPr>
          <w:sz w:val="22"/>
          <w:szCs w:val="22"/>
        </w:rPr>
      </w:pPr>
      <w:r w:rsidRPr="006F1DAB">
        <w:rPr>
          <w:sz w:val="22"/>
          <w:szCs w:val="22"/>
        </w:rPr>
        <w:t xml:space="preserve">Adaptive: </w:t>
      </w:r>
      <w:r w:rsidR="009E2E80" w:rsidRPr="006F1DAB">
        <w:rPr>
          <w:sz w:val="22"/>
          <w:szCs w:val="22"/>
        </w:rPr>
        <w:t>often successful in changing others’ behaviors and can be used to acquire resources and maintain group bou</w:t>
      </w:r>
      <w:r w:rsidR="0084383A" w:rsidRPr="006F1DAB">
        <w:rPr>
          <w:sz w:val="22"/>
          <w:szCs w:val="22"/>
        </w:rPr>
        <w:t>n</w:t>
      </w:r>
      <w:r w:rsidR="009E2E80" w:rsidRPr="006F1DAB">
        <w:rPr>
          <w:sz w:val="22"/>
          <w:szCs w:val="22"/>
        </w:rPr>
        <w:t>daries</w:t>
      </w:r>
    </w:p>
    <w:p w14:paraId="31DDFA71" w14:textId="77777777" w:rsidR="00372D31" w:rsidRPr="006F1DAB" w:rsidRDefault="00372D31" w:rsidP="00E7068D">
      <w:pPr>
        <w:pStyle w:val="Title"/>
        <w:spacing w:line="276" w:lineRule="auto"/>
        <w:rPr>
          <w:rFonts w:eastAsia="Batang"/>
          <w:sz w:val="22"/>
          <w:szCs w:val="22"/>
          <w:lang w:eastAsia="ko-KR"/>
        </w:rPr>
      </w:pPr>
    </w:p>
    <w:p w14:paraId="2E1F1A18" w14:textId="28B41C4C" w:rsidR="00E7068D" w:rsidRPr="004F654E" w:rsidRDefault="00BC57D1" w:rsidP="00E7068D">
      <w:pPr>
        <w:pStyle w:val="Title"/>
        <w:spacing w:line="276" w:lineRule="auto"/>
        <w:rPr>
          <w:b/>
          <w:sz w:val="22"/>
          <w:szCs w:val="22"/>
        </w:rPr>
      </w:pPr>
      <w:r w:rsidRPr="004F654E">
        <w:rPr>
          <w:rFonts w:eastAsia="Batang"/>
          <w:b/>
          <w:sz w:val="22"/>
          <w:szCs w:val="22"/>
          <w:lang w:eastAsia="ko-KR"/>
        </w:rPr>
        <w:t>18</w:t>
      </w:r>
      <w:r w:rsidR="00275A5E" w:rsidRPr="004F654E">
        <w:rPr>
          <w:rFonts w:eastAsia="Batang"/>
          <w:b/>
          <w:sz w:val="22"/>
          <w:szCs w:val="22"/>
          <w:lang w:eastAsia="ko-KR"/>
        </w:rPr>
        <w:t xml:space="preserve">. </w:t>
      </w:r>
      <w:r w:rsidR="00E7068D" w:rsidRPr="004F654E">
        <w:rPr>
          <w:b/>
          <w:sz w:val="22"/>
          <w:szCs w:val="22"/>
        </w:rPr>
        <w:t xml:space="preserve"> All of the following were true of Sherif (1956), </w:t>
      </w:r>
      <w:r w:rsidR="00E7068D" w:rsidRPr="004F654E">
        <w:rPr>
          <w:b/>
          <w:i/>
          <w:sz w:val="22"/>
          <w:szCs w:val="22"/>
          <w:u w:val="single"/>
        </w:rPr>
        <w:t>EXCEPT:</w:t>
      </w:r>
      <w:r w:rsidR="00E7068D" w:rsidRPr="004F654E">
        <w:rPr>
          <w:b/>
          <w:sz w:val="22"/>
          <w:szCs w:val="22"/>
        </w:rPr>
        <w:t xml:space="preserve"> </w:t>
      </w:r>
    </w:p>
    <w:p w14:paraId="3EB40D9A" w14:textId="77777777" w:rsidR="0025136C" w:rsidRPr="006F1DAB" w:rsidRDefault="0025136C" w:rsidP="00E7068D">
      <w:pPr>
        <w:pStyle w:val="Title"/>
        <w:spacing w:line="276" w:lineRule="auto"/>
        <w:rPr>
          <w:sz w:val="22"/>
          <w:szCs w:val="22"/>
        </w:rPr>
      </w:pPr>
    </w:p>
    <w:p w14:paraId="53369D36" w14:textId="5D14E45E" w:rsidR="00BF505C" w:rsidRPr="006F1DAB" w:rsidRDefault="00E76F33" w:rsidP="00E7068D">
      <w:pPr>
        <w:rPr>
          <w:sz w:val="22"/>
          <w:szCs w:val="22"/>
        </w:rPr>
      </w:pPr>
      <w:r w:rsidRPr="006F1DAB">
        <w:rPr>
          <w:sz w:val="22"/>
          <w:szCs w:val="22"/>
        </w:rPr>
        <w:t>This is the Robbers Cave study, with the homogeneous group of boys</w:t>
      </w:r>
      <w:r w:rsidR="00490840" w:rsidRPr="006F1DAB">
        <w:rPr>
          <w:sz w:val="22"/>
          <w:szCs w:val="22"/>
        </w:rPr>
        <w:t>;</w:t>
      </w:r>
    </w:p>
    <w:p w14:paraId="2C809D07" w14:textId="04F15BD2" w:rsidR="00490840" w:rsidRPr="006F1DAB" w:rsidRDefault="000432F0" w:rsidP="00E7068D">
      <w:pPr>
        <w:rPr>
          <w:sz w:val="22"/>
          <w:szCs w:val="22"/>
        </w:rPr>
      </w:pPr>
      <w:r w:rsidRPr="006F1DAB">
        <w:rPr>
          <w:sz w:val="22"/>
          <w:szCs w:val="22"/>
        </w:rPr>
        <w:t>Group formations with a horizontal structure of roles, niches and specialization, a certain structure of social status;</w:t>
      </w:r>
    </w:p>
    <w:p w14:paraId="13BAEBB6" w14:textId="75B59009" w:rsidR="000432F0" w:rsidRPr="006F1DAB" w:rsidRDefault="008B49E0" w:rsidP="00E7068D">
      <w:pPr>
        <w:rPr>
          <w:sz w:val="22"/>
          <w:szCs w:val="22"/>
        </w:rPr>
      </w:pPr>
      <w:r w:rsidRPr="006F1DAB">
        <w:rPr>
          <w:sz w:val="22"/>
          <w:szCs w:val="22"/>
        </w:rPr>
        <w:t>Something about hostility and in-group out-group behavior</w:t>
      </w:r>
      <w:r w:rsidR="00EC081A" w:rsidRPr="006F1DAB">
        <w:rPr>
          <w:sz w:val="22"/>
          <w:szCs w:val="22"/>
        </w:rPr>
        <w:t>;</w:t>
      </w:r>
    </w:p>
    <w:p w14:paraId="664362C6" w14:textId="74195EC7" w:rsidR="00A72E0D" w:rsidRPr="006F1DAB" w:rsidRDefault="00A72E0D" w:rsidP="00E7068D">
      <w:pPr>
        <w:rPr>
          <w:sz w:val="22"/>
          <w:szCs w:val="22"/>
        </w:rPr>
      </w:pPr>
      <w:r w:rsidRPr="006F1DAB">
        <w:rPr>
          <w:sz w:val="22"/>
          <w:szCs w:val="22"/>
        </w:rPr>
        <w:t>Boys put aside their differences when working toward a common goal (harmony task) but when there was competition there was escalated violence (conflict task)</w:t>
      </w:r>
      <w:r w:rsidR="00EC081A" w:rsidRPr="006F1DAB">
        <w:rPr>
          <w:sz w:val="22"/>
          <w:szCs w:val="22"/>
        </w:rPr>
        <w:t>.</w:t>
      </w:r>
    </w:p>
    <w:p w14:paraId="5163935E" w14:textId="77777777" w:rsidR="00EC081A" w:rsidRPr="006F1DAB" w:rsidRDefault="00EC081A" w:rsidP="00E7068D">
      <w:pPr>
        <w:rPr>
          <w:sz w:val="22"/>
          <w:szCs w:val="22"/>
        </w:rPr>
      </w:pPr>
    </w:p>
    <w:p w14:paraId="1DFDC2A9" w14:textId="77777777" w:rsidR="00B22EC3" w:rsidRPr="006F1DAB" w:rsidRDefault="00B22EC3" w:rsidP="00E76537">
      <w:pPr>
        <w:pStyle w:val="ListParagraph"/>
        <w:numPr>
          <w:ilvl w:val="0"/>
          <w:numId w:val="4"/>
        </w:numPr>
        <w:rPr>
          <w:sz w:val="22"/>
          <w:szCs w:val="22"/>
        </w:rPr>
      </w:pPr>
      <w:r w:rsidRPr="006F1DAB">
        <w:rPr>
          <w:sz w:val="22"/>
          <w:szCs w:val="22"/>
        </w:rPr>
        <w:t>Group Formation</w:t>
      </w:r>
    </w:p>
    <w:p w14:paraId="2B218DFC" w14:textId="77777777" w:rsidR="00B22EC3" w:rsidRPr="006F1DAB" w:rsidRDefault="00B22EC3" w:rsidP="00E76537">
      <w:pPr>
        <w:pStyle w:val="ListParagraph"/>
        <w:numPr>
          <w:ilvl w:val="0"/>
          <w:numId w:val="3"/>
        </w:numPr>
        <w:rPr>
          <w:sz w:val="22"/>
          <w:szCs w:val="22"/>
        </w:rPr>
      </w:pPr>
      <w:r w:rsidRPr="006F1DAB">
        <w:rPr>
          <w:sz w:val="22"/>
          <w:szCs w:val="22"/>
        </w:rPr>
        <w:t>Horizontal structure – roles, niches, specialization</w:t>
      </w:r>
    </w:p>
    <w:p w14:paraId="4150C60D" w14:textId="77777777" w:rsidR="00B22EC3" w:rsidRPr="006F1DAB" w:rsidRDefault="00B22EC3" w:rsidP="00E76537">
      <w:pPr>
        <w:pStyle w:val="ListParagraph"/>
        <w:numPr>
          <w:ilvl w:val="0"/>
          <w:numId w:val="3"/>
        </w:numPr>
        <w:rPr>
          <w:sz w:val="22"/>
          <w:szCs w:val="22"/>
        </w:rPr>
      </w:pPr>
      <w:r w:rsidRPr="006F1DAB">
        <w:rPr>
          <w:sz w:val="22"/>
          <w:szCs w:val="22"/>
        </w:rPr>
        <w:lastRenderedPageBreak/>
        <w:t>Vertical structure – social status</w:t>
      </w:r>
    </w:p>
    <w:p w14:paraId="52CAC1D4" w14:textId="77777777" w:rsidR="00B22EC3" w:rsidRPr="006F1DAB" w:rsidRDefault="00B22EC3" w:rsidP="00E76537">
      <w:pPr>
        <w:pStyle w:val="ListParagraph"/>
        <w:numPr>
          <w:ilvl w:val="0"/>
          <w:numId w:val="4"/>
        </w:numPr>
        <w:rPr>
          <w:sz w:val="22"/>
          <w:szCs w:val="22"/>
        </w:rPr>
      </w:pPr>
      <w:r w:rsidRPr="006F1DAB">
        <w:rPr>
          <w:sz w:val="22"/>
          <w:szCs w:val="22"/>
        </w:rPr>
        <w:t>Group Conflict</w:t>
      </w:r>
    </w:p>
    <w:p w14:paraId="477ACB71" w14:textId="77777777" w:rsidR="00B22EC3" w:rsidRPr="006F1DAB" w:rsidRDefault="00B22EC3" w:rsidP="00E76537">
      <w:pPr>
        <w:pStyle w:val="ListParagraph"/>
        <w:numPr>
          <w:ilvl w:val="0"/>
          <w:numId w:val="5"/>
        </w:numPr>
        <w:rPr>
          <w:sz w:val="22"/>
          <w:szCs w:val="22"/>
        </w:rPr>
      </w:pPr>
      <w:r w:rsidRPr="006F1DAB">
        <w:rPr>
          <w:sz w:val="22"/>
          <w:szCs w:val="22"/>
        </w:rPr>
        <w:t>Conditions of competition</w:t>
      </w:r>
    </w:p>
    <w:p w14:paraId="4CDB7755" w14:textId="77777777" w:rsidR="00B22EC3" w:rsidRPr="006F1DAB" w:rsidRDefault="00B22EC3" w:rsidP="00E76537">
      <w:pPr>
        <w:pStyle w:val="ListParagraph"/>
        <w:numPr>
          <w:ilvl w:val="0"/>
          <w:numId w:val="5"/>
        </w:numPr>
        <w:rPr>
          <w:sz w:val="22"/>
          <w:szCs w:val="22"/>
        </w:rPr>
      </w:pPr>
      <w:r w:rsidRPr="006F1DAB">
        <w:rPr>
          <w:sz w:val="22"/>
          <w:szCs w:val="22"/>
        </w:rPr>
        <w:t>Escalation of violence</w:t>
      </w:r>
    </w:p>
    <w:p w14:paraId="1A7DC415" w14:textId="77777777" w:rsidR="00B22EC3" w:rsidRPr="006F1DAB" w:rsidRDefault="00B22EC3" w:rsidP="00E76537">
      <w:pPr>
        <w:pStyle w:val="ListParagraph"/>
        <w:numPr>
          <w:ilvl w:val="0"/>
          <w:numId w:val="5"/>
        </w:numPr>
        <w:rPr>
          <w:sz w:val="22"/>
          <w:szCs w:val="22"/>
        </w:rPr>
      </w:pPr>
      <w:r w:rsidRPr="006F1DAB">
        <w:rPr>
          <w:sz w:val="22"/>
          <w:szCs w:val="22"/>
        </w:rPr>
        <w:t>Transitions in group structure and measurement</w:t>
      </w:r>
    </w:p>
    <w:p w14:paraId="65D8290D" w14:textId="77777777" w:rsidR="00B22EC3" w:rsidRPr="006F1DAB" w:rsidRDefault="00B22EC3" w:rsidP="00E76537">
      <w:pPr>
        <w:pStyle w:val="ListParagraph"/>
        <w:numPr>
          <w:ilvl w:val="0"/>
          <w:numId w:val="4"/>
        </w:numPr>
        <w:rPr>
          <w:sz w:val="22"/>
          <w:szCs w:val="22"/>
        </w:rPr>
      </w:pPr>
      <w:r w:rsidRPr="006F1DAB">
        <w:rPr>
          <w:sz w:val="22"/>
          <w:szCs w:val="22"/>
        </w:rPr>
        <w:t>Group Harmony</w:t>
      </w:r>
    </w:p>
    <w:p w14:paraId="30ABC63E" w14:textId="77777777" w:rsidR="00B22EC3" w:rsidRPr="006F1DAB" w:rsidRDefault="00B22EC3" w:rsidP="00E76537">
      <w:pPr>
        <w:pStyle w:val="ListParagraph"/>
        <w:numPr>
          <w:ilvl w:val="0"/>
          <w:numId w:val="6"/>
        </w:numPr>
        <w:rPr>
          <w:sz w:val="22"/>
          <w:szCs w:val="22"/>
        </w:rPr>
      </w:pPr>
      <w:r w:rsidRPr="006F1DAB">
        <w:rPr>
          <w:sz w:val="22"/>
          <w:szCs w:val="22"/>
        </w:rPr>
        <w:t>Pursuit of a superordinate common goal</w:t>
      </w:r>
    </w:p>
    <w:p w14:paraId="48E10F4A" w14:textId="77777777" w:rsidR="00B22EC3" w:rsidRPr="006F1DAB" w:rsidRDefault="00B22EC3" w:rsidP="00E76537">
      <w:pPr>
        <w:pStyle w:val="ListParagraph"/>
        <w:numPr>
          <w:ilvl w:val="0"/>
          <w:numId w:val="4"/>
        </w:numPr>
        <w:rPr>
          <w:sz w:val="22"/>
          <w:szCs w:val="22"/>
        </w:rPr>
      </w:pPr>
      <w:r w:rsidRPr="006F1DAB">
        <w:rPr>
          <w:sz w:val="22"/>
          <w:szCs w:val="22"/>
        </w:rPr>
        <w:t>Intergroup conflict</w:t>
      </w:r>
    </w:p>
    <w:p w14:paraId="7D1470C2" w14:textId="77777777" w:rsidR="00B22EC3" w:rsidRPr="006F1DAB" w:rsidRDefault="00B22EC3" w:rsidP="00E76537">
      <w:pPr>
        <w:pStyle w:val="ListParagraph"/>
        <w:numPr>
          <w:ilvl w:val="0"/>
          <w:numId w:val="6"/>
        </w:numPr>
        <w:rPr>
          <w:sz w:val="22"/>
          <w:szCs w:val="22"/>
        </w:rPr>
      </w:pPr>
      <w:r w:rsidRPr="006F1DAB">
        <w:rPr>
          <w:sz w:val="22"/>
          <w:szCs w:val="22"/>
        </w:rPr>
        <w:t>In the dining-hall line they shoved each other aside, and the group that lost the contest for the head of the line shouted “Ladies first!” at the winner. They threw paper, food and vile names at each other at the tables. An Eagle bumped by a Rattler was admonished by his fellow Eagles to brush “the dirt” off his clothes.</w:t>
      </w:r>
    </w:p>
    <w:p w14:paraId="0C55EC23" w14:textId="77777777" w:rsidR="00EC081A" w:rsidRPr="006F1DAB" w:rsidRDefault="00EC081A" w:rsidP="00E7068D">
      <w:pPr>
        <w:rPr>
          <w:sz w:val="22"/>
          <w:szCs w:val="22"/>
        </w:rPr>
      </w:pPr>
    </w:p>
    <w:p w14:paraId="5187930E" w14:textId="594A8969" w:rsidR="00E7068D" w:rsidRPr="004F654E" w:rsidRDefault="00BC57D1" w:rsidP="00E7068D">
      <w:pPr>
        <w:pStyle w:val="Title"/>
        <w:spacing w:line="276" w:lineRule="auto"/>
        <w:rPr>
          <w:b/>
          <w:sz w:val="22"/>
          <w:szCs w:val="22"/>
        </w:rPr>
      </w:pPr>
      <w:r w:rsidRPr="004F654E">
        <w:rPr>
          <w:b/>
          <w:sz w:val="22"/>
          <w:szCs w:val="22"/>
        </w:rPr>
        <w:t>19</w:t>
      </w:r>
      <w:r w:rsidR="00E7068D" w:rsidRPr="004F654E">
        <w:rPr>
          <w:b/>
          <w:sz w:val="22"/>
          <w:szCs w:val="22"/>
        </w:rPr>
        <w:t xml:space="preserve">. The contact hypothesis, as articulated by Allport, asserts that inter-group prejudice may be reduced by interpersonal contact, especially when members of the majority and minority: </w:t>
      </w:r>
    </w:p>
    <w:p w14:paraId="6A4ED56D" w14:textId="77777777" w:rsidR="00D85715" w:rsidRPr="006F1DAB" w:rsidRDefault="00D85715" w:rsidP="00D85715">
      <w:pPr>
        <w:pStyle w:val="CommentText"/>
        <w:spacing w:line="276" w:lineRule="auto"/>
        <w:rPr>
          <w:sz w:val="22"/>
          <w:szCs w:val="22"/>
        </w:rPr>
      </w:pPr>
    </w:p>
    <w:p w14:paraId="33B7C154" w14:textId="77777777" w:rsidR="00BF56F5" w:rsidRPr="006F1DAB" w:rsidRDefault="00E7346D" w:rsidP="00D85715">
      <w:pPr>
        <w:pStyle w:val="CommentText"/>
        <w:spacing w:line="276" w:lineRule="auto"/>
        <w:rPr>
          <w:sz w:val="22"/>
          <w:szCs w:val="22"/>
        </w:rPr>
      </w:pPr>
      <w:r w:rsidRPr="006F1DAB">
        <w:rPr>
          <w:sz w:val="22"/>
          <w:szCs w:val="22"/>
        </w:rPr>
        <w:t xml:space="preserve">Prejudice (unless deeply rooted in the character structure of the individual) may be reduced by equal status contact between majority and minority groups in the pursuit of common goals. </w:t>
      </w:r>
    </w:p>
    <w:p w14:paraId="082DF791" w14:textId="2B8072C2" w:rsidR="008B27A4" w:rsidRPr="006F1DAB" w:rsidRDefault="00E7346D" w:rsidP="00D85715">
      <w:pPr>
        <w:pStyle w:val="CommentText"/>
        <w:spacing w:line="276" w:lineRule="auto"/>
        <w:rPr>
          <w:sz w:val="22"/>
          <w:szCs w:val="22"/>
        </w:rPr>
      </w:pPr>
      <w:r w:rsidRPr="006F1DAB">
        <w:rPr>
          <w:sz w:val="22"/>
          <w:szCs w:val="22"/>
        </w:rPr>
        <w:t>The effect is greatly enhanced if this contact is sanctioned by institutional supports (i.e., by law, custom or local atmosphere), and provided it is of a sort that leads to the perception of common interests and common humanity between members of the two groups.</w:t>
      </w:r>
    </w:p>
    <w:p w14:paraId="4825BD1D" w14:textId="77777777" w:rsidR="005E3646" w:rsidRPr="006F1DAB" w:rsidRDefault="005E3646" w:rsidP="00D85715">
      <w:pPr>
        <w:pStyle w:val="CommentText"/>
        <w:spacing w:line="276" w:lineRule="auto"/>
        <w:rPr>
          <w:sz w:val="22"/>
          <w:szCs w:val="22"/>
        </w:rPr>
      </w:pPr>
    </w:p>
    <w:p w14:paraId="6AD4E317" w14:textId="0418D63B" w:rsidR="005E3646" w:rsidRPr="006F1DAB" w:rsidRDefault="005E3646" w:rsidP="00D85715">
      <w:pPr>
        <w:pStyle w:val="CommentText"/>
        <w:spacing w:line="276" w:lineRule="auto"/>
        <w:rPr>
          <w:sz w:val="22"/>
          <w:szCs w:val="22"/>
        </w:rPr>
      </w:pPr>
      <w:r w:rsidRPr="006F1DAB">
        <w:rPr>
          <w:sz w:val="22"/>
          <w:szCs w:val="22"/>
        </w:rPr>
        <w:t xml:space="preserve">  … [A] home that is suppressive, harsh, or critical—where the parents’ word is law—is more likely to prepare the groundwork for group prejudice… [I]t seems very likely that rejective, neglectful, and inconsistent styles of training tend to lead to the development of prejudice… [C]onversely, children from more relaxed and secure homes, treated permissively and with affection, are more likely to develop tolerance.</w:t>
      </w:r>
    </w:p>
    <w:p w14:paraId="3B35A46B" w14:textId="77777777" w:rsidR="00E14F4E" w:rsidRPr="006F1DAB" w:rsidRDefault="00E14F4E" w:rsidP="00D85715">
      <w:pPr>
        <w:pStyle w:val="BodyText"/>
        <w:tabs>
          <w:tab w:val="left" w:pos="360"/>
          <w:tab w:val="left" w:pos="720"/>
        </w:tabs>
        <w:spacing w:line="276" w:lineRule="auto"/>
        <w:rPr>
          <w:rFonts w:eastAsia="Times New Roman"/>
          <w:sz w:val="22"/>
          <w:szCs w:val="22"/>
        </w:rPr>
      </w:pPr>
    </w:p>
    <w:p w14:paraId="1F9844A4" w14:textId="77777777" w:rsidR="00D93136" w:rsidRPr="004F654E" w:rsidRDefault="00BC57D1" w:rsidP="00D93136">
      <w:pPr>
        <w:pStyle w:val="BodyText"/>
        <w:tabs>
          <w:tab w:val="left" w:pos="360"/>
          <w:tab w:val="left" w:pos="720"/>
        </w:tabs>
        <w:spacing w:line="276" w:lineRule="auto"/>
        <w:rPr>
          <w:rFonts w:eastAsia="Times New Roman"/>
          <w:b/>
          <w:sz w:val="22"/>
          <w:szCs w:val="22"/>
        </w:rPr>
      </w:pPr>
      <w:r w:rsidRPr="004F654E">
        <w:rPr>
          <w:rFonts w:eastAsia="Times New Roman"/>
          <w:b/>
          <w:sz w:val="22"/>
          <w:szCs w:val="22"/>
        </w:rPr>
        <w:t>20</w:t>
      </w:r>
      <w:r w:rsidR="00D85715" w:rsidRPr="004F654E">
        <w:rPr>
          <w:rFonts w:eastAsia="Times New Roman"/>
          <w:b/>
          <w:sz w:val="22"/>
          <w:szCs w:val="22"/>
        </w:rPr>
        <w:t xml:space="preserve">.  </w:t>
      </w:r>
      <w:r w:rsidR="00CF3AD4" w:rsidRPr="004F654E">
        <w:rPr>
          <w:rFonts w:eastAsia="Times New Roman"/>
          <w:b/>
          <w:sz w:val="22"/>
          <w:szCs w:val="22"/>
        </w:rPr>
        <w:t>According to Raabe &amp; Beelman’s meta-analysis</w:t>
      </w:r>
      <w:r w:rsidR="00D85715" w:rsidRPr="004F654E">
        <w:rPr>
          <w:rFonts w:eastAsia="Times New Roman"/>
          <w:b/>
          <w:sz w:val="22"/>
          <w:szCs w:val="22"/>
        </w:rPr>
        <w:t xml:space="preserve">, the development of prejudice towards higher status outgroups (i.e., how the </w:t>
      </w:r>
      <w:r w:rsidR="00CF3AD4" w:rsidRPr="004F654E">
        <w:rPr>
          <w:rFonts w:eastAsia="Times New Roman"/>
          <w:b/>
          <w:sz w:val="22"/>
          <w:szCs w:val="22"/>
        </w:rPr>
        <w:t>minority</w:t>
      </w:r>
      <w:r w:rsidR="00D85715" w:rsidRPr="004F654E">
        <w:rPr>
          <w:rFonts w:eastAsia="Times New Roman"/>
          <w:b/>
          <w:sz w:val="22"/>
          <w:szCs w:val="22"/>
        </w:rPr>
        <w:t xml:space="preserve"> views the </w:t>
      </w:r>
      <w:r w:rsidR="00CF3AD4" w:rsidRPr="004F654E">
        <w:rPr>
          <w:rFonts w:eastAsia="Times New Roman"/>
          <w:b/>
          <w:sz w:val="22"/>
          <w:szCs w:val="22"/>
        </w:rPr>
        <w:t>majority</w:t>
      </w:r>
      <w:r w:rsidR="00D85715" w:rsidRPr="004F654E">
        <w:rPr>
          <w:rFonts w:eastAsia="Times New Roman"/>
          <w:b/>
          <w:sz w:val="22"/>
          <w:szCs w:val="22"/>
        </w:rPr>
        <w:t>) typically increases most rapidly du</w:t>
      </w:r>
      <w:r w:rsidR="00412BBE" w:rsidRPr="004F654E">
        <w:rPr>
          <w:rFonts w:eastAsia="Times New Roman"/>
          <w:b/>
          <w:sz w:val="22"/>
          <w:szCs w:val="22"/>
        </w:rPr>
        <w:t>ring which of the following age periods</w:t>
      </w:r>
      <w:r w:rsidR="00D85715" w:rsidRPr="004F654E">
        <w:rPr>
          <w:rFonts w:eastAsia="Times New Roman"/>
          <w:b/>
          <w:sz w:val="22"/>
          <w:szCs w:val="22"/>
        </w:rPr>
        <w:t>:</w:t>
      </w:r>
    </w:p>
    <w:p w14:paraId="42F68578" w14:textId="77777777" w:rsidR="00D93136" w:rsidRPr="006F1DAB" w:rsidRDefault="00D93136" w:rsidP="00D93136">
      <w:pPr>
        <w:pStyle w:val="BodyText"/>
        <w:tabs>
          <w:tab w:val="left" w:pos="360"/>
          <w:tab w:val="left" w:pos="720"/>
        </w:tabs>
        <w:spacing w:line="276" w:lineRule="auto"/>
        <w:rPr>
          <w:rFonts w:eastAsia="Times New Roman"/>
          <w:sz w:val="22"/>
          <w:szCs w:val="22"/>
        </w:rPr>
      </w:pPr>
    </w:p>
    <w:p w14:paraId="797B5472" w14:textId="2F8E0B17" w:rsidR="00B632A6" w:rsidRPr="006F1DAB" w:rsidRDefault="00DE2C1C" w:rsidP="00D93136">
      <w:pPr>
        <w:pStyle w:val="BodyText"/>
        <w:tabs>
          <w:tab w:val="left" w:pos="360"/>
          <w:tab w:val="left" w:pos="720"/>
        </w:tabs>
        <w:spacing w:line="276" w:lineRule="auto"/>
        <w:rPr>
          <w:rFonts w:eastAsia="Times New Roman"/>
          <w:sz w:val="22"/>
          <w:szCs w:val="22"/>
        </w:rPr>
      </w:pPr>
      <w:r w:rsidRPr="006F1DAB">
        <w:rPr>
          <w:rFonts w:eastAsia="Times New Roman"/>
          <w:sz w:val="22"/>
          <w:szCs w:val="22"/>
        </w:rPr>
        <w:t>5-7.</w:t>
      </w:r>
    </w:p>
    <w:p w14:paraId="774C3E14" w14:textId="77777777" w:rsidR="00D93136" w:rsidRPr="006F1DAB" w:rsidRDefault="00D93136" w:rsidP="005D0F22">
      <w:pPr>
        <w:pStyle w:val="BodyText"/>
        <w:tabs>
          <w:tab w:val="left" w:pos="360"/>
          <w:tab w:val="left" w:pos="720"/>
        </w:tabs>
        <w:spacing w:line="240" w:lineRule="auto"/>
        <w:rPr>
          <w:rFonts w:eastAsia="Times New Roman"/>
          <w:sz w:val="22"/>
          <w:szCs w:val="22"/>
        </w:rPr>
      </w:pPr>
    </w:p>
    <w:p w14:paraId="3F681EFE" w14:textId="77777777" w:rsidR="00A91849" w:rsidRPr="004F654E" w:rsidRDefault="00BC57D1" w:rsidP="00A91849">
      <w:pPr>
        <w:pStyle w:val="BodyText"/>
        <w:tabs>
          <w:tab w:val="left" w:pos="360"/>
          <w:tab w:val="left" w:pos="720"/>
        </w:tabs>
        <w:spacing w:line="240" w:lineRule="auto"/>
        <w:rPr>
          <w:rFonts w:eastAsia="Times New Roman"/>
          <w:b/>
          <w:sz w:val="22"/>
          <w:szCs w:val="22"/>
        </w:rPr>
      </w:pPr>
      <w:r w:rsidRPr="004F654E">
        <w:rPr>
          <w:rFonts w:eastAsia="Times New Roman"/>
          <w:b/>
          <w:sz w:val="22"/>
          <w:szCs w:val="22"/>
        </w:rPr>
        <w:t>21</w:t>
      </w:r>
      <w:r w:rsidR="005D0F22" w:rsidRPr="004F654E">
        <w:rPr>
          <w:rFonts w:eastAsia="Times New Roman"/>
          <w:b/>
          <w:sz w:val="22"/>
          <w:szCs w:val="22"/>
        </w:rPr>
        <w:t xml:space="preserve">. The most important finding in Caspi, et al. (2002) was: </w:t>
      </w:r>
    </w:p>
    <w:p w14:paraId="1D05C307" w14:textId="77777777" w:rsidR="00622412" w:rsidRPr="006F1DAB" w:rsidRDefault="00622412" w:rsidP="00622412">
      <w:pPr>
        <w:rPr>
          <w:rFonts w:eastAsia="Times New Roman"/>
          <w:color w:val="555555"/>
          <w:sz w:val="22"/>
          <w:szCs w:val="22"/>
          <w:shd w:val="clear" w:color="auto" w:fill="FFFFFF"/>
        </w:rPr>
      </w:pPr>
    </w:p>
    <w:p w14:paraId="3F7C423C" w14:textId="77777777" w:rsidR="00622412" w:rsidRPr="006F1DAB" w:rsidRDefault="00622412" w:rsidP="00622412">
      <w:pPr>
        <w:rPr>
          <w:rFonts w:eastAsia="Times New Roman"/>
          <w:sz w:val="22"/>
          <w:szCs w:val="22"/>
        </w:rPr>
      </w:pPr>
      <w:r w:rsidRPr="006F1DAB">
        <w:rPr>
          <w:rFonts w:eastAsia="Times New Roman"/>
          <w:color w:val="000000" w:themeColor="text1"/>
          <w:sz w:val="22"/>
          <w:szCs w:val="22"/>
          <w:shd w:val="clear" w:color="auto" w:fill="FFFFFF"/>
        </w:rPr>
        <w:t>Maltreated children with a genotype conferring high levels of MAOA expression were less likely to develop antisocial problems. These findings may partly explain why not all victims of maltreatment grow up to victimize others, and they provide epidemiological evidence that genotypes can moderate children's sensitivity to environmental insults</w:t>
      </w:r>
    </w:p>
    <w:p w14:paraId="114C1B94" w14:textId="77777777" w:rsidR="00A91849" w:rsidRPr="006F1DAB" w:rsidRDefault="00A91849" w:rsidP="00A91849">
      <w:pPr>
        <w:pStyle w:val="BodyText"/>
        <w:tabs>
          <w:tab w:val="left" w:pos="360"/>
          <w:tab w:val="left" w:pos="720"/>
        </w:tabs>
        <w:spacing w:line="240" w:lineRule="auto"/>
        <w:rPr>
          <w:rFonts w:eastAsia="Times New Roman"/>
          <w:sz w:val="22"/>
          <w:szCs w:val="22"/>
        </w:rPr>
      </w:pPr>
    </w:p>
    <w:p w14:paraId="6067CAB3" w14:textId="77777777" w:rsidR="000C1012" w:rsidRPr="006F1DAB" w:rsidRDefault="000C1012" w:rsidP="00E7068D">
      <w:pPr>
        <w:tabs>
          <w:tab w:val="left" w:pos="360"/>
          <w:tab w:val="left" w:pos="720"/>
        </w:tabs>
        <w:rPr>
          <w:rFonts w:eastAsia="Batang"/>
          <w:sz w:val="22"/>
          <w:szCs w:val="22"/>
          <w:lang w:eastAsia="ko-KR"/>
        </w:rPr>
      </w:pPr>
    </w:p>
    <w:p w14:paraId="116F8756" w14:textId="62433C85" w:rsidR="00E7068D" w:rsidRPr="004F654E" w:rsidRDefault="00BC57D1" w:rsidP="00E7068D">
      <w:pPr>
        <w:tabs>
          <w:tab w:val="left" w:pos="360"/>
          <w:tab w:val="left" w:pos="720"/>
        </w:tabs>
        <w:rPr>
          <w:rFonts w:eastAsia="Batang"/>
          <w:b/>
          <w:sz w:val="22"/>
          <w:szCs w:val="22"/>
          <w:lang w:eastAsia="ko-KR"/>
        </w:rPr>
      </w:pPr>
      <w:r w:rsidRPr="004F654E">
        <w:rPr>
          <w:rFonts w:eastAsia="Batang"/>
          <w:b/>
          <w:sz w:val="22"/>
          <w:szCs w:val="22"/>
          <w:lang w:eastAsia="ko-KR"/>
        </w:rPr>
        <w:t>22</w:t>
      </w:r>
      <w:r w:rsidR="00E7068D" w:rsidRPr="004F654E">
        <w:rPr>
          <w:rFonts w:eastAsia="Batang"/>
          <w:b/>
          <w:sz w:val="22"/>
          <w:szCs w:val="22"/>
          <w:lang w:eastAsia="ko-KR"/>
        </w:rPr>
        <w:t xml:space="preserve">. Children who show an </w:t>
      </w:r>
      <w:r w:rsidR="00E7068D" w:rsidRPr="004F654E">
        <w:rPr>
          <w:rFonts w:eastAsia="Batang"/>
          <w:b/>
          <w:i/>
          <w:sz w:val="22"/>
          <w:szCs w:val="22"/>
          <w:lang w:eastAsia="ko-KR"/>
        </w:rPr>
        <w:t>implicit bias</w:t>
      </w:r>
      <w:r w:rsidR="00E7068D" w:rsidRPr="004F654E">
        <w:rPr>
          <w:rFonts w:eastAsia="Batang"/>
          <w:b/>
          <w:sz w:val="22"/>
          <w:szCs w:val="22"/>
          <w:lang w:eastAsia="ko-KR"/>
        </w:rPr>
        <w:t xml:space="preserve"> towards minorities are:</w:t>
      </w:r>
    </w:p>
    <w:p w14:paraId="2E85A8ED" w14:textId="77777777" w:rsidR="008D73CD" w:rsidRPr="006F1DAB" w:rsidRDefault="008D73CD" w:rsidP="00E7068D">
      <w:pPr>
        <w:tabs>
          <w:tab w:val="left" w:pos="360"/>
          <w:tab w:val="left" w:pos="720"/>
        </w:tabs>
        <w:rPr>
          <w:rFonts w:eastAsia="Batang"/>
          <w:sz w:val="22"/>
          <w:szCs w:val="22"/>
          <w:lang w:eastAsia="ko-KR"/>
        </w:rPr>
      </w:pPr>
    </w:p>
    <w:p w14:paraId="1E4A4E17" w14:textId="77777777" w:rsidR="008D73CD" w:rsidRPr="006F1DAB" w:rsidRDefault="008D73CD" w:rsidP="008D73CD">
      <w:pPr>
        <w:pStyle w:val="BodyText"/>
        <w:tabs>
          <w:tab w:val="left" w:pos="360"/>
          <w:tab w:val="left" w:pos="720"/>
        </w:tabs>
        <w:spacing w:line="240" w:lineRule="auto"/>
        <w:rPr>
          <w:color w:val="000000"/>
          <w:sz w:val="22"/>
          <w:szCs w:val="22"/>
        </w:rPr>
      </w:pPr>
      <w:r w:rsidRPr="006F1DAB">
        <w:rPr>
          <w:color w:val="000000"/>
          <w:sz w:val="22"/>
          <w:szCs w:val="22"/>
        </w:rPr>
        <w:t xml:space="preserve">Adolescents do not passively adopt implicit biases within their everyday interactions, rather they consciously interpret and reason about them and form judgments… </w:t>
      </w:r>
    </w:p>
    <w:p w14:paraId="23A27DEE" w14:textId="77777777" w:rsidR="008D73CD" w:rsidRPr="006F1DAB" w:rsidRDefault="008D73CD" w:rsidP="008D73CD">
      <w:pPr>
        <w:pStyle w:val="BodyText"/>
        <w:tabs>
          <w:tab w:val="left" w:pos="360"/>
          <w:tab w:val="left" w:pos="720"/>
        </w:tabs>
        <w:spacing w:line="240" w:lineRule="auto"/>
        <w:rPr>
          <w:color w:val="000000"/>
          <w:sz w:val="22"/>
          <w:szCs w:val="22"/>
        </w:rPr>
      </w:pPr>
    </w:p>
    <w:p w14:paraId="2BC5E86E" w14:textId="77777777" w:rsidR="008D73CD" w:rsidRPr="006F1DAB" w:rsidRDefault="008D73CD" w:rsidP="008D73CD">
      <w:pPr>
        <w:pStyle w:val="BodyText"/>
        <w:tabs>
          <w:tab w:val="left" w:pos="360"/>
          <w:tab w:val="left" w:pos="720"/>
        </w:tabs>
        <w:spacing w:line="240" w:lineRule="auto"/>
        <w:rPr>
          <w:rFonts w:eastAsia="Times New Roman"/>
          <w:sz w:val="22"/>
          <w:szCs w:val="22"/>
        </w:rPr>
      </w:pPr>
      <w:r w:rsidRPr="006F1DAB">
        <w:rPr>
          <w:color w:val="000000"/>
          <w:sz w:val="22"/>
          <w:szCs w:val="22"/>
        </w:rPr>
        <w:lastRenderedPageBreak/>
        <w:t xml:space="preserve">Implicit associations formed early in life may establish the potential for biases, but whether these biases turn into prejudices and behavior that excludes others is </w:t>
      </w:r>
      <w:r w:rsidRPr="006F1DAB">
        <w:rPr>
          <w:color w:val="000000"/>
          <w:sz w:val="22"/>
          <w:szCs w:val="22"/>
          <w:u w:val="single"/>
        </w:rPr>
        <w:t>dependent on how children learn to reason about and judge issues of morality and group identity in everyday encounters</w:t>
      </w:r>
    </w:p>
    <w:p w14:paraId="62729D0D" w14:textId="77777777" w:rsidR="008D73CD" w:rsidRPr="006F1DAB" w:rsidRDefault="008D73CD" w:rsidP="008D73CD">
      <w:pPr>
        <w:tabs>
          <w:tab w:val="left" w:pos="360"/>
          <w:tab w:val="left" w:pos="720"/>
        </w:tabs>
        <w:rPr>
          <w:color w:val="000000"/>
          <w:sz w:val="22"/>
          <w:szCs w:val="22"/>
        </w:rPr>
      </w:pPr>
    </w:p>
    <w:p w14:paraId="61FFD470" w14:textId="77777777" w:rsidR="008D73CD" w:rsidRPr="006F1DAB" w:rsidRDefault="008D73CD" w:rsidP="008D73CD">
      <w:pPr>
        <w:tabs>
          <w:tab w:val="left" w:pos="360"/>
          <w:tab w:val="left" w:pos="720"/>
        </w:tabs>
        <w:rPr>
          <w:rFonts w:eastAsia="Batang"/>
          <w:sz w:val="22"/>
          <w:szCs w:val="22"/>
          <w:lang w:eastAsia="ko-KR"/>
        </w:rPr>
      </w:pPr>
      <w:r w:rsidRPr="006F1DAB">
        <w:rPr>
          <w:color w:val="000000"/>
          <w:sz w:val="22"/>
          <w:szCs w:val="22"/>
        </w:rPr>
        <w:t>Biases – both explicit and implicit – are influenced by inter-ethnic contact and the status of different social groups within a given culture</w:t>
      </w:r>
    </w:p>
    <w:p w14:paraId="4250BAE7" w14:textId="77777777" w:rsidR="00E7068D" w:rsidRPr="006F1DAB" w:rsidRDefault="00E7068D" w:rsidP="00E7068D">
      <w:pPr>
        <w:pStyle w:val="Title"/>
        <w:spacing w:line="276" w:lineRule="auto"/>
        <w:rPr>
          <w:color w:val="000000"/>
          <w:sz w:val="22"/>
          <w:szCs w:val="22"/>
        </w:rPr>
      </w:pPr>
    </w:p>
    <w:p w14:paraId="10F0A0FA" w14:textId="632EA3C7" w:rsidR="00E7068D" w:rsidRPr="006F1DAB" w:rsidRDefault="00BC57D1" w:rsidP="00732D79">
      <w:pPr>
        <w:tabs>
          <w:tab w:val="left" w:pos="360"/>
          <w:tab w:val="left" w:pos="720"/>
        </w:tabs>
        <w:rPr>
          <w:sz w:val="22"/>
          <w:szCs w:val="22"/>
        </w:rPr>
      </w:pPr>
      <w:r w:rsidRPr="006F1DAB">
        <w:rPr>
          <w:sz w:val="22"/>
          <w:szCs w:val="22"/>
        </w:rPr>
        <w:t>23</w:t>
      </w:r>
      <w:r w:rsidR="00E7068D" w:rsidRPr="006F1DAB">
        <w:rPr>
          <w:sz w:val="22"/>
          <w:szCs w:val="22"/>
        </w:rPr>
        <w:t xml:space="preserve">. Wilson and Rodkin (2011) found that interpersonal tensions between African- and European-    </w:t>
      </w:r>
    </w:p>
    <w:p w14:paraId="50E4FDAB" w14:textId="77777777" w:rsidR="00B70916" w:rsidRPr="004F654E" w:rsidRDefault="00E7068D" w:rsidP="00B70916">
      <w:pPr>
        <w:tabs>
          <w:tab w:val="left" w:pos="360"/>
          <w:tab w:val="left" w:pos="720"/>
        </w:tabs>
        <w:rPr>
          <w:b/>
          <w:sz w:val="22"/>
          <w:szCs w:val="22"/>
        </w:rPr>
      </w:pPr>
      <w:r w:rsidRPr="004F654E">
        <w:rPr>
          <w:b/>
          <w:sz w:val="22"/>
          <w:szCs w:val="22"/>
        </w:rPr>
        <w:t xml:space="preserve">      American children were highest in classrooms that were: </w:t>
      </w:r>
    </w:p>
    <w:p w14:paraId="66C5578E" w14:textId="77777777" w:rsidR="00B70916" w:rsidRPr="006F1DAB" w:rsidRDefault="00B70916" w:rsidP="00B70916">
      <w:pPr>
        <w:tabs>
          <w:tab w:val="left" w:pos="360"/>
          <w:tab w:val="left" w:pos="720"/>
        </w:tabs>
        <w:rPr>
          <w:sz w:val="22"/>
          <w:szCs w:val="22"/>
        </w:rPr>
      </w:pPr>
    </w:p>
    <w:p w14:paraId="629ABB9D" w14:textId="77777777" w:rsidR="00AB53A3" w:rsidRPr="006F1DAB" w:rsidRDefault="00CA2AE8" w:rsidP="00B70916">
      <w:pPr>
        <w:tabs>
          <w:tab w:val="left" w:pos="360"/>
          <w:tab w:val="left" w:pos="720"/>
        </w:tabs>
        <w:rPr>
          <w:sz w:val="22"/>
          <w:szCs w:val="22"/>
        </w:rPr>
      </w:pPr>
      <w:r w:rsidRPr="006F1DAB">
        <w:rPr>
          <w:sz w:val="22"/>
          <w:szCs w:val="22"/>
        </w:rPr>
        <w:t xml:space="preserve">With a sample of African American and European American 3rd- and 4th-grade children (N = 486, ages 8–11 years), this study examined classroom ethnic composition, peer social status (i.e., social preference and perceived popularity as nominated by same- and cross-ethnicity peers), and patterns of ethnic segregation (i.e., friendship, peer group, and cross-ethnicity dislike). </w:t>
      </w:r>
    </w:p>
    <w:p w14:paraId="0F331C5F" w14:textId="77777777" w:rsidR="00AB53A3" w:rsidRPr="006F1DAB" w:rsidRDefault="00AB53A3" w:rsidP="00B70916">
      <w:pPr>
        <w:tabs>
          <w:tab w:val="left" w:pos="360"/>
          <w:tab w:val="left" w:pos="720"/>
        </w:tabs>
        <w:rPr>
          <w:sz w:val="22"/>
          <w:szCs w:val="22"/>
        </w:rPr>
      </w:pPr>
    </w:p>
    <w:p w14:paraId="7441EF1D" w14:textId="77777777" w:rsidR="00492C62" w:rsidRPr="006F1DAB" w:rsidRDefault="00CA2AE8" w:rsidP="00B70916">
      <w:pPr>
        <w:tabs>
          <w:tab w:val="left" w:pos="360"/>
          <w:tab w:val="left" w:pos="720"/>
        </w:tabs>
        <w:rPr>
          <w:sz w:val="22"/>
          <w:szCs w:val="22"/>
        </w:rPr>
      </w:pPr>
      <w:r w:rsidRPr="006F1DAB">
        <w:rPr>
          <w:sz w:val="22"/>
          <w:szCs w:val="22"/>
        </w:rPr>
        <w:t xml:space="preserve">African American—but not European American—children had more segregated relationships and were more disliked by cross-ethnicity peers when they had fewer same-ethnicity classmates. </w:t>
      </w:r>
    </w:p>
    <w:p w14:paraId="47455FDC" w14:textId="77777777" w:rsidR="00492C62" w:rsidRPr="006F1DAB" w:rsidRDefault="00492C62" w:rsidP="00B70916">
      <w:pPr>
        <w:tabs>
          <w:tab w:val="left" w:pos="360"/>
          <w:tab w:val="left" w:pos="720"/>
        </w:tabs>
        <w:rPr>
          <w:sz w:val="22"/>
          <w:szCs w:val="22"/>
        </w:rPr>
      </w:pPr>
    </w:p>
    <w:p w14:paraId="606FB323" w14:textId="77777777" w:rsidR="00AE1662" w:rsidRPr="006F1DAB" w:rsidRDefault="00CA2AE8" w:rsidP="00B70916">
      <w:pPr>
        <w:tabs>
          <w:tab w:val="left" w:pos="360"/>
          <w:tab w:val="left" w:pos="720"/>
        </w:tabs>
        <w:rPr>
          <w:sz w:val="22"/>
          <w:szCs w:val="22"/>
        </w:rPr>
      </w:pPr>
      <w:r w:rsidRPr="006F1DAB">
        <w:rPr>
          <w:sz w:val="22"/>
          <w:szCs w:val="22"/>
        </w:rPr>
        <w:t xml:space="preserve">African American children’s segregation was </w:t>
      </w:r>
      <w:r w:rsidRPr="006F1DAB">
        <w:rPr>
          <w:sz w:val="22"/>
          <w:szCs w:val="22"/>
          <w:u w:val="single"/>
        </w:rPr>
        <w:t>positively</w:t>
      </w:r>
      <w:r w:rsidRPr="006F1DAB">
        <w:rPr>
          <w:sz w:val="22"/>
          <w:szCs w:val="22"/>
        </w:rPr>
        <w:t xml:space="preserve"> associated with same ethnicity social preference and perceived popularity and with cross-ethnicity perceived popularity. </w:t>
      </w:r>
    </w:p>
    <w:p w14:paraId="5DF1074E" w14:textId="77777777" w:rsidR="00AE1662" w:rsidRPr="006F1DAB" w:rsidRDefault="00AE1662" w:rsidP="00B70916">
      <w:pPr>
        <w:tabs>
          <w:tab w:val="left" w:pos="360"/>
          <w:tab w:val="left" w:pos="720"/>
        </w:tabs>
        <w:rPr>
          <w:sz w:val="22"/>
          <w:szCs w:val="22"/>
        </w:rPr>
      </w:pPr>
    </w:p>
    <w:p w14:paraId="0BFA93DA" w14:textId="38382BB1" w:rsidR="00CA2AE8" w:rsidRPr="006F1DAB" w:rsidRDefault="00CA2AE8" w:rsidP="00B70916">
      <w:pPr>
        <w:tabs>
          <w:tab w:val="left" w:pos="360"/>
          <w:tab w:val="left" w:pos="720"/>
        </w:tabs>
        <w:rPr>
          <w:sz w:val="22"/>
          <w:szCs w:val="22"/>
        </w:rPr>
      </w:pPr>
      <w:r w:rsidRPr="006F1DAB">
        <w:rPr>
          <w:sz w:val="22"/>
          <w:szCs w:val="22"/>
        </w:rPr>
        <w:t xml:space="preserve">European American children’s segregation was </w:t>
      </w:r>
      <w:r w:rsidRPr="006F1DAB">
        <w:rPr>
          <w:sz w:val="22"/>
          <w:szCs w:val="22"/>
          <w:u w:val="single"/>
        </w:rPr>
        <w:t>positively</w:t>
      </w:r>
      <w:r w:rsidRPr="006F1DAB">
        <w:rPr>
          <w:sz w:val="22"/>
          <w:szCs w:val="22"/>
        </w:rPr>
        <w:t xml:space="preserve"> associated with same-ethnicity social preference but </w:t>
      </w:r>
      <w:r w:rsidRPr="006F1DAB">
        <w:rPr>
          <w:sz w:val="22"/>
          <w:szCs w:val="22"/>
          <w:u w:val="single"/>
        </w:rPr>
        <w:t>negatively</w:t>
      </w:r>
      <w:r w:rsidRPr="006F1DAB">
        <w:rPr>
          <w:sz w:val="22"/>
          <w:szCs w:val="22"/>
        </w:rPr>
        <w:t xml:space="preserve"> associated with cross-ethnicity social preference and perceived popularity.</w:t>
      </w:r>
    </w:p>
    <w:p w14:paraId="0C57F114" w14:textId="77777777" w:rsidR="00007835" w:rsidRPr="006F1DAB" w:rsidRDefault="00007835" w:rsidP="00CA2AE8">
      <w:pPr>
        <w:rPr>
          <w:sz w:val="22"/>
          <w:szCs w:val="22"/>
        </w:rPr>
      </w:pPr>
    </w:p>
    <w:p w14:paraId="55A9770F" w14:textId="77777777" w:rsidR="00D922E8" w:rsidRPr="006F1DAB" w:rsidRDefault="00CA2AE8" w:rsidP="00CA2AE8">
      <w:pPr>
        <w:rPr>
          <w:sz w:val="22"/>
          <w:szCs w:val="22"/>
          <w:u w:val="single"/>
        </w:rPr>
      </w:pPr>
      <w:r w:rsidRPr="006F1DAB">
        <w:rPr>
          <w:sz w:val="22"/>
          <w:szCs w:val="22"/>
          <w:u w:val="single"/>
        </w:rPr>
        <w:t xml:space="preserve">However, classroom ethnic context differentially predicted children’s segregation levels. </w:t>
      </w:r>
    </w:p>
    <w:p w14:paraId="579D70C0" w14:textId="77777777" w:rsidR="00D922E8" w:rsidRPr="006F1DAB" w:rsidRDefault="00D922E8" w:rsidP="00CA2AE8">
      <w:pPr>
        <w:rPr>
          <w:sz w:val="22"/>
          <w:szCs w:val="22"/>
        </w:rPr>
      </w:pPr>
    </w:p>
    <w:p w14:paraId="25A2D026" w14:textId="77777777" w:rsidR="00E551AA" w:rsidRPr="006F1DAB" w:rsidRDefault="00CA2AE8" w:rsidP="00CA2AE8">
      <w:pPr>
        <w:rPr>
          <w:sz w:val="22"/>
          <w:szCs w:val="22"/>
          <w:u w:val="single"/>
        </w:rPr>
      </w:pPr>
      <w:r w:rsidRPr="006F1DAB">
        <w:rPr>
          <w:sz w:val="22"/>
          <w:szCs w:val="22"/>
          <w:u w:val="single"/>
        </w:rPr>
        <w:t xml:space="preserve">African Americans had more segregated friendships and peer groups with fewer same-ethnicity peers in the classroom (i.e., in mostly European American classrooms). </w:t>
      </w:r>
    </w:p>
    <w:p w14:paraId="1D0F927C" w14:textId="77777777" w:rsidR="00E551AA" w:rsidRPr="006F1DAB" w:rsidRDefault="00E551AA" w:rsidP="00CA2AE8">
      <w:pPr>
        <w:rPr>
          <w:sz w:val="22"/>
          <w:szCs w:val="22"/>
          <w:u w:val="single"/>
        </w:rPr>
      </w:pPr>
    </w:p>
    <w:p w14:paraId="09ED4067" w14:textId="77777777" w:rsidR="00386AC3" w:rsidRPr="006F1DAB" w:rsidRDefault="00CA2AE8" w:rsidP="00CA2AE8">
      <w:pPr>
        <w:rPr>
          <w:sz w:val="22"/>
          <w:szCs w:val="22"/>
          <w:u w:val="single"/>
        </w:rPr>
      </w:pPr>
      <w:r w:rsidRPr="006F1DAB">
        <w:rPr>
          <w:sz w:val="22"/>
          <w:szCs w:val="22"/>
          <w:u w:val="single"/>
        </w:rPr>
        <w:t xml:space="preserve">Conversely, European American children disliked more of their African American peers in classrooms that were mostly European American (see also Rodkin et al., 2007). </w:t>
      </w:r>
    </w:p>
    <w:p w14:paraId="573F62BD" w14:textId="77777777" w:rsidR="00386AC3" w:rsidRPr="006F1DAB" w:rsidRDefault="00386AC3" w:rsidP="00CA2AE8">
      <w:pPr>
        <w:rPr>
          <w:sz w:val="22"/>
          <w:szCs w:val="22"/>
        </w:rPr>
      </w:pPr>
    </w:p>
    <w:p w14:paraId="517D87E6" w14:textId="6DCC7207" w:rsidR="00E7068D" w:rsidRPr="006F1DAB" w:rsidRDefault="00CA2AE8" w:rsidP="00CA2AE8">
      <w:pPr>
        <w:rPr>
          <w:sz w:val="22"/>
          <w:szCs w:val="22"/>
        </w:rPr>
      </w:pPr>
      <w:r w:rsidRPr="006F1DAB">
        <w:rPr>
          <w:sz w:val="22"/>
          <w:szCs w:val="22"/>
        </w:rPr>
        <w:t>In addition, perceived relational aggression positively predicted African American children’s segregation, but perceived prosocial behavior positively predicted European American children’s segregation.</w:t>
      </w:r>
    </w:p>
    <w:p w14:paraId="4F88A395" w14:textId="77777777" w:rsidR="006059EE" w:rsidRPr="006F1DAB" w:rsidRDefault="006059EE" w:rsidP="00372D31">
      <w:pPr>
        <w:rPr>
          <w:sz w:val="22"/>
          <w:szCs w:val="22"/>
        </w:rPr>
      </w:pPr>
    </w:p>
    <w:p w14:paraId="6F1613CD" w14:textId="10EEAF28" w:rsidR="00372D31" w:rsidRPr="004F654E" w:rsidRDefault="004D3C0B" w:rsidP="00372D31">
      <w:pPr>
        <w:rPr>
          <w:b/>
          <w:sz w:val="22"/>
          <w:szCs w:val="22"/>
        </w:rPr>
      </w:pPr>
      <w:r w:rsidRPr="004F654E">
        <w:rPr>
          <w:b/>
          <w:sz w:val="22"/>
          <w:szCs w:val="22"/>
        </w:rPr>
        <w:t>24</w:t>
      </w:r>
      <w:r w:rsidR="00372D31" w:rsidRPr="004F654E">
        <w:rPr>
          <w:b/>
          <w:sz w:val="22"/>
          <w:szCs w:val="22"/>
        </w:rPr>
        <w:t>. According to Rodkin et al (2015), bullies are often described as being socially integrated or socially marginalized. All of the following describe socially marginalized youth EXCEPT:</w:t>
      </w:r>
    </w:p>
    <w:p w14:paraId="25D461E6" w14:textId="77777777" w:rsidR="000742CC" w:rsidRPr="006F1DAB" w:rsidRDefault="000742CC" w:rsidP="00372D31">
      <w:pPr>
        <w:rPr>
          <w:sz w:val="22"/>
          <w:szCs w:val="22"/>
        </w:rPr>
      </w:pPr>
    </w:p>
    <w:p w14:paraId="5FBC760A" w14:textId="6911E101" w:rsidR="000742CC" w:rsidRPr="006F1DAB" w:rsidRDefault="004B4205" w:rsidP="00372D31">
      <w:pPr>
        <w:rPr>
          <w:sz w:val="22"/>
          <w:szCs w:val="22"/>
        </w:rPr>
      </w:pPr>
      <w:r w:rsidRPr="006F1DAB">
        <w:rPr>
          <w:sz w:val="22"/>
          <w:szCs w:val="22"/>
        </w:rPr>
        <w:t>Socially integrated bullies: may use aggression to control others</w:t>
      </w:r>
    </w:p>
    <w:p w14:paraId="6A7A82CF" w14:textId="77777777" w:rsidR="00D15656" w:rsidRPr="006F1DAB" w:rsidRDefault="004B4205" w:rsidP="00372D31">
      <w:pPr>
        <w:rPr>
          <w:sz w:val="22"/>
          <w:szCs w:val="22"/>
        </w:rPr>
      </w:pPr>
      <w:r w:rsidRPr="006F1DAB">
        <w:rPr>
          <w:sz w:val="22"/>
          <w:szCs w:val="22"/>
        </w:rPr>
        <w:t xml:space="preserve">Socially marginalized bullies: </w:t>
      </w:r>
    </w:p>
    <w:p w14:paraId="1B5D65AA" w14:textId="197A3666" w:rsidR="004B4205" w:rsidRPr="006F1DAB" w:rsidRDefault="00D15656" w:rsidP="00372D31">
      <w:pPr>
        <w:rPr>
          <w:sz w:val="22"/>
          <w:szCs w:val="22"/>
        </w:rPr>
      </w:pPr>
      <w:r w:rsidRPr="006F1DAB">
        <w:rPr>
          <w:sz w:val="22"/>
          <w:szCs w:val="22"/>
        </w:rPr>
        <w:tab/>
      </w:r>
      <w:r w:rsidR="004B4205" w:rsidRPr="006F1DAB">
        <w:rPr>
          <w:sz w:val="22"/>
          <w:szCs w:val="22"/>
        </w:rPr>
        <w:t>may be fighting against a social system that keeps them on the periphery</w:t>
      </w:r>
      <w:r w:rsidR="005B7CB6" w:rsidRPr="006F1DAB">
        <w:rPr>
          <w:sz w:val="22"/>
          <w:szCs w:val="22"/>
        </w:rPr>
        <w:t>;</w:t>
      </w:r>
    </w:p>
    <w:p w14:paraId="16F83F63" w14:textId="228B8DCD" w:rsidR="00D15656" w:rsidRPr="006F1DAB" w:rsidRDefault="00D15656" w:rsidP="00372D31">
      <w:pPr>
        <w:rPr>
          <w:sz w:val="22"/>
          <w:szCs w:val="22"/>
        </w:rPr>
      </w:pPr>
      <w:r w:rsidRPr="006F1DAB">
        <w:rPr>
          <w:sz w:val="22"/>
          <w:szCs w:val="22"/>
        </w:rPr>
        <w:tab/>
      </w:r>
      <w:r w:rsidR="009C6ABA" w:rsidRPr="006F1DAB">
        <w:rPr>
          <w:sz w:val="22"/>
          <w:szCs w:val="22"/>
        </w:rPr>
        <w:t>fail</w:t>
      </w:r>
      <w:r w:rsidR="00413E6F" w:rsidRPr="006F1DAB">
        <w:rPr>
          <w:sz w:val="22"/>
          <w:szCs w:val="22"/>
        </w:rPr>
        <w:t xml:space="preserve"> to raise their own social status or to dominate others via coercive strategies</w:t>
      </w:r>
      <w:r w:rsidR="005B7CB6" w:rsidRPr="006F1DAB">
        <w:rPr>
          <w:sz w:val="22"/>
          <w:szCs w:val="22"/>
        </w:rPr>
        <w:t>;</w:t>
      </w:r>
    </w:p>
    <w:p w14:paraId="0085A806" w14:textId="35067B19" w:rsidR="005B7CB6" w:rsidRPr="006F1DAB" w:rsidRDefault="00F71073" w:rsidP="00372D31">
      <w:pPr>
        <w:rPr>
          <w:sz w:val="22"/>
          <w:szCs w:val="22"/>
        </w:rPr>
      </w:pPr>
      <w:r w:rsidRPr="006F1DAB">
        <w:rPr>
          <w:sz w:val="22"/>
          <w:szCs w:val="22"/>
        </w:rPr>
        <w:tab/>
      </w:r>
      <w:r w:rsidR="00906E2F" w:rsidRPr="006F1DAB">
        <w:rPr>
          <w:sz w:val="22"/>
          <w:szCs w:val="22"/>
        </w:rPr>
        <w:t>effort in bringing a small grp of equally marginalized youth to support attacks;</w:t>
      </w:r>
    </w:p>
    <w:p w14:paraId="5CC2B77F" w14:textId="229CFAD3" w:rsidR="00906E2F" w:rsidRPr="006F1DAB" w:rsidRDefault="00906E2F" w:rsidP="00372D31">
      <w:pPr>
        <w:rPr>
          <w:sz w:val="22"/>
          <w:szCs w:val="22"/>
        </w:rPr>
      </w:pPr>
      <w:r w:rsidRPr="006F1DAB">
        <w:rPr>
          <w:sz w:val="22"/>
          <w:szCs w:val="22"/>
        </w:rPr>
        <w:tab/>
      </w:r>
      <w:r w:rsidR="00C61A0C" w:rsidRPr="006F1DAB">
        <w:rPr>
          <w:sz w:val="22"/>
          <w:szCs w:val="22"/>
        </w:rPr>
        <w:t>peer rejec</w:t>
      </w:r>
      <w:r w:rsidR="00DE3975" w:rsidRPr="006F1DAB">
        <w:rPr>
          <w:sz w:val="22"/>
          <w:szCs w:val="22"/>
        </w:rPr>
        <w:t>tion framework</w:t>
      </w:r>
      <w:r w:rsidR="006A6CB7" w:rsidRPr="006F1DAB">
        <w:rPr>
          <w:sz w:val="22"/>
          <w:szCs w:val="22"/>
        </w:rPr>
        <w:t>;</w:t>
      </w:r>
    </w:p>
    <w:p w14:paraId="7B4F4265" w14:textId="67EADCBF" w:rsidR="00C61A0C" w:rsidRPr="006F1DAB" w:rsidRDefault="00C61A0C" w:rsidP="00372D31">
      <w:pPr>
        <w:rPr>
          <w:sz w:val="22"/>
          <w:szCs w:val="22"/>
        </w:rPr>
      </w:pPr>
      <w:r w:rsidRPr="006F1DAB">
        <w:rPr>
          <w:sz w:val="22"/>
          <w:szCs w:val="22"/>
        </w:rPr>
        <w:tab/>
      </w:r>
      <w:r w:rsidR="00741BF4" w:rsidRPr="006F1DAB">
        <w:rPr>
          <w:sz w:val="22"/>
          <w:szCs w:val="22"/>
        </w:rPr>
        <w:t>mostly boys;</w:t>
      </w:r>
      <w:r w:rsidR="008C30DA" w:rsidRPr="006F1DAB">
        <w:rPr>
          <w:sz w:val="22"/>
          <w:szCs w:val="22"/>
        </w:rPr>
        <w:t xml:space="preserve"> clear deficits</w:t>
      </w:r>
      <w:r w:rsidR="00196F7E" w:rsidRPr="006F1DAB">
        <w:rPr>
          <w:sz w:val="22"/>
          <w:szCs w:val="22"/>
        </w:rPr>
        <w:t xml:space="preserve"> in developmental function</w:t>
      </w:r>
      <w:r w:rsidR="004E3B93" w:rsidRPr="006F1DAB">
        <w:rPr>
          <w:sz w:val="22"/>
          <w:szCs w:val="22"/>
        </w:rPr>
        <w:t>ing</w:t>
      </w:r>
      <w:r w:rsidR="008A7A44" w:rsidRPr="006F1DAB">
        <w:rPr>
          <w:sz w:val="22"/>
          <w:szCs w:val="22"/>
        </w:rPr>
        <w:t xml:space="preserve">; </w:t>
      </w:r>
    </w:p>
    <w:p w14:paraId="65FAC48D" w14:textId="0B0BFD1F" w:rsidR="001F7E4F" w:rsidRPr="006F1DAB" w:rsidRDefault="001F7E4F" w:rsidP="00372D31">
      <w:pPr>
        <w:rPr>
          <w:sz w:val="22"/>
          <w:szCs w:val="22"/>
        </w:rPr>
      </w:pPr>
      <w:r w:rsidRPr="006F1DAB">
        <w:rPr>
          <w:sz w:val="22"/>
          <w:szCs w:val="22"/>
        </w:rPr>
        <w:tab/>
        <w:t xml:space="preserve">aggression impulsive and </w:t>
      </w:r>
      <w:r w:rsidR="00F31D8B" w:rsidRPr="006F1DAB">
        <w:rPr>
          <w:sz w:val="22"/>
          <w:szCs w:val="22"/>
        </w:rPr>
        <w:t xml:space="preserve">overly reactive to real of perceived </w:t>
      </w:r>
      <w:r w:rsidR="00184AB3" w:rsidRPr="006F1DAB">
        <w:rPr>
          <w:sz w:val="22"/>
          <w:szCs w:val="22"/>
        </w:rPr>
        <w:t>sli</w:t>
      </w:r>
      <w:r w:rsidR="00F31D8B" w:rsidRPr="006F1DAB">
        <w:rPr>
          <w:sz w:val="22"/>
          <w:szCs w:val="22"/>
        </w:rPr>
        <w:t>ghts</w:t>
      </w:r>
      <w:r w:rsidR="004E38A3" w:rsidRPr="006F1DAB">
        <w:rPr>
          <w:sz w:val="22"/>
          <w:szCs w:val="22"/>
        </w:rPr>
        <w:t>;</w:t>
      </w:r>
    </w:p>
    <w:p w14:paraId="1224C6C0" w14:textId="48B48AC3" w:rsidR="004E38A3" w:rsidRPr="006F1DAB" w:rsidRDefault="008434DC" w:rsidP="00372D31">
      <w:pPr>
        <w:rPr>
          <w:sz w:val="22"/>
          <w:szCs w:val="22"/>
        </w:rPr>
      </w:pPr>
      <w:r w:rsidRPr="006F1DAB">
        <w:rPr>
          <w:sz w:val="22"/>
          <w:szCs w:val="22"/>
        </w:rPr>
        <w:tab/>
        <w:t>at-risk kids;</w:t>
      </w:r>
    </w:p>
    <w:p w14:paraId="0084421F" w14:textId="04FA0FF8" w:rsidR="00184AB3" w:rsidRPr="006F1DAB" w:rsidRDefault="00184AB3" w:rsidP="00372D31">
      <w:pPr>
        <w:rPr>
          <w:sz w:val="22"/>
          <w:szCs w:val="22"/>
        </w:rPr>
      </w:pPr>
      <w:r w:rsidRPr="006F1DAB">
        <w:rPr>
          <w:sz w:val="22"/>
          <w:szCs w:val="22"/>
        </w:rPr>
        <w:tab/>
        <w:t xml:space="preserve">holding </w:t>
      </w:r>
      <w:r w:rsidR="00575B0C" w:rsidRPr="006F1DAB">
        <w:rPr>
          <w:sz w:val="22"/>
          <w:szCs w:val="22"/>
        </w:rPr>
        <w:t xml:space="preserve">greatly negative attitudes and beliefs about </w:t>
      </w:r>
      <w:r w:rsidR="0060065F" w:rsidRPr="006F1DAB">
        <w:rPr>
          <w:sz w:val="22"/>
          <w:szCs w:val="22"/>
        </w:rPr>
        <w:t>herself and others</w:t>
      </w:r>
      <w:r w:rsidR="0047302F" w:rsidRPr="006F1DAB">
        <w:rPr>
          <w:sz w:val="22"/>
          <w:szCs w:val="22"/>
        </w:rPr>
        <w:t>;</w:t>
      </w:r>
    </w:p>
    <w:p w14:paraId="452A5B36" w14:textId="047BEDA9" w:rsidR="0047302F" w:rsidRPr="006F1DAB" w:rsidRDefault="007E21D4" w:rsidP="00372D31">
      <w:pPr>
        <w:rPr>
          <w:sz w:val="22"/>
          <w:szCs w:val="22"/>
        </w:rPr>
      </w:pPr>
      <w:r w:rsidRPr="006F1DAB">
        <w:rPr>
          <w:sz w:val="22"/>
          <w:szCs w:val="22"/>
        </w:rPr>
        <w:tab/>
      </w:r>
      <w:r w:rsidR="00E85777" w:rsidRPr="006F1DAB">
        <w:rPr>
          <w:sz w:val="22"/>
          <w:szCs w:val="22"/>
        </w:rPr>
        <w:t>poor social competence, soci</w:t>
      </w:r>
      <w:r w:rsidR="00AF79E8" w:rsidRPr="006F1DAB">
        <w:rPr>
          <w:sz w:val="22"/>
          <w:szCs w:val="22"/>
        </w:rPr>
        <w:t>al problem-solving skills, grades; rejected by and negatively influenced by peers he interacts with;</w:t>
      </w:r>
    </w:p>
    <w:p w14:paraId="7BFF1956" w14:textId="31D009F2" w:rsidR="00AF79E8" w:rsidRPr="006F1DAB" w:rsidRDefault="00350F51" w:rsidP="00372D31">
      <w:pPr>
        <w:rPr>
          <w:sz w:val="22"/>
          <w:szCs w:val="22"/>
        </w:rPr>
      </w:pPr>
      <w:r w:rsidRPr="006F1DAB">
        <w:rPr>
          <w:sz w:val="22"/>
          <w:szCs w:val="22"/>
        </w:rPr>
        <w:tab/>
      </w:r>
      <w:r w:rsidR="00C26E6D" w:rsidRPr="006F1DAB">
        <w:rPr>
          <w:sz w:val="22"/>
          <w:szCs w:val="22"/>
        </w:rPr>
        <w:t>often shunted into peer groups with other bullies, and sometimes even with the kids they harass</w:t>
      </w:r>
      <w:r w:rsidR="00FE4708" w:rsidRPr="006F1DAB">
        <w:rPr>
          <w:sz w:val="22"/>
          <w:szCs w:val="22"/>
        </w:rPr>
        <w:t>;</w:t>
      </w:r>
    </w:p>
    <w:p w14:paraId="5CF7370E" w14:textId="48703905" w:rsidR="003714DB" w:rsidRPr="006F1DAB" w:rsidRDefault="003714DB" w:rsidP="00372D31">
      <w:pPr>
        <w:rPr>
          <w:sz w:val="22"/>
          <w:szCs w:val="22"/>
        </w:rPr>
      </w:pPr>
      <w:r w:rsidRPr="006F1DAB">
        <w:rPr>
          <w:sz w:val="22"/>
          <w:szCs w:val="22"/>
        </w:rPr>
        <w:lastRenderedPageBreak/>
        <w:tab/>
        <w:t>have a host of problems of which bullying behavior is but one manifestation;</w:t>
      </w:r>
    </w:p>
    <w:p w14:paraId="68DA1E5F" w14:textId="7C8B55A1" w:rsidR="00EE2F7C" w:rsidRPr="006F1DAB" w:rsidRDefault="00EE2F7C" w:rsidP="00372D31">
      <w:pPr>
        <w:rPr>
          <w:sz w:val="22"/>
          <w:szCs w:val="22"/>
        </w:rPr>
      </w:pPr>
      <w:r w:rsidRPr="006F1DAB">
        <w:rPr>
          <w:sz w:val="22"/>
          <w:szCs w:val="22"/>
        </w:rPr>
        <w:tab/>
        <w:t>their bullying might stem from an inability to control their hostile actions, or from a desire to gain a preferred status that generally eludes them</w:t>
      </w:r>
      <w:r w:rsidR="0023434C" w:rsidRPr="006F1DAB">
        <w:rPr>
          <w:sz w:val="22"/>
          <w:szCs w:val="22"/>
        </w:rPr>
        <w:t>.</w:t>
      </w:r>
    </w:p>
    <w:p w14:paraId="79520193" w14:textId="77777777" w:rsidR="00CC6B8B" w:rsidRPr="006F1DAB" w:rsidRDefault="00CC6B8B" w:rsidP="00CC6B8B">
      <w:pPr>
        <w:pStyle w:val="BodyText"/>
        <w:tabs>
          <w:tab w:val="left" w:pos="360"/>
          <w:tab w:val="left" w:pos="720"/>
        </w:tabs>
        <w:spacing w:line="276" w:lineRule="auto"/>
        <w:rPr>
          <w:rFonts w:eastAsia="Times New Roman"/>
          <w:sz w:val="22"/>
          <w:szCs w:val="22"/>
          <w:highlight w:val="yellow"/>
        </w:rPr>
      </w:pPr>
    </w:p>
    <w:p w14:paraId="299850C6" w14:textId="4D1475EC" w:rsidR="00E7068D" w:rsidRPr="004F654E" w:rsidRDefault="004D3C0B" w:rsidP="00E7068D">
      <w:pPr>
        <w:pStyle w:val="CommentText"/>
        <w:spacing w:line="276" w:lineRule="auto"/>
        <w:rPr>
          <w:b/>
          <w:sz w:val="22"/>
          <w:szCs w:val="22"/>
        </w:rPr>
      </w:pPr>
      <w:r w:rsidRPr="004F654E">
        <w:rPr>
          <w:b/>
          <w:sz w:val="22"/>
          <w:szCs w:val="22"/>
        </w:rPr>
        <w:t>25</w:t>
      </w:r>
      <w:r w:rsidR="00E7068D" w:rsidRPr="004F654E">
        <w:rPr>
          <w:b/>
          <w:sz w:val="22"/>
          <w:szCs w:val="22"/>
        </w:rPr>
        <w:t>. According to Killen and Rutland (2011), the extent of adolescent intergroup bias:</w:t>
      </w:r>
    </w:p>
    <w:p w14:paraId="6A10A82A" w14:textId="6075BCA0" w:rsidR="0070059F" w:rsidRPr="006F1DAB" w:rsidRDefault="0070059F" w:rsidP="00E7068D">
      <w:pPr>
        <w:pStyle w:val="Title"/>
        <w:spacing w:line="276" w:lineRule="auto"/>
        <w:rPr>
          <w:color w:val="000000"/>
          <w:sz w:val="22"/>
          <w:szCs w:val="22"/>
        </w:rPr>
      </w:pPr>
    </w:p>
    <w:p w14:paraId="24CFACD0" w14:textId="77777777" w:rsidR="008355C1" w:rsidRPr="006F1DAB" w:rsidRDefault="002F0093" w:rsidP="0029189D">
      <w:pPr>
        <w:rPr>
          <w:sz w:val="22"/>
          <w:szCs w:val="22"/>
        </w:rPr>
      </w:pPr>
      <w:r w:rsidRPr="006F1DAB">
        <w:rPr>
          <w:sz w:val="22"/>
          <w:szCs w:val="22"/>
        </w:rPr>
        <w:t>Kids</w:t>
      </w:r>
      <w:r w:rsidR="0029189D" w:rsidRPr="006F1DAB">
        <w:rPr>
          <w:sz w:val="22"/>
          <w:szCs w:val="22"/>
        </w:rPr>
        <w:t xml:space="preserve"> attributed more negative intentions to a Black child than to a White child in potential ambiguous peer encounters. </w:t>
      </w:r>
    </w:p>
    <w:p w14:paraId="0AB4F9B6" w14:textId="77777777" w:rsidR="008355C1" w:rsidRPr="006F1DAB" w:rsidRDefault="008355C1" w:rsidP="0029189D">
      <w:pPr>
        <w:rPr>
          <w:sz w:val="22"/>
          <w:szCs w:val="22"/>
        </w:rPr>
      </w:pPr>
    </w:p>
    <w:p w14:paraId="74AF316E" w14:textId="77777777" w:rsidR="009E1504" w:rsidRPr="006F1DAB" w:rsidRDefault="008355C1" w:rsidP="0029189D">
      <w:pPr>
        <w:rPr>
          <w:sz w:val="22"/>
          <w:szCs w:val="22"/>
        </w:rPr>
      </w:pPr>
      <w:r w:rsidRPr="006F1DAB">
        <w:rPr>
          <w:sz w:val="22"/>
          <w:szCs w:val="22"/>
        </w:rPr>
        <w:t>A</w:t>
      </w:r>
      <w:r w:rsidR="0029189D" w:rsidRPr="006F1DAB">
        <w:rPr>
          <w:sz w:val="22"/>
          <w:szCs w:val="22"/>
        </w:rPr>
        <w:t xml:space="preserve">lso rated a Black child's next action and friendship potential more negatively than that of a White child. </w:t>
      </w:r>
    </w:p>
    <w:p w14:paraId="57EEAD62" w14:textId="77777777" w:rsidR="009E1504" w:rsidRPr="006F1DAB" w:rsidRDefault="009E1504" w:rsidP="0029189D">
      <w:pPr>
        <w:rPr>
          <w:sz w:val="22"/>
          <w:szCs w:val="22"/>
        </w:rPr>
      </w:pPr>
    </w:p>
    <w:p w14:paraId="009137AB" w14:textId="77777777" w:rsidR="00085593" w:rsidRPr="006F1DAB" w:rsidRDefault="0029189D" w:rsidP="0029189D">
      <w:pPr>
        <w:rPr>
          <w:sz w:val="22"/>
          <w:szCs w:val="22"/>
        </w:rPr>
      </w:pPr>
      <w:r w:rsidRPr="006F1DAB">
        <w:rPr>
          <w:sz w:val="22"/>
          <w:szCs w:val="22"/>
        </w:rPr>
        <w:t xml:space="preserve">This bias was only revealed by European-American children in racially homogeneous (i.e., racially non-mixed) schools. </w:t>
      </w:r>
    </w:p>
    <w:p w14:paraId="2245C6B6" w14:textId="77777777" w:rsidR="002E71EB" w:rsidRPr="006F1DAB" w:rsidRDefault="0029189D" w:rsidP="0029189D">
      <w:pPr>
        <w:rPr>
          <w:sz w:val="22"/>
          <w:szCs w:val="22"/>
        </w:rPr>
      </w:pPr>
      <w:r w:rsidRPr="006F1DAB">
        <w:rPr>
          <w:sz w:val="22"/>
          <w:szCs w:val="22"/>
        </w:rPr>
        <w:t xml:space="preserve">European- American children of the same age, in the same school district, and enrolled in heterogeneous (i.e., racially mixed) schools did not attribute more positive intentions to </w:t>
      </w:r>
      <w:r w:rsidR="00720116" w:rsidRPr="006F1DAB">
        <w:rPr>
          <w:sz w:val="22"/>
          <w:szCs w:val="22"/>
        </w:rPr>
        <w:t xml:space="preserve">their ingroup than the outgroup; </w:t>
      </w:r>
      <w:r w:rsidRPr="006F1DAB">
        <w:rPr>
          <w:sz w:val="22"/>
          <w:szCs w:val="22"/>
        </w:rPr>
        <w:t xml:space="preserve">in fact, race was not used to attribute negative intentions... </w:t>
      </w:r>
    </w:p>
    <w:p w14:paraId="7529E4CA" w14:textId="25745FC6" w:rsidR="00882FDD" w:rsidRPr="006F1DAB" w:rsidRDefault="00882FDD" w:rsidP="0029189D">
      <w:pPr>
        <w:rPr>
          <w:sz w:val="22"/>
          <w:szCs w:val="22"/>
        </w:rPr>
      </w:pPr>
    </w:p>
    <w:p w14:paraId="56374F53" w14:textId="69E4F0E2" w:rsidR="0029189D" w:rsidRPr="006F1DAB" w:rsidRDefault="0029189D" w:rsidP="0029189D">
      <w:pPr>
        <w:rPr>
          <w:sz w:val="22"/>
          <w:szCs w:val="22"/>
        </w:rPr>
      </w:pPr>
      <w:r w:rsidRPr="006F1DAB">
        <w:rPr>
          <w:sz w:val="22"/>
          <w:szCs w:val="22"/>
        </w:rPr>
        <w:t xml:space="preserve">While school composition and intergroup contact was related to children's attributions of negative intentions in intergroup contexts, other findings from the same studies indicated that </w:t>
      </w:r>
      <w:r w:rsidRPr="006F1DAB">
        <w:rPr>
          <w:sz w:val="22"/>
          <w:szCs w:val="22"/>
          <w:u w:val="single"/>
        </w:rPr>
        <w:t>European-American children enrolled in both heterogeneous and homogeneous schools were less likely to view interracial dyad peers as likely to be friends than were ethnic minority children</w:t>
      </w:r>
      <w:r w:rsidRPr="006F1DAB">
        <w:rPr>
          <w:sz w:val="22"/>
          <w:szCs w:val="22"/>
        </w:rPr>
        <w:t xml:space="preserve">. This suggests that </w:t>
      </w:r>
      <w:r w:rsidRPr="006F1DAB">
        <w:rPr>
          <w:sz w:val="22"/>
          <w:szCs w:val="22"/>
          <w:u w:val="single"/>
        </w:rPr>
        <w:t>European-American children used race to attribute the potential for friendship, and more so than did ethnic minority children in heterogeneous schools. Thus, race was not used by ethnic majority children in heterogeneous schools to attribute negative intentions but it was used in their judgments about interracial friendship potential."</w:t>
      </w:r>
    </w:p>
    <w:p w14:paraId="5452F911" w14:textId="77777777" w:rsidR="00F50829" w:rsidRPr="006F1DAB" w:rsidRDefault="00F50829" w:rsidP="00E7068D">
      <w:pPr>
        <w:pStyle w:val="Title"/>
        <w:spacing w:line="276" w:lineRule="auto"/>
        <w:rPr>
          <w:color w:val="000000"/>
          <w:sz w:val="22"/>
          <w:szCs w:val="22"/>
        </w:rPr>
      </w:pPr>
    </w:p>
    <w:p w14:paraId="185FCE21" w14:textId="77777777" w:rsidR="00105C33" w:rsidRPr="004F654E" w:rsidRDefault="004D3C0B" w:rsidP="00105C33">
      <w:pPr>
        <w:spacing w:line="276" w:lineRule="auto"/>
        <w:rPr>
          <w:b/>
          <w:sz w:val="22"/>
          <w:szCs w:val="22"/>
        </w:rPr>
      </w:pPr>
      <w:r w:rsidRPr="004F654E">
        <w:rPr>
          <w:b/>
          <w:sz w:val="22"/>
          <w:szCs w:val="22"/>
        </w:rPr>
        <w:t>26</w:t>
      </w:r>
      <w:r w:rsidR="00275A5E" w:rsidRPr="004F654E">
        <w:rPr>
          <w:b/>
          <w:sz w:val="22"/>
          <w:szCs w:val="22"/>
        </w:rPr>
        <w:t>.</w:t>
      </w:r>
      <w:r w:rsidR="000008A4" w:rsidRPr="004F654E">
        <w:rPr>
          <w:b/>
          <w:sz w:val="22"/>
          <w:szCs w:val="22"/>
        </w:rPr>
        <w:t xml:space="preserve"> According to Kohlberg’s cognitive developmental theory of gender, which of the following statements is TRUE?</w:t>
      </w:r>
    </w:p>
    <w:p w14:paraId="065FE8CA" w14:textId="2E739671" w:rsidR="00105C33" w:rsidRPr="006F1DAB" w:rsidRDefault="00105C33" w:rsidP="00105C33">
      <w:pPr>
        <w:spacing w:line="276" w:lineRule="auto"/>
        <w:rPr>
          <w:sz w:val="22"/>
          <w:szCs w:val="22"/>
        </w:rPr>
      </w:pPr>
      <w:r w:rsidRPr="006F1DAB">
        <w:rPr>
          <w:sz w:val="22"/>
          <w:szCs w:val="22"/>
        </w:rPr>
        <w:t>?? Sex differences in personality traits are not evident.</w:t>
      </w:r>
    </w:p>
    <w:p w14:paraId="64EAC740" w14:textId="61236C2C" w:rsidR="00812DB3" w:rsidRPr="006F1DAB" w:rsidRDefault="00105C33" w:rsidP="00105C33">
      <w:pPr>
        <w:rPr>
          <w:sz w:val="22"/>
          <w:szCs w:val="22"/>
        </w:rPr>
      </w:pPr>
      <w:r w:rsidRPr="006F1DAB">
        <w:rPr>
          <w:sz w:val="22"/>
          <w:szCs w:val="22"/>
        </w:rPr>
        <w:t>??</w:t>
      </w:r>
      <w:r w:rsidR="0058600F" w:rsidRPr="006F1DAB">
        <w:rPr>
          <w:sz w:val="22"/>
          <w:szCs w:val="22"/>
        </w:rPr>
        <w:t xml:space="preserve"> </w:t>
      </w:r>
      <w:r w:rsidRPr="006F1DAB">
        <w:rPr>
          <w:sz w:val="22"/>
          <w:szCs w:val="22"/>
        </w:rPr>
        <w:t>Gender differentiation must be examined within a developmental context</w:t>
      </w:r>
    </w:p>
    <w:p w14:paraId="26F9B05F" w14:textId="77777777" w:rsidR="0058600F" w:rsidRPr="006F1DAB" w:rsidRDefault="0058600F" w:rsidP="00554A1F">
      <w:pPr>
        <w:rPr>
          <w:sz w:val="22"/>
          <w:szCs w:val="22"/>
        </w:rPr>
      </w:pPr>
    </w:p>
    <w:p w14:paraId="001B714B" w14:textId="77777777" w:rsidR="00554A1F" w:rsidRPr="006F1DAB" w:rsidRDefault="00554A1F" w:rsidP="00554A1F">
      <w:pPr>
        <w:rPr>
          <w:sz w:val="22"/>
          <w:szCs w:val="22"/>
        </w:rPr>
      </w:pPr>
      <w:r w:rsidRPr="006F1DAB">
        <w:rPr>
          <w:sz w:val="22"/>
          <w:szCs w:val="22"/>
        </w:rPr>
        <w:t>Age 3: understand themselves as being either male or female</w:t>
      </w:r>
    </w:p>
    <w:p w14:paraId="37D5F016" w14:textId="77777777" w:rsidR="00554A1F" w:rsidRPr="006F1DAB" w:rsidRDefault="00554A1F" w:rsidP="00554A1F">
      <w:pPr>
        <w:rPr>
          <w:sz w:val="22"/>
          <w:szCs w:val="22"/>
        </w:rPr>
      </w:pPr>
      <w:r w:rsidRPr="006F1DAB">
        <w:rPr>
          <w:sz w:val="22"/>
          <w:szCs w:val="22"/>
        </w:rPr>
        <w:t>Age 4-5: identify things as appropriate for either males or females</w:t>
      </w:r>
    </w:p>
    <w:p w14:paraId="25684B6B" w14:textId="77777777" w:rsidR="00554A1F" w:rsidRPr="006F1DAB" w:rsidRDefault="00554A1F" w:rsidP="00554A1F">
      <w:pPr>
        <w:outlineLvl w:val="0"/>
        <w:rPr>
          <w:sz w:val="22"/>
          <w:szCs w:val="22"/>
        </w:rPr>
      </w:pPr>
      <w:r w:rsidRPr="006F1DAB">
        <w:rPr>
          <w:sz w:val="22"/>
          <w:szCs w:val="22"/>
        </w:rPr>
        <w:t>Age 6-10: perceptions of gender become less rigid</w:t>
      </w:r>
    </w:p>
    <w:p w14:paraId="564D5FAD" w14:textId="0A37A2B2" w:rsidR="006A2F2D" w:rsidRPr="006F1DAB" w:rsidRDefault="00554A1F" w:rsidP="00E32EA1">
      <w:pPr>
        <w:rPr>
          <w:sz w:val="22"/>
          <w:szCs w:val="22"/>
        </w:rPr>
      </w:pPr>
      <w:r w:rsidRPr="006F1DAB">
        <w:rPr>
          <w:sz w:val="22"/>
          <w:szCs w:val="22"/>
        </w:rPr>
        <w:t>Age 12-16: perceptions of gender become more rigid- gender intensification</w:t>
      </w:r>
    </w:p>
    <w:p w14:paraId="5C57C2A1" w14:textId="77777777" w:rsidR="00554A1F" w:rsidRPr="006F1DAB" w:rsidRDefault="00554A1F" w:rsidP="009264A1">
      <w:pPr>
        <w:tabs>
          <w:tab w:val="left" w:pos="720"/>
        </w:tabs>
        <w:rPr>
          <w:sz w:val="22"/>
          <w:szCs w:val="22"/>
        </w:rPr>
      </w:pPr>
    </w:p>
    <w:p w14:paraId="70985306" w14:textId="5EF0CC6C" w:rsidR="00732D79" w:rsidRPr="004F654E" w:rsidRDefault="004D3C0B" w:rsidP="00732D79">
      <w:pPr>
        <w:tabs>
          <w:tab w:val="left" w:pos="360"/>
          <w:tab w:val="left" w:pos="720"/>
        </w:tabs>
        <w:rPr>
          <w:b/>
          <w:sz w:val="22"/>
          <w:szCs w:val="22"/>
        </w:rPr>
      </w:pPr>
      <w:r w:rsidRPr="004F654E">
        <w:rPr>
          <w:b/>
          <w:sz w:val="22"/>
          <w:szCs w:val="22"/>
        </w:rPr>
        <w:t>27</w:t>
      </w:r>
      <w:r w:rsidR="00732D79" w:rsidRPr="004F654E">
        <w:rPr>
          <w:b/>
          <w:sz w:val="22"/>
          <w:szCs w:val="22"/>
        </w:rPr>
        <w:t>. Wilson and Rodkin (2011) measured interpersonal tensions between African- and European-</w:t>
      </w:r>
    </w:p>
    <w:p w14:paraId="1DEADE09" w14:textId="4002F2DD" w:rsidR="00812DB3" w:rsidRPr="004F654E" w:rsidRDefault="00732D79" w:rsidP="00163AE6">
      <w:pPr>
        <w:tabs>
          <w:tab w:val="left" w:pos="360"/>
          <w:tab w:val="left" w:pos="720"/>
        </w:tabs>
        <w:ind w:firstLine="360"/>
        <w:rPr>
          <w:b/>
          <w:sz w:val="22"/>
          <w:szCs w:val="22"/>
        </w:rPr>
      </w:pPr>
      <w:r w:rsidRPr="004F654E">
        <w:rPr>
          <w:b/>
          <w:sz w:val="22"/>
          <w:szCs w:val="22"/>
        </w:rPr>
        <w:t xml:space="preserve">Americans by: </w:t>
      </w:r>
    </w:p>
    <w:p w14:paraId="2D28961B" w14:textId="1FD2B777" w:rsidR="00477C84" w:rsidRPr="006F1DAB" w:rsidRDefault="00B05393" w:rsidP="00477C84">
      <w:pPr>
        <w:rPr>
          <w:sz w:val="22"/>
          <w:szCs w:val="22"/>
          <w:u w:val="single"/>
        </w:rPr>
      </w:pPr>
      <w:r w:rsidRPr="006F1DAB">
        <w:rPr>
          <w:sz w:val="22"/>
          <w:szCs w:val="22"/>
          <w:u w:val="single"/>
        </w:rPr>
        <w:t>DV:</w:t>
      </w:r>
      <w:r w:rsidR="00477C84" w:rsidRPr="006F1DAB">
        <w:rPr>
          <w:sz w:val="22"/>
          <w:szCs w:val="22"/>
          <w:u w:val="single"/>
        </w:rPr>
        <w:t xml:space="preserve"> </w:t>
      </w:r>
    </w:p>
    <w:p w14:paraId="09135E68" w14:textId="77777777" w:rsidR="00477C84" w:rsidRPr="006F1DAB" w:rsidRDefault="00477C84" w:rsidP="00477C84">
      <w:pPr>
        <w:rPr>
          <w:sz w:val="22"/>
          <w:szCs w:val="22"/>
        </w:rPr>
      </w:pPr>
      <w:r w:rsidRPr="006F1DAB">
        <w:rPr>
          <w:sz w:val="22"/>
          <w:szCs w:val="22"/>
        </w:rPr>
        <w:t>perceived popularity (popular to not popular)</w:t>
      </w:r>
    </w:p>
    <w:p w14:paraId="46F11294" w14:textId="1D450FDF" w:rsidR="005818E2" w:rsidRPr="006F1DAB" w:rsidRDefault="00477C84" w:rsidP="00477C84">
      <w:pPr>
        <w:rPr>
          <w:sz w:val="22"/>
          <w:szCs w:val="22"/>
        </w:rPr>
      </w:pPr>
      <w:r w:rsidRPr="006F1DAB">
        <w:rPr>
          <w:sz w:val="22"/>
          <w:szCs w:val="22"/>
        </w:rPr>
        <w:t>social preference (liked most to liked least)</w:t>
      </w:r>
    </w:p>
    <w:p w14:paraId="480AFB5D" w14:textId="553CEC60" w:rsidR="005818E2" w:rsidRPr="006F1DAB" w:rsidRDefault="005818E2" w:rsidP="00477C84">
      <w:pPr>
        <w:rPr>
          <w:sz w:val="22"/>
          <w:szCs w:val="22"/>
          <w:u w:val="single"/>
        </w:rPr>
      </w:pPr>
      <w:r w:rsidRPr="006F1DAB">
        <w:rPr>
          <w:sz w:val="22"/>
          <w:szCs w:val="22"/>
          <w:u w:val="single"/>
        </w:rPr>
        <w:t>IV</w:t>
      </w:r>
      <w:r w:rsidR="00CE4FE5" w:rsidRPr="006F1DAB">
        <w:rPr>
          <w:sz w:val="22"/>
          <w:szCs w:val="22"/>
          <w:u w:val="single"/>
        </w:rPr>
        <w:t>:</w:t>
      </w:r>
    </w:p>
    <w:p w14:paraId="2C5BEFA6" w14:textId="685A0788" w:rsidR="00477C84" w:rsidRPr="006F1DAB" w:rsidRDefault="00477C84" w:rsidP="00477C84">
      <w:pPr>
        <w:rPr>
          <w:sz w:val="22"/>
          <w:szCs w:val="22"/>
        </w:rPr>
      </w:pPr>
      <w:r w:rsidRPr="006F1DAB">
        <w:rPr>
          <w:sz w:val="22"/>
          <w:szCs w:val="22"/>
        </w:rPr>
        <w:t>predictors of interest: peer group segregation, cross-ethnicity dislike</w:t>
      </w:r>
    </w:p>
    <w:p w14:paraId="3F615003" w14:textId="1FD6FB5F" w:rsidR="00A50094" w:rsidRPr="006F1DAB" w:rsidRDefault="00314D38" w:rsidP="007559DB">
      <w:pPr>
        <w:rPr>
          <w:sz w:val="22"/>
          <w:szCs w:val="22"/>
        </w:rPr>
      </w:pPr>
      <w:r w:rsidRPr="006F1DAB">
        <w:rPr>
          <w:sz w:val="22"/>
          <w:szCs w:val="22"/>
          <w:u w:val="single"/>
        </w:rPr>
        <w:t>C</w:t>
      </w:r>
      <w:r w:rsidR="00477C84" w:rsidRPr="006F1DAB">
        <w:rPr>
          <w:sz w:val="22"/>
          <w:szCs w:val="22"/>
          <w:u w:val="single"/>
        </w:rPr>
        <w:t>ontrol variables</w:t>
      </w:r>
      <w:r w:rsidR="00477C84" w:rsidRPr="006F1DAB">
        <w:rPr>
          <w:sz w:val="22"/>
          <w:szCs w:val="22"/>
        </w:rPr>
        <w:t>: gender, prosocial, over/relational aggression</w:t>
      </w:r>
    </w:p>
    <w:p w14:paraId="28F4ABEA" w14:textId="77777777" w:rsidR="004F654E" w:rsidRDefault="004F654E" w:rsidP="00A50094">
      <w:pPr>
        <w:pStyle w:val="Title"/>
        <w:spacing w:line="276" w:lineRule="auto"/>
        <w:rPr>
          <w:b/>
          <w:sz w:val="22"/>
          <w:szCs w:val="22"/>
        </w:rPr>
      </w:pPr>
    </w:p>
    <w:p w14:paraId="1A428285" w14:textId="4E3B866C" w:rsidR="00A50094" w:rsidRPr="004F654E" w:rsidRDefault="004D3C0B" w:rsidP="00A50094">
      <w:pPr>
        <w:pStyle w:val="Title"/>
        <w:spacing w:line="276" w:lineRule="auto"/>
        <w:rPr>
          <w:b/>
          <w:sz w:val="22"/>
          <w:szCs w:val="22"/>
        </w:rPr>
      </w:pPr>
      <w:bookmarkStart w:id="0" w:name="_GoBack"/>
      <w:bookmarkEnd w:id="0"/>
      <w:r w:rsidRPr="004F654E">
        <w:rPr>
          <w:b/>
          <w:sz w:val="22"/>
          <w:szCs w:val="22"/>
        </w:rPr>
        <w:t>28</w:t>
      </w:r>
      <w:r w:rsidR="00A50094" w:rsidRPr="004F654E">
        <w:rPr>
          <w:b/>
          <w:sz w:val="22"/>
          <w:szCs w:val="22"/>
        </w:rPr>
        <w:t xml:space="preserve">. Which argument is </w:t>
      </w:r>
      <w:r w:rsidR="00A50094" w:rsidRPr="004F654E">
        <w:rPr>
          <w:b/>
          <w:i/>
          <w:sz w:val="22"/>
          <w:szCs w:val="22"/>
          <w:u w:val="single"/>
        </w:rPr>
        <w:t xml:space="preserve">NOT </w:t>
      </w:r>
      <w:r w:rsidR="00A50094" w:rsidRPr="004F654E">
        <w:rPr>
          <w:b/>
          <w:sz w:val="22"/>
          <w:szCs w:val="22"/>
        </w:rPr>
        <w:t>made by Halpern et al. (2011) in “the Pseudoscience of Single-Sex Schooling”:</w:t>
      </w:r>
      <w:r w:rsidR="00A50094" w:rsidRPr="004F654E">
        <w:rPr>
          <w:b/>
          <w:i/>
          <w:sz w:val="22"/>
          <w:szCs w:val="22"/>
        </w:rPr>
        <w:t xml:space="preserve"> </w:t>
      </w:r>
      <w:r w:rsidR="00A50094" w:rsidRPr="004F654E">
        <w:rPr>
          <w:b/>
          <w:sz w:val="22"/>
          <w:szCs w:val="22"/>
        </w:rPr>
        <w:t xml:space="preserve"> </w:t>
      </w:r>
    </w:p>
    <w:p w14:paraId="52F4F407" w14:textId="77777777" w:rsidR="00A50094" w:rsidRPr="006F1DAB" w:rsidRDefault="00A50094" w:rsidP="00A50094">
      <w:pPr>
        <w:pStyle w:val="Title"/>
        <w:tabs>
          <w:tab w:val="clear" w:pos="720"/>
        </w:tabs>
        <w:spacing w:line="276" w:lineRule="auto"/>
        <w:rPr>
          <w:sz w:val="22"/>
          <w:szCs w:val="22"/>
          <w:highlight w:val="green"/>
        </w:rPr>
      </w:pPr>
    </w:p>
    <w:sectPr w:rsidR="00A50094" w:rsidRPr="006F1DAB" w:rsidSect="005445E9">
      <w:headerReference w:type="default" r:id="rId8"/>
      <w:pgSz w:w="12240" w:h="15840"/>
      <w:pgMar w:top="1440" w:right="1368" w:bottom="1440" w:left="13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B50C3" w14:textId="77777777" w:rsidR="002666BF" w:rsidRDefault="002666BF" w:rsidP="00E85849">
      <w:r>
        <w:separator/>
      </w:r>
    </w:p>
  </w:endnote>
  <w:endnote w:type="continuationSeparator" w:id="0">
    <w:p w14:paraId="2DBC5087" w14:textId="77777777" w:rsidR="002666BF" w:rsidRDefault="002666BF" w:rsidP="00E8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A6F10" w14:textId="77777777" w:rsidR="002666BF" w:rsidRDefault="002666BF" w:rsidP="00E85849">
      <w:r>
        <w:separator/>
      </w:r>
    </w:p>
  </w:footnote>
  <w:footnote w:type="continuationSeparator" w:id="0">
    <w:p w14:paraId="3866D726" w14:textId="77777777" w:rsidR="002666BF" w:rsidRDefault="002666BF" w:rsidP="00E858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532697"/>
      <w:docPartObj>
        <w:docPartGallery w:val="Page Numbers (Top of Page)"/>
        <w:docPartUnique/>
      </w:docPartObj>
    </w:sdtPr>
    <w:sdtEndPr>
      <w:rPr>
        <w:noProof/>
      </w:rPr>
    </w:sdtEndPr>
    <w:sdtContent>
      <w:p w14:paraId="75654129" w14:textId="446E6ED7" w:rsidR="0019006B" w:rsidRDefault="0019006B">
        <w:pPr>
          <w:pStyle w:val="Header"/>
          <w:jc w:val="right"/>
        </w:pPr>
        <w:r>
          <w:fldChar w:fldCharType="begin"/>
        </w:r>
        <w:r>
          <w:instrText xml:space="preserve"> PAGE   \* MERGEFORMAT </w:instrText>
        </w:r>
        <w:r>
          <w:fldChar w:fldCharType="separate"/>
        </w:r>
        <w:r w:rsidR="004F654E">
          <w:rPr>
            <w:noProof/>
          </w:rPr>
          <w:t>8</w:t>
        </w:r>
        <w:r>
          <w:rPr>
            <w:noProof/>
          </w:rPr>
          <w:fldChar w:fldCharType="end"/>
        </w:r>
        <w:r w:rsidR="00135C6A">
          <w:rPr>
            <w:noProof/>
          </w:rPr>
          <w:t xml:space="preserve"> of 2</w:t>
        </w:r>
      </w:p>
    </w:sdtContent>
  </w:sdt>
  <w:p w14:paraId="4881A7B9" w14:textId="77777777" w:rsidR="0019006B" w:rsidRDefault="001900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CAA"/>
    <w:multiLevelType w:val="hybridMultilevel"/>
    <w:tmpl w:val="2D28AA34"/>
    <w:lvl w:ilvl="0" w:tplc="7D9E9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46C3D"/>
    <w:multiLevelType w:val="hybridMultilevel"/>
    <w:tmpl w:val="4190B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304A80"/>
    <w:multiLevelType w:val="hybridMultilevel"/>
    <w:tmpl w:val="8C88CB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606B84"/>
    <w:multiLevelType w:val="hybridMultilevel"/>
    <w:tmpl w:val="C38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905DB"/>
    <w:multiLevelType w:val="hybridMultilevel"/>
    <w:tmpl w:val="812A95BC"/>
    <w:lvl w:ilvl="0" w:tplc="4080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C55AC"/>
    <w:multiLevelType w:val="hybridMultilevel"/>
    <w:tmpl w:val="4BE4CA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68"/>
    <w:rsid w:val="000008A4"/>
    <w:rsid w:val="000009E1"/>
    <w:rsid w:val="000015F6"/>
    <w:rsid w:val="00001649"/>
    <w:rsid w:val="000019B1"/>
    <w:rsid w:val="0000207D"/>
    <w:rsid w:val="0000355D"/>
    <w:rsid w:val="00003AEC"/>
    <w:rsid w:val="00003E45"/>
    <w:rsid w:val="00003F82"/>
    <w:rsid w:val="000045A5"/>
    <w:rsid w:val="000045E1"/>
    <w:rsid w:val="00004ABC"/>
    <w:rsid w:val="000065FB"/>
    <w:rsid w:val="00006CB2"/>
    <w:rsid w:val="0000737F"/>
    <w:rsid w:val="00007461"/>
    <w:rsid w:val="00007479"/>
    <w:rsid w:val="00007835"/>
    <w:rsid w:val="00007840"/>
    <w:rsid w:val="00007888"/>
    <w:rsid w:val="00011158"/>
    <w:rsid w:val="0001122A"/>
    <w:rsid w:val="00011DC8"/>
    <w:rsid w:val="000121DF"/>
    <w:rsid w:val="00012469"/>
    <w:rsid w:val="00012F26"/>
    <w:rsid w:val="0001337B"/>
    <w:rsid w:val="00014E4F"/>
    <w:rsid w:val="0001535B"/>
    <w:rsid w:val="00015993"/>
    <w:rsid w:val="00015B4B"/>
    <w:rsid w:val="00015E84"/>
    <w:rsid w:val="0001661E"/>
    <w:rsid w:val="0001670F"/>
    <w:rsid w:val="0001677C"/>
    <w:rsid w:val="0001733E"/>
    <w:rsid w:val="000176FD"/>
    <w:rsid w:val="000204FD"/>
    <w:rsid w:val="000205D4"/>
    <w:rsid w:val="000209DD"/>
    <w:rsid w:val="00020B6A"/>
    <w:rsid w:val="00020C93"/>
    <w:rsid w:val="00021322"/>
    <w:rsid w:val="00021496"/>
    <w:rsid w:val="000218EA"/>
    <w:rsid w:val="00021EF5"/>
    <w:rsid w:val="00023093"/>
    <w:rsid w:val="0002340C"/>
    <w:rsid w:val="00023839"/>
    <w:rsid w:val="0002537C"/>
    <w:rsid w:val="000253A6"/>
    <w:rsid w:val="00026CAD"/>
    <w:rsid w:val="00027552"/>
    <w:rsid w:val="00030608"/>
    <w:rsid w:val="0003067B"/>
    <w:rsid w:val="00030874"/>
    <w:rsid w:val="000309CF"/>
    <w:rsid w:val="0003112C"/>
    <w:rsid w:val="00031397"/>
    <w:rsid w:val="00031879"/>
    <w:rsid w:val="00032224"/>
    <w:rsid w:val="000326AD"/>
    <w:rsid w:val="00032ECF"/>
    <w:rsid w:val="000333EC"/>
    <w:rsid w:val="00034071"/>
    <w:rsid w:val="000347E0"/>
    <w:rsid w:val="00036219"/>
    <w:rsid w:val="00036EC0"/>
    <w:rsid w:val="00037115"/>
    <w:rsid w:val="00037FB9"/>
    <w:rsid w:val="000414EC"/>
    <w:rsid w:val="00042126"/>
    <w:rsid w:val="0004214A"/>
    <w:rsid w:val="00042674"/>
    <w:rsid w:val="00042C38"/>
    <w:rsid w:val="00042D55"/>
    <w:rsid w:val="000432F0"/>
    <w:rsid w:val="00043929"/>
    <w:rsid w:val="0004427D"/>
    <w:rsid w:val="00044E81"/>
    <w:rsid w:val="000456EF"/>
    <w:rsid w:val="00046032"/>
    <w:rsid w:val="00046D35"/>
    <w:rsid w:val="00047595"/>
    <w:rsid w:val="0004771A"/>
    <w:rsid w:val="00047886"/>
    <w:rsid w:val="00047C6F"/>
    <w:rsid w:val="00047CC2"/>
    <w:rsid w:val="00047F3C"/>
    <w:rsid w:val="0005009A"/>
    <w:rsid w:val="0005131E"/>
    <w:rsid w:val="00051512"/>
    <w:rsid w:val="00051747"/>
    <w:rsid w:val="00052DF3"/>
    <w:rsid w:val="000533E7"/>
    <w:rsid w:val="00053C93"/>
    <w:rsid w:val="000556AB"/>
    <w:rsid w:val="00055845"/>
    <w:rsid w:val="00056860"/>
    <w:rsid w:val="0005697E"/>
    <w:rsid w:val="00056CC9"/>
    <w:rsid w:val="00060193"/>
    <w:rsid w:val="00060AC0"/>
    <w:rsid w:val="00062097"/>
    <w:rsid w:val="000632A7"/>
    <w:rsid w:val="0006334F"/>
    <w:rsid w:val="0006360B"/>
    <w:rsid w:val="00063A6F"/>
    <w:rsid w:val="00063AAE"/>
    <w:rsid w:val="00063E02"/>
    <w:rsid w:val="00064CFA"/>
    <w:rsid w:val="00065675"/>
    <w:rsid w:val="0006579D"/>
    <w:rsid w:val="00065C5A"/>
    <w:rsid w:val="0006601B"/>
    <w:rsid w:val="0006640D"/>
    <w:rsid w:val="00066A93"/>
    <w:rsid w:val="00067445"/>
    <w:rsid w:val="000678AD"/>
    <w:rsid w:val="00067CF8"/>
    <w:rsid w:val="00067F2C"/>
    <w:rsid w:val="00070464"/>
    <w:rsid w:val="00070549"/>
    <w:rsid w:val="00071411"/>
    <w:rsid w:val="000722F3"/>
    <w:rsid w:val="0007237A"/>
    <w:rsid w:val="000730BC"/>
    <w:rsid w:val="000739D2"/>
    <w:rsid w:val="000742CC"/>
    <w:rsid w:val="00074D6B"/>
    <w:rsid w:val="00074FAD"/>
    <w:rsid w:val="00075B61"/>
    <w:rsid w:val="000763C8"/>
    <w:rsid w:val="00076677"/>
    <w:rsid w:val="00076787"/>
    <w:rsid w:val="00076A81"/>
    <w:rsid w:val="00077ADC"/>
    <w:rsid w:val="00080703"/>
    <w:rsid w:val="00081AEA"/>
    <w:rsid w:val="0008242F"/>
    <w:rsid w:val="00083D5C"/>
    <w:rsid w:val="00084530"/>
    <w:rsid w:val="0008479F"/>
    <w:rsid w:val="00085593"/>
    <w:rsid w:val="0008597C"/>
    <w:rsid w:val="000859D7"/>
    <w:rsid w:val="00085D61"/>
    <w:rsid w:val="000865D5"/>
    <w:rsid w:val="0008685F"/>
    <w:rsid w:val="00086AAE"/>
    <w:rsid w:val="000874D7"/>
    <w:rsid w:val="00090BD1"/>
    <w:rsid w:val="00090C7F"/>
    <w:rsid w:val="00090D1D"/>
    <w:rsid w:val="0009134D"/>
    <w:rsid w:val="000937E6"/>
    <w:rsid w:val="00093B05"/>
    <w:rsid w:val="00093FFF"/>
    <w:rsid w:val="00094423"/>
    <w:rsid w:val="00094A6C"/>
    <w:rsid w:val="00094A92"/>
    <w:rsid w:val="00094ED8"/>
    <w:rsid w:val="00095613"/>
    <w:rsid w:val="00095F03"/>
    <w:rsid w:val="00096C3A"/>
    <w:rsid w:val="000972F5"/>
    <w:rsid w:val="00097E28"/>
    <w:rsid w:val="00097FD4"/>
    <w:rsid w:val="000A0129"/>
    <w:rsid w:val="000A01C1"/>
    <w:rsid w:val="000A0345"/>
    <w:rsid w:val="000A0BE4"/>
    <w:rsid w:val="000A0D02"/>
    <w:rsid w:val="000A1626"/>
    <w:rsid w:val="000A1659"/>
    <w:rsid w:val="000A1E2D"/>
    <w:rsid w:val="000A2140"/>
    <w:rsid w:val="000A23B9"/>
    <w:rsid w:val="000A2624"/>
    <w:rsid w:val="000A2712"/>
    <w:rsid w:val="000A33AF"/>
    <w:rsid w:val="000A402E"/>
    <w:rsid w:val="000A47FF"/>
    <w:rsid w:val="000A57E0"/>
    <w:rsid w:val="000A58B9"/>
    <w:rsid w:val="000A6B60"/>
    <w:rsid w:val="000A7C95"/>
    <w:rsid w:val="000A7D14"/>
    <w:rsid w:val="000B0802"/>
    <w:rsid w:val="000B0966"/>
    <w:rsid w:val="000B1CAD"/>
    <w:rsid w:val="000B220C"/>
    <w:rsid w:val="000B278D"/>
    <w:rsid w:val="000B2B95"/>
    <w:rsid w:val="000B3646"/>
    <w:rsid w:val="000B37E1"/>
    <w:rsid w:val="000B3B93"/>
    <w:rsid w:val="000B3CBB"/>
    <w:rsid w:val="000B3CC6"/>
    <w:rsid w:val="000B3D5C"/>
    <w:rsid w:val="000B4349"/>
    <w:rsid w:val="000B64FA"/>
    <w:rsid w:val="000B742C"/>
    <w:rsid w:val="000C00B9"/>
    <w:rsid w:val="000C0F8F"/>
    <w:rsid w:val="000C1012"/>
    <w:rsid w:val="000C2A54"/>
    <w:rsid w:val="000C2E63"/>
    <w:rsid w:val="000C30CD"/>
    <w:rsid w:val="000C338B"/>
    <w:rsid w:val="000C3E10"/>
    <w:rsid w:val="000C4748"/>
    <w:rsid w:val="000C4795"/>
    <w:rsid w:val="000C4C99"/>
    <w:rsid w:val="000C5F36"/>
    <w:rsid w:val="000C64C8"/>
    <w:rsid w:val="000C66C3"/>
    <w:rsid w:val="000C7275"/>
    <w:rsid w:val="000C7381"/>
    <w:rsid w:val="000C74D8"/>
    <w:rsid w:val="000C7CC9"/>
    <w:rsid w:val="000C7ECF"/>
    <w:rsid w:val="000D0430"/>
    <w:rsid w:val="000D0542"/>
    <w:rsid w:val="000D4876"/>
    <w:rsid w:val="000D4CD9"/>
    <w:rsid w:val="000D5B87"/>
    <w:rsid w:val="000D7B6D"/>
    <w:rsid w:val="000D7ECC"/>
    <w:rsid w:val="000E0350"/>
    <w:rsid w:val="000E05AC"/>
    <w:rsid w:val="000E0F7A"/>
    <w:rsid w:val="000E15F4"/>
    <w:rsid w:val="000E1E44"/>
    <w:rsid w:val="000E1E78"/>
    <w:rsid w:val="000E2A27"/>
    <w:rsid w:val="000E3F00"/>
    <w:rsid w:val="000E3F37"/>
    <w:rsid w:val="000E4CC1"/>
    <w:rsid w:val="000E4D07"/>
    <w:rsid w:val="000E64AA"/>
    <w:rsid w:val="000E74AB"/>
    <w:rsid w:val="000E7DAE"/>
    <w:rsid w:val="000F06FE"/>
    <w:rsid w:val="000F13E5"/>
    <w:rsid w:val="000F14A7"/>
    <w:rsid w:val="000F14E4"/>
    <w:rsid w:val="000F152E"/>
    <w:rsid w:val="000F2672"/>
    <w:rsid w:val="000F2B28"/>
    <w:rsid w:val="000F2FFA"/>
    <w:rsid w:val="000F3AD4"/>
    <w:rsid w:val="000F3CA2"/>
    <w:rsid w:val="000F3DD3"/>
    <w:rsid w:val="000F3F76"/>
    <w:rsid w:val="000F42A8"/>
    <w:rsid w:val="000F4A07"/>
    <w:rsid w:val="000F4CE2"/>
    <w:rsid w:val="000F5A98"/>
    <w:rsid w:val="000F5CC6"/>
    <w:rsid w:val="000F6D4F"/>
    <w:rsid w:val="000F6D6D"/>
    <w:rsid w:val="000F73EC"/>
    <w:rsid w:val="000F7441"/>
    <w:rsid w:val="000F7DAC"/>
    <w:rsid w:val="000F7EE9"/>
    <w:rsid w:val="00100657"/>
    <w:rsid w:val="00100D5D"/>
    <w:rsid w:val="00101BD2"/>
    <w:rsid w:val="00102D21"/>
    <w:rsid w:val="00103379"/>
    <w:rsid w:val="0010396A"/>
    <w:rsid w:val="00103D63"/>
    <w:rsid w:val="0010587F"/>
    <w:rsid w:val="00105C33"/>
    <w:rsid w:val="0010618B"/>
    <w:rsid w:val="00106CEC"/>
    <w:rsid w:val="00106FBC"/>
    <w:rsid w:val="001074C5"/>
    <w:rsid w:val="00107BA9"/>
    <w:rsid w:val="00107CE3"/>
    <w:rsid w:val="00107D7C"/>
    <w:rsid w:val="001107B6"/>
    <w:rsid w:val="001110F6"/>
    <w:rsid w:val="00111206"/>
    <w:rsid w:val="00111207"/>
    <w:rsid w:val="00111480"/>
    <w:rsid w:val="001114C7"/>
    <w:rsid w:val="00111620"/>
    <w:rsid w:val="0011199E"/>
    <w:rsid w:val="00111B54"/>
    <w:rsid w:val="00111BA8"/>
    <w:rsid w:val="00112C01"/>
    <w:rsid w:val="00112E91"/>
    <w:rsid w:val="001139EB"/>
    <w:rsid w:val="00114E1B"/>
    <w:rsid w:val="00116921"/>
    <w:rsid w:val="00116A90"/>
    <w:rsid w:val="00116AFC"/>
    <w:rsid w:val="001173F7"/>
    <w:rsid w:val="00117540"/>
    <w:rsid w:val="00117A36"/>
    <w:rsid w:val="00117F68"/>
    <w:rsid w:val="0012005D"/>
    <w:rsid w:val="00120E8F"/>
    <w:rsid w:val="00121B8F"/>
    <w:rsid w:val="00121E29"/>
    <w:rsid w:val="00122026"/>
    <w:rsid w:val="001221C5"/>
    <w:rsid w:val="0012239D"/>
    <w:rsid w:val="00122A76"/>
    <w:rsid w:val="00122AFC"/>
    <w:rsid w:val="001232F2"/>
    <w:rsid w:val="00123948"/>
    <w:rsid w:val="00124E4F"/>
    <w:rsid w:val="00125513"/>
    <w:rsid w:val="0012575C"/>
    <w:rsid w:val="0012640C"/>
    <w:rsid w:val="0012679A"/>
    <w:rsid w:val="00127E3B"/>
    <w:rsid w:val="0013108B"/>
    <w:rsid w:val="0013162C"/>
    <w:rsid w:val="0013164B"/>
    <w:rsid w:val="00132F96"/>
    <w:rsid w:val="00133754"/>
    <w:rsid w:val="00133E5E"/>
    <w:rsid w:val="001349A1"/>
    <w:rsid w:val="00134F64"/>
    <w:rsid w:val="001354AC"/>
    <w:rsid w:val="001357BB"/>
    <w:rsid w:val="00135C6A"/>
    <w:rsid w:val="00135CF3"/>
    <w:rsid w:val="001365DF"/>
    <w:rsid w:val="001369D5"/>
    <w:rsid w:val="00136AAD"/>
    <w:rsid w:val="001371C6"/>
    <w:rsid w:val="00137931"/>
    <w:rsid w:val="00137B0B"/>
    <w:rsid w:val="00137BA5"/>
    <w:rsid w:val="00140AA7"/>
    <w:rsid w:val="0014134E"/>
    <w:rsid w:val="001425DB"/>
    <w:rsid w:val="00143214"/>
    <w:rsid w:val="001438FB"/>
    <w:rsid w:val="00144141"/>
    <w:rsid w:val="00145036"/>
    <w:rsid w:val="00146CF7"/>
    <w:rsid w:val="00151B5E"/>
    <w:rsid w:val="00151C19"/>
    <w:rsid w:val="0015310B"/>
    <w:rsid w:val="001534FE"/>
    <w:rsid w:val="00153B3B"/>
    <w:rsid w:val="001547B9"/>
    <w:rsid w:val="00155BBD"/>
    <w:rsid w:val="00155D57"/>
    <w:rsid w:val="001564BF"/>
    <w:rsid w:val="00156FCE"/>
    <w:rsid w:val="00157E3C"/>
    <w:rsid w:val="00160157"/>
    <w:rsid w:val="00162D13"/>
    <w:rsid w:val="00162DB3"/>
    <w:rsid w:val="001634A9"/>
    <w:rsid w:val="00163AE6"/>
    <w:rsid w:val="00163C01"/>
    <w:rsid w:val="00163F35"/>
    <w:rsid w:val="00164E72"/>
    <w:rsid w:val="00165204"/>
    <w:rsid w:val="00166C28"/>
    <w:rsid w:val="00166F64"/>
    <w:rsid w:val="00167566"/>
    <w:rsid w:val="00170068"/>
    <w:rsid w:val="00170ACE"/>
    <w:rsid w:val="0017167D"/>
    <w:rsid w:val="001716C7"/>
    <w:rsid w:val="001717FC"/>
    <w:rsid w:val="00171978"/>
    <w:rsid w:val="00171C9E"/>
    <w:rsid w:val="001723FE"/>
    <w:rsid w:val="001727CB"/>
    <w:rsid w:val="0017356E"/>
    <w:rsid w:val="00173580"/>
    <w:rsid w:val="00173734"/>
    <w:rsid w:val="001737D0"/>
    <w:rsid w:val="00173FD1"/>
    <w:rsid w:val="00174B59"/>
    <w:rsid w:val="001759DD"/>
    <w:rsid w:val="00177B95"/>
    <w:rsid w:val="00177F06"/>
    <w:rsid w:val="00180336"/>
    <w:rsid w:val="00180B48"/>
    <w:rsid w:val="00180DFF"/>
    <w:rsid w:val="001813B8"/>
    <w:rsid w:val="001815B4"/>
    <w:rsid w:val="00182D0B"/>
    <w:rsid w:val="0018313D"/>
    <w:rsid w:val="00183C9F"/>
    <w:rsid w:val="00183F9A"/>
    <w:rsid w:val="00183FAB"/>
    <w:rsid w:val="00184AB3"/>
    <w:rsid w:val="00184C4D"/>
    <w:rsid w:val="0018579B"/>
    <w:rsid w:val="00185AEA"/>
    <w:rsid w:val="001864C7"/>
    <w:rsid w:val="00186717"/>
    <w:rsid w:val="00187D78"/>
    <w:rsid w:val="0019006B"/>
    <w:rsid w:val="00190430"/>
    <w:rsid w:val="00190679"/>
    <w:rsid w:val="0019200C"/>
    <w:rsid w:val="00192F38"/>
    <w:rsid w:val="001942EC"/>
    <w:rsid w:val="001944D9"/>
    <w:rsid w:val="00194BC8"/>
    <w:rsid w:val="0019557F"/>
    <w:rsid w:val="00196E96"/>
    <w:rsid w:val="00196F7E"/>
    <w:rsid w:val="001A06DD"/>
    <w:rsid w:val="001A1791"/>
    <w:rsid w:val="001A17D9"/>
    <w:rsid w:val="001A19F4"/>
    <w:rsid w:val="001A2030"/>
    <w:rsid w:val="001A2AD1"/>
    <w:rsid w:val="001A3D2D"/>
    <w:rsid w:val="001A3F0E"/>
    <w:rsid w:val="001A3FE8"/>
    <w:rsid w:val="001A5134"/>
    <w:rsid w:val="001A5865"/>
    <w:rsid w:val="001A5A35"/>
    <w:rsid w:val="001A6882"/>
    <w:rsid w:val="001A6B7F"/>
    <w:rsid w:val="001A73F3"/>
    <w:rsid w:val="001A7AB4"/>
    <w:rsid w:val="001B08F2"/>
    <w:rsid w:val="001B0E8D"/>
    <w:rsid w:val="001B12FC"/>
    <w:rsid w:val="001B1441"/>
    <w:rsid w:val="001B215A"/>
    <w:rsid w:val="001B31C6"/>
    <w:rsid w:val="001B36CC"/>
    <w:rsid w:val="001B3A05"/>
    <w:rsid w:val="001B4EFB"/>
    <w:rsid w:val="001B5882"/>
    <w:rsid w:val="001B5B04"/>
    <w:rsid w:val="001B5C49"/>
    <w:rsid w:val="001B67D9"/>
    <w:rsid w:val="001B7AE8"/>
    <w:rsid w:val="001B7EA8"/>
    <w:rsid w:val="001B7F5C"/>
    <w:rsid w:val="001B7FEE"/>
    <w:rsid w:val="001C1465"/>
    <w:rsid w:val="001C1620"/>
    <w:rsid w:val="001C17D0"/>
    <w:rsid w:val="001C1B59"/>
    <w:rsid w:val="001C1CAC"/>
    <w:rsid w:val="001C1F2D"/>
    <w:rsid w:val="001C2B28"/>
    <w:rsid w:val="001C3162"/>
    <w:rsid w:val="001C3248"/>
    <w:rsid w:val="001C49E3"/>
    <w:rsid w:val="001C5517"/>
    <w:rsid w:val="001C5546"/>
    <w:rsid w:val="001C5CE5"/>
    <w:rsid w:val="001C688D"/>
    <w:rsid w:val="001C7DD5"/>
    <w:rsid w:val="001D07AC"/>
    <w:rsid w:val="001D1535"/>
    <w:rsid w:val="001D1B79"/>
    <w:rsid w:val="001D28A4"/>
    <w:rsid w:val="001D2A82"/>
    <w:rsid w:val="001D377E"/>
    <w:rsid w:val="001D3965"/>
    <w:rsid w:val="001D3AF9"/>
    <w:rsid w:val="001D40C3"/>
    <w:rsid w:val="001D4320"/>
    <w:rsid w:val="001D433C"/>
    <w:rsid w:val="001D489C"/>
    <w:rsid w:val="001D591D"/>
    <w:rsid w:val="001D60B2"/>
    <w:rsid w:val="001D6904"/>
    <w:rsid w:val="001D741B"/>
    <w:rsid w:val="001D7EF1"/>
    <w:rsid w:val="001E06F3"/>
    <w:rsid w:val="001E0FA8"/>
    <w:rsid w:val="001E10E7"/>
    <w:rsid w:val="001E2257"/>
    <w:rsid w:val="001E2C68"/>
    <w:rsid w:val="001E3176"/>
    <w:rsid w:val="001E3605"/>
    <w:rsid w:val="001E3C02"/>
    <w:rsid w:val="001E43ED"/>
    <w:rsid w:val="001E44B7"/>
    <w:rsid w:val="001E47E8"/>
    <w:rsid w:val="001E54C2"/>
    <w:rsid w:val="001E567C"/>
    <w:rsid w:val="001E57A5"/>
    <w:rsid w:val="001E5B05"/>
    <w:rsid w:val="001E7F08"/>
    <w:rsid w:val="001F0544"/>
    <w:rsid w:val="001F1163"/>
    <w:rsid w:val="001F12AE"/>
    <w:rsid w:val="001F14F9"/>
    <w:rsid w:val="001F189E"/>
    <w:rsid w:val="001F1AA0"/>
    <w:rsid w:val="001F265C"/>
    <w:rsid w:val="001F28AE"/>
    <w:rsid w:val="001F4A9B"/>
    <w:rsid w:val="001F4B33"/>
    <w:rsid w:val="001F51A7"/>
    <w:rsid w:val="001F5AA0"/>
    <w:rsid w:val="001F5ED3"/>
    <w:rsid w:val="001F67AF"/>
    <w:rsid w:val="001F79E7"/>
    <w:rsid w:val="001F7E4F"/>
    <w:rsid w:val="00200461"/>
    <w:rsid w:val="00200532"/>
    <w:rsid w:val="00200EDC"/>
    <w:rsid w:val="00200FEC"/>
    <w:rsid w:val="002010BA"/>
    <w:rsid w:val="0020164C"/>
    <w:rsid w:val="00201807"/>
    <w:rsid w:val="00201C54"/>
    <w:rsid w:val="00201D9C"/>
    <w:rsid w:val="00201E26"/>
    <w:rsid w:val="0020219A"/>
    <w:rsid w:val="00202330"/>
    <w:rsid w:val="0020388B"/>
    <w:rsid w:val="00203AD2"/>
    <w:rsid w:val="00203C8D"/>
    <w:rsid w:val="002045A7"/>
    <w:rsid w:val="00204AF3"/>
    <w:rsid w:val="00205FC5"/>
    <w:rsid w:val="002064E5"/>
    <w:rsid w:val="00207560"/>
    <w:rsid w:val="00207AE4"/>
    <w:rsid w:val="002102B3"/>
    <w:rsid w:val="002119A1"/>
    <w:rsid w:val="00213269"/>
    <w:rsid w:val="00213528"/>
    <w:rsid w:val="00213932"/>
    <w:rsid w:val="00213F2B"/>
    <w:rsid w:val="00214ABF"/>
    <w:rsid w:val="00214D4A"/>
    <w:rsid w:val="00214DC5"/>
    <w:rsid w:val="0021550D"/>
    <w:rsid w:val="00216754"/>
    <w:rsid w:val="00216823"/>
    <w:rsid w:val="00216D45"/>
    <w:rsid w:val="00217AB2"/>
    <w:rsid w:val="00217BD8"/>
    <w:rsid w:val="002207C7"/>
    <w:rsid w:val="002225E3"/>
    <w:rsid w:val="0022269C"/>
    <w:rsid w:val="00222A99"/>
    <w:rsid w:val="00222FFC"/>
    <w:rsid w:val="00223468"/>
    <w:rsid w:val="00224F3B"/>
    <w:rsid w:val="00225C58"/>
    <w:rsid w:val="002262E3"/>
    <w:rsid w:val="00226CC0"/>
    <w:rsid w:val="00226F51"/>
    <w:rsid w:val="00227215"/>
    <w:rsid w:val="002274BE"/>
    <w:rsid w:val="0023038F"/>
    <w:rsid w:val="00231640"/>
    <w:rsid w:val="0023230A"/>
    <w:rsid w:val="00233462"/>
    <w:rsid w:val="00233E99"/>
    <w:rsid w:val="0023434C"/>
    <w:rsid w:val="0023464D"/>
    <w:rsid w:val="002347E1"/>
    <w:rsid w:val="0023505F"/>
    <w:rsid w:val="002356C3"/>
    <w:rsid w:val="0023623E"/>
    <w:rsid w:val="002369E7"/>
    <w:rsid w:val="0024055A"/>
    <w:rsid w:val="002412AB"/>
    <w:rsid w:val="002413AC"/>
    <w:rsid w:val="00242850"/>
    <w:rsid w:val="00243208"/>
    <w:rsid w:val="00243BA1"/>
    <w:rsid w:val="00244026"/>
    <w:rsid w:val="00244482"/>
    <w:rsid w:val="00244A40"/>
    <w:rsid w:val="00244CE8"/>
    <w:rsid w:val="002456DE"/>
    <w:rsid w:val="00245F08"/>
    <w:rsid w:val="0024635D"/>
    <w:rsid w:val="0024671F"/>
    <w:rsid w:val="00247A5A"/>
    <w:rsid w:val="00247DE8"/>
    <w:rsid w:val="00250647"/>
    <w:rsid w:val="0025136C"/>
    <w:rsid w:val="00253623"/>
    <w:rsid w:val="0025386D"/>
    <w:rsid w:val="002538CF"/>
    <w:rsid w:val="00253FDF"/>
    <w:rsid w:val="002544E4"/>
    <w:rsid w:val="00254B21"/>
    <w:rsid w:val="00256237"/>
    <w:rsid w:val="00256BCE"/>
    <w:rsid w:val="00257EBF"/>
    <w:rsid w:val="00260120"/>
    <w:rsid w:val="00261BF0"/>
    <w:rsid w:val="00262834"/>
    <w:rsid w:val="0026288B"/>
    <w:rsid w:val="00262C01"/>
    <w:rsid w:val="00262C91"/>
    <w:rsid w:val="002632ED"/>
    <w:rsid w:val="00264645"/>
    <w:rsid w:val="002647A4"/>
    <w:rsid w:val="002651F0"/>
    <w:rsid w:val="002658AB"/>
    <w:rsid w:val="00265EF1"/>
    <w:rsid w:val="00266242"/>
    <w:rsid w:val="002664BE"/>
    <w:rsid w:val="002666BF"/>
    <w:rsid w:val="00266D1B"/>
    <w:rsid w:val="0026714B"/>
    <w:rsid w:val="002673A5"/>
    <w:rsid w:val="00267FB2"/>
    <w:rsid w:val="0027122D"/>
    <w:rsid w:val="00271240"/>
    <w:rsid w:val="002712B8"/>
    <w:rsid w:val="0027155B"/>
    <w:rsid w:val="0027178D"/>
    <w:rsid w:val="00271DE7"/>
    <w:rsid w:val="00271FB1"/>
    <w:rsid w:val="00272649"/>
    <w:rsid w:val="00272CF2"/>
    <w:rsid w:val="0027341F"/>
    <w:rsid w:val="00273925"/>
    <w:rsid w:val="00273E5B"/>
    <w:rsid w:val="00273EF1"/>
    <w:rsid w:val="002740F0"/>
    <w:rsid w:val="00274F61"/>
    <w:rsid w:val="00275393"/>
    <w:rsid w:val="002756E5"/>
    <w:rsid w:val="00275A5E"/>
    <w:rsid w:val="00275EAE"/>
    <w:rsid w:val="0027634E"/>
    <w:rsid w:val="00276E93"/>
    <w:rsid w:val="002771CC"/>
    <w:rsid w:val="0027748A"/>
    <w:rsid w:val="002779A2"/>
    <w:rsid w:val="00277BDA"/>
    <w:rsid w:val="002801DE"/>
    <w:rsid w:val="002804DA"/>
    <w:rsid w:val="0028092A"/>
    <w:rsid w:val="00281DB1"/>
    <w:rsid w:val="00281F0A"/>
    <w:rsid w:val="002829E4"/>
    <w:rsid w:val="00282D43"/>
    <w:rsid w:val="002832FF"/>
    <w:rsid w:val="002834D9"/>
    <w:rsid w:val="00283554"/>
    <w:rsid w:val="0028356C"/>
    <w:rsid w:val="00283CC1"/>
    <w:rsid w:val="00283DAD"/>
    <w:rsid w:val="00284B0F"/>
    <w:rsid w:val="00284E54"/>
    <w:rsid w:val="0028662F"/>
    <w:rsid w:val="00286FA5"/>
    <w:rsid w:val="00286FCD"/>
    <w:rsid w:val="00286FE1"/>
    <w:rsid w:val="0029058E"/>
    <w:rsid w:val="002909FC"/>
    <w:rsid w:val="002912B0"/>
    <w:rsid w:val="0029189D"/>
    <w:rsid w:val="0029394C"/>
    <w:rsid w:val="002939DB"/>
    <w:rsid w:val="002940B7"/>
    <w:rsid w:val="00295776"/>
    <w:rsid w:val="00295EE1"/>
    <w:rsid w:val="0029619A"/>
    <w:rsid w:val="0029621C"/>
    <w:rsid w:val="002964AE"/>
    <w:rsid w:val="00296CC3"/>
    <w:rsid w:val="00296D40"/>
    <w:rsid w:val="0029703F"/>
    <w:rsid w:val="0029763B"/>
    <w:rsid w:val="002A1469"/>
    <w:rsid w:val="002A1857"/>
    <w:rsid w:val="002A1CD7"/>
    <w:rsid w:val="002A1E11"/>
    <w:rsid w:val="002A1F93"/>
    <w:rsid w:val="002A2EDC"/>
    <w:rsid w:val="002A30E7"/>
    <w:rsid w:val="002A3272"/>
    <w:rsid w:val="002A3646"/>
    <w:rsid w:val="002A385E"/>
    <w:rsid w:val="002A4316"/>
    <w:rsid w:val="002A4532"/>
    <w:rsid w:val="002A4617"/>
    <w:rsid w:val="002A4815"/>
    <w:rsid w:val="002A4AE5"/>
    <w:rsid w:val="002A4EC4"/>
    <w:rsid w:val="002A533C"/>
    <w:rsid w:val="002A7748"/>
    <w:rsid w:val="002A7A30"/>
    <w:rsid w:val="002A7B93"/>
    <w:rsid w:val="002B077E"/>
    <w:rsid w:val="002B0C26"/>
    <w:rsid w:val="002B1DC4"/>
    <w:rsid w:val="002B1FA8"/>
    <w:rsid w:val="002B21D1"/>
    <w:rsid w:val="002B230E"/>
    <w:rsid w:val="002B2768"/>
    <w:rsid w:val="002B2E37"/>
    <w:rsid w:val="002B3944"/>
    <w:rsid w:val="002B3B15"/>
    <w:rsid w:val="002B3BA8"/>
    <w:rsid w:val="002B3FAE"/>
    <w:rsid w:val="002B446B"/>
    <w:rsid w:val="002B4C9A"/>
    <w:rsid w:val="002B6767"/>
    <w:rsid w:val="002B686E"/>
    <w:rsid w:val="002B6C94"/>
    <w:rsid w:val="002B6D92"/>
    <w:rsid w:val="002B6DB5"/>
    <w:rsid w:val="002B7247"/>
    <w:rsid w:val="002B7DAC"/>
    <w:rsid w:val="002B7FDF"/>
    <w:rsid w:val="002C0F49"/>
    <w:rsid w:val="002C0FC7"/>
    <w:rsid w:val="002C10E9"/>
    <w:rsid w:val="002C12C4"/>
    <w:rsid w:val="002C1528"/>
    <w:rsid w:val="002C1FBB"/>
    <w:rsid w:val="002C23E0"/>
    <w:rsid w:val="002C2CF0"/>
    <w:rsid w:val="002C3278"/>
    <w:rsid w:val="002C3B74"/>
    <w:rsid w:val="002C41A1"/>
    <w:rsid w:val="002C475A"/>
    <w:rsid w:val="002C48CC"/>
    <w:rsid w:val="002C5AD4"/>
    <w:rsid w:val="002C65D3"/>
    <w:rsid w:val="002C69B9"/>
    <w:rsid w:val="002D0420"/>
    <w:rsid w:val="002D08E6"/>
    <w:rsid w:val="002D0A9A"/>
    <w:rsid w:val="002D0FE5"/>
    <w:rsid w:val="002D272A"/>
    <w:rsid w:val="002D27D0"/>
    <w:rsid w:val="002D2EAA"/>
    <w:rsid w:val="002D31AD"/>
    <w:rsid w:val="002D4061"/>
    <w:rsid w:val="002D4080"/>
    <w:rsid w:val="002D4490"/>
    <w:rsid w:val="002D44CB"/>
    <w:rsid w:val="002D6D89"/>
    <w:rsid w:val="002D725A"/>
    <w:rsid w:val="002D7330"/>
    <w:rsid w:val="002D7A96"/>
    <w:rsid w:val="002E0288"/>
    <w:rsid w:val="002E07BF"/>
    <w:rsid w:val="002E0CF3"/>
    <w:rsid w:val="002E0CFD"/>
    <w:rsid w:val="002E1D37"/>
    <w:rsid w:val="002E2233"/>
    <w:rsid w:val="002E23B1"/>
    <w:rsid w:val="002E2F09"/>
    <w:rsid w:val="002E4569"/>
    <w:rsid w:val="002E4641"/>
    <w:rsid w:val="002E4A9F"/>
    <w:rsid w:val="002E54B6"/>
    <w:rsid w:val="002E54D7"/>
    <w:rsid w:val="002E5B1F"/>
    <w:rsid w:val="002E5E12"/>
    <w:rsid w:val="002E6AB2"/>
    <w:rsid w:val="002E71EB"/>
    <w:rsid w:val="002F0093"/>
    <w:rsid w:val="002F0367"/>
    <w:rsid w:val="002F08F9"/>
    <w:rsid w:val="002F0A6A"/>
    <w:rsid w:val="002F1795"/>
    <w:rsid w:val="002F18B9"/>
    <w:rsid w:val="002F24C6"/>
    <w:rsid w:val="002F2CB9"/>
    <w:rsid w:val="002F2FDF"/>
    <w:rsid w:val="002F30BD"/>
    <w:rsid w:val="002F5114"/>
    <w:rsid w:val="002F5D0C"/>
    <w:rsid w:val="002F5E6D"/>
    <w:rsid w:val="002F60B6"/>
    <w:rsid w:val="002F6104"/>
    <w:rsid w:val="002F654D"/>
    <w:rsid w:val="002F655F"/>
    <w:rsid w:val="002F6A04"/>
    <w:rsid w:val="002F6D58"/>
    <w:rsid w:val="002F739E"/>
    <w:rsid w:val="002F7AF4"/>
    <w:rsid w:val="002F7C24"/>
    <w:rsid w:val="002F7E55"/>
    <w:rsid w:val="00300001"/>
    <w:rsid w:val="00300278"/>
    <w:rsid w:val="00300442"/>
    <w:rsid w:val="003007BF"/>
    <w:rsid w:val="00301000"/>
    <w:rsid w:val="0030173D"/>
    <w:rsid w:val="00301B84"/>
    <w:rsid w:val="00301BD8"/>
    <w:rsid w:val="00302529"/>
    <w:rsid w:val="00302BBA"/>
    <w:rsid w:val="00303822"/>
    <w:rsid w:val="00303A34"/>
    <w:rsid w:val="00303B27"/>
    <w:rsid w:val="00303B60"/>
    <w:rsid w:val="00305041"/>
    <w:rsid w:val="003055FB"/>
    <w:rsid w:val="00305B32"/>
    <w:rsid w:val="00306A82"/>
    <w:rsid w:val="00306BD1"/>
    <w:rsid w:val="00306BD8"/>
    <w:rsid w:val="003108FB"/>
    <w:rsid w:val="00310ACB"/>
    <w:rsid w:val="00310B09"/>
    <w:rsid w:val="00311390"/>
    <w:rsid w:val="00311761"/>
    <w:rsid w:val="00311807"/>
    <w:rsid w:val="00312741"/>
    <w:rsid w:val="00313DBB"/>
    <w:rsid w:val="003144D1"/>
    <w:rsid w:val="00314D38"/>
    <w:rsid w:val="00314E31"/>
    <w:rsid w:val="0031501E"/>
    <w:rsid w:val="00315057"/>
    <w:rsid w:val="00316385"/>
    <w:rsid w:val="00316C22"/>
    <w:rsid w:val="003203DF"/>
    <w:rsid w:val="0032054A"/>
    <w:rsid w:val="0032055C"/>
    <w:rsid w:val="003205AA"/>
    <w:rsid w:val="0032252B"/>
    <w:rsid w:val="003228F0"/>
    <w:rsid w:val="00322BC1"/>
    <w:rsid w:val="00322C25"/>
    <w:rsid w:val="0032320C"/>
    <w:rsid w:val="003240EE"/>
    <w:rsid w:val="0032413C"/>
    <w:rsid w:val="003243D2"/>
    <w:rsid w:val="003245F4"/>
    <w:rsid w:val="0032481D"/>
    <w:rsid w:val="0032487B"/>
    <w:rsid w:val="00324FF7"/>
    <w:rsid w:val="00325B3F"/>
    <w:rsid w:val="0032669B"/>
    <w:rsid w:val="0032675D"/>
    <w:rsid w:val="003272BA"/>
    <w:rsid w:val="0033131B"/>
    <w:rsid w:val="003317B1"/>
    <w:rsid w:val="003325F2"/>
    <w:rsid w:val="00334051"/>
    <w:rsid w:val="00334E66"/>
    <w:rsid w:val="00335048"/>
    <w:rsid w:val="00336591"/>
    <w:rsid w:val="003366AD"/>
    <w:rsid w:val="00336878"/>
    <w:rsid w:val="00336B8B"/>
    <w:rsid w:val="00336BAC"/>
    <w:rsid w:val="0033728F"/>
    <w:rsid w:val="0033735A"/>
    <w:rsid w:val="00337B65"/>
    <w:rsid w:val="00337C79"/>
    <w:rsid w:val="0034047C"/>
    <w:rsid w:val="0034094F"/>
    <w:rsid w:val="00340DAE"/>
    <w:rsid w:val="00340DE1"/>
    <w:rsid w:val="003421DC"/>
    <w:rsid w:val="00343EDB"/>
    <w:rsid w:val="00344B27"/>
    <w:rsid w:val="0034502A"/>
    <w:rsid w:val="00345049"/>
    <w:rsid w:val="00345896"/>
    <w:rsid w:val="00345F38"/>
    <w:rsid w:val="00346509"/>
    <w:rsid w:val="003467D2"/>
    <w:rsid w:val="00347FE9"/>
    <w:rsid w:val="00347FFE"/>
    <w:rsid w:val="003501B9"/>
    <w:rsid w:val="00350486"/>
    <w:rsid w:val="0035055C"/>
    <w:rsid w:val="003505B9"/>
    <w:rsid w:val="00350F51"/>
    <w:rsid w:val="0035199F"/>
    <w:rsid w:val="00351D55"/>
    <w:rsid w:val="0035206A"/>
    <w:rsid w:val="00352360"/>
    <w:rsid w:val="00353044"/>
    <w:rsid w:val="00353BEA"/>
    <w:rsid w:val="0035467C"/>
    <w:rsid w:val="003554C7"/>
    <w:rsid w:val="00355669"/>
    <w:rsid w:val="00356D4C"/>
    <w:rsid w:val="003570F3"/>
    <w:rsid w:val="0036051B"/>
    <w:rsid w:val="0036085D"/>
    <w:rsid w:val="003609DF"/>
    <w:rsid w:val="0036155C"/>
    <w:rsid w:val="0036293F"/>
    <w:rsid w:val="00362C36"/>
    <w:rsid w:val="00362D35"/>
    <w:rsid w:val="00363594"/>
    <w:rsid w:val="00363BC7"/>
    <w:rsid w:val="00364857"/>
    <w:rsid w:val="00364946"/>
    <w:rsid w:val="00364DEF"/>
    <w:rsid w:val="0036522E"/>
    <w:rsid w:val="003663D3"/>
    <w:rsid w:val="003665AF"/>
    <w:rsid w:val="0036662F"/>
    <w:rsid w:val="00366979"/>
    <w:rsid w:val="00370695"/>
    <w:rsid w:val="00370D9B"/>
    <w:rsid w:val="00371343"/>
    <w:rsid w:val="003714DB"/>
    <w:rsid w:val="00371C61"/>
    <w:rsid w:val="00371FE3"/>
    <w:rsid w:val="00372788"/>
    <w:rsid w:val="00372B7A"/>
    <w:rsid w:val="00372D31"/>
    <w:rsid w:val="00374135"/>
    <w:rsid w:val="003743C7"/>
    <w:rsid w:val="0037441F"/>
    <w:rsid w:val="00374491"/>
    <w:rsid w:val="00374CF0"/>
    <w:rsid w:val="00375107"/>
    <w:rsid w:val="0037531C"/>
    <w:rsid w:val="00375765"/>
    <w:rsid w:val="003757B4"/>
    <w:rsid w:val="00377175"/>
    <w:rsid w:val="0037727A"/>
    <w:rsid w:val="00380C11"/>
    <w:rsid w:val="00380F6F"/>
    <w:rsid w:val="003824F4"/>
    <w:rsid w:val="00383037"/>
    <w:rsid w:val="003834E7"/>
    <w:rsid w:val="00383925"/>
    <w:rsid w:val="00383FD5"/>
    <w:rsid w:val="0038447B"/>
    <w:rsid w:val="00384C78"/>
    <w:rsid w:val="00384EBE"/>
    <w:rsid w:val="00385626"/>
    <w:rsid w:val="00385C03"/>
    <w:rsid w:val="003862A4"/>
    <w:rsid w:val="0038658F"/>
    <w:rsid w:val="00386AC3"/>
    <w:rsid w:val="00386D74"/>
    <w:rsid w:val="00387287"/>
    <w:rsid w:val="00387A5D"/>
    <w:rsid w:val="00390A98"/>
    <w:rsid w:val="00391F3C"/>
    <w:rsid w:val="00392129"/>
    <w:rsid w:val="00392E4A"/>
    <w:rsid w:val="00392E71"/>
    <w:rsid w:val="0039353E"/>
    <w:rsid w:val="00393926"/>
    <w:rsid w:val="0039427A"/>
    <w:rsid w:val="0039451D"/>
    <w:rsid w:val="003946D3"/>
    <w:rsid w:val="003948AC"/>
    <w:rsid w:val="003950F8"/>
    <w:rsid w:val="00395794"/>
    <w:rsid w:val="0039587F"/>
    <w:rsid w:val="00395A7A"/>
    <w:rsid w:val="00395D55"/>
    <w:rsid w:val="00396229"/>
    <w:rsid w:val="00397160"/>
    <w:rsid w:val="00397281"/>
    <w:rsid w:val="00397911"/>
    <w:rsid w:val="00397F65"/>
    <w:rsid w:val="003A22D3"/>
    <w:rsid w:val="003A370C"/>
    <w:rsid w:val="003A394A"/>
    <w:rsid w:val="003A4887"/>
    <w:rsid w:val="003A4BCE"/>
    <w:rsid w:val="003A5702"/>
    <w:rsid w:val="003A5DF9"/>
    <w:rsid w:val="003A5FC2"/>
    <w:rsid w:val="003A602A"/>
    <w:rsid w:val="003A68F1"/>
    <w:rsid w:val="003A7D5D"/>
    <w:rsid w:val="003B0643"/>
    <w:rsid w:val="003B0AF3"/>
    <w:rsid w:val="003B14E4"/>
    <w:rsid w:val="003B1694"/>
    <w:rsid w:val="003B22FA"/>
    <w:rsid w:val="003B2809"/>
    <w:rsid w:val="003B4706"/>
    <w:rsid w:val="003B4ABD"/>
    <w:rsid w:val="003B4BA0"/>
    <w:rsid w:val="003B5BD4"/>
    <w:rsid w:val="003B61A9"/>
    <w:rsid w:val="003B6776"/>
    <w:rsid w:val="003B6B44"/>
    <w:rsid w:val="003B6E99"/>
    <w:rsid w:val="003B748D"/>
    <w:rsid w:val="003B74F4"/>
    <w:rsid w:val="003B79DA"/>
    <w:rsid w:val="003B7A0D"/>
    <w:rsid w:val="003B7BD6"/>
    <w:rsid w:val="003C1A77"/>
    <w:rsid w:val="003C1BA0"/>
    <w:rsid w:val="003C1FC1"/>
    <w:rsid w:val="003C2704"/>
    <w:rsid w:val="003C27F0"/>
    <w:rsid w:val="003C2E07"/>
    <w:rsid w:val="003C31B5"/>
    <w:rsid w:val="003C3BA2"/>
    <w:rsid w:val="003C3E4C"/>
    <w:rsid w:val="003C525E"/>
    <w:rsid w:val="003C56E6"/>
    <w:rsid w:val="003C69DD"/>
    <w:rsid w:val="003C6DEA"/>
    <w:rsid w:val="003C6F91"/>
    <w:rsid w:val="003C7141"/>
    <w:rsid w:val="003C7446"/>
    <w:rsid w:val="003D0299"/>
    <w:rsid w:val="003D0C32"/>
    <w:rsid w:val="003D1951"/>
    <w:rsid w:val="003D1BC4"/>
    <w:rsid w:val="003D2014"/>
    <w:rsid w:val="003D21E2"/>
    <w:rsid w:val="003D2522"/>
    <w:rsid w:val="003D2D1A"/>
    <w:rsid w:val="003D2E12"/>
    <w:rsid w:val="003D3611"/>
    <w:rsid w:val="003D39AA"/>
    <w:rsid w:val="003D3AB2"/>
    <w:rsid w:val="003D5EF3"/>
    <w:rsid w:val="003D6154"/>
    <w:rsid w:val="003D6523"/>
    <w:rsid w:val="003D6BE2"/>
    <w:rsid w:val="003D7700"/>
    <w:rsid w:val="003D7737"/>
    <w:rsid w:val="003D7D1D"/>
    <w:rsid w:val="003E06B0"/>
    <w:rsid w:val="003E0F1C"/>
    <w:rsid w:val="003E1689"/>
    <w:rsid w:val="003E1B86"/>
    <w:rsid w:val="003E2581"/>
    <w:rsid w:val="003E2F83"/>
    <w:rsid w:val="003E34C8"/>
    <w:rsid w:val="003E389E"/>
    <w:rsid w:val="003E52A1"/>
    <w:rsid w:val="003E54E6"/>
    <w:rsid w:val="003E624F"/>
    <w:rsid w:val="003E6813"/>
    <w:rsid w:val="003E6972"/>
    <w:rsid w:val="003E7BCC"/>
    <w:rsid w:val="003F297C"/>
    <w:rsid w:val="003F2DCD"/>
    <w:rsid w:val="003F346B"/>
    <w:rsid w:val="003F382F"/>
    <w:rsid w:val="003F543E"/>
    <w:rsid w:val="003F5EE6"/>
    <w:rsid w:val="003F5F52"/>
    <w:rsid w:val="003F61A5"/>
    <w:rsid w:val="003F65B6"/>
    <w:rsid w:val="003F6F9D"/>
    <w:rsid w:val="00400074"/>
    <w:rsid w:val="004004C8"/>
    <w:rsid w:val="0040119E"/>
    <w:rsid w:val="004024B4"/>
    <w:rsid w:val="004026EF"/>
    <w:rsid w:val="00402F8E"/>
    <w:rsid w:val="00404792"/>
    <w:rsid w:val="00404911"/>
    <w:rsid w:val="00404AAD"/>
    <w:rsid w:val="00405A9F"/>
    <w:rsid w:val="004060EB"/>
    <w:rsid w:val="0040626D"/>
    <w:rsid w:val="00406691"/>
    <w:rsid w:val="004066CE"/>
    <w:rsid w:val="004067C4"/>
    <w:rsid w:val="00407085"/>
    <w:rsid w:val="00407DCA"/>
    <w:rsid w:val="00407E8A"/>
    <w:rsid w:val="004116AB"/>
    <w:rsid w:val="004119B8"/>
    <w:rsid w:val="004120E0"/>
    <w:rsid w:val="004121A6"/>
    <w:rsid w:val="00412BBE"/>
    <w:rsid w:val="004130CA"/>
    <w:rsid w:val="004137AA"/>
    <w:rsid w:val="00413E6F"/>
    <w:rsid w:val="00414075"/>
    <w:rsid w:val="004141EC"/>
    <w:rsid w:val="004148C5"/>
    <w:rsid w:val="00415130"/>
    <w:rsid w:val="00415DB7"/>
    <w:rsid w:val="00415F74"/>
    <w:rsid w:val="00415FF5"/>
    <w:rsid w:val="004162EE"/>
    <w:rsid w:val="00416484"/>
    <w:rsid w:val="00416705"/>
    <w:rsid w:val="00416802"/>
    <w:rsid w:val="0041698A"/>
    <w:rsid w:val="00416D97"/>
    <w:rsid w:val="00416E3E"/>
    <w:rsid w:val="004173E1"/>
    <w:rsid w:val="0041754D"/>
    <w:rsid w:val="00417A2E"/>
    <w:rsid w:val="00420F40"/>
    <w:rsid w:val="0042225B"/>
    <w:rsid w:val="00422861"/>
    <w:rsid w:val="00422B3F"/>
    <w:rsid w:val="00423AEE"/>
    <w:rsid w:val="00423E2E"/>
    <w:rsid w:val="00423EAE"/>
    <w:rsid w:val="004247C8"/>
    <w:rsid w:val="00424E05"/>
    <w:rsid w:val="004250B5"/>
    <w:rsid w:val="0042546D"/>
    <w:rsid w:val="0042643E"/>
    <w:rsid w:val="004267DD"/>
    <w:rsid w:val="00426D1D"/>
    <w:rsid w:val="0042708A"/>
    <w:rsid w:val="0042770B"/>
    <w:rsid w:val="00427EA5"/>
    <w:rsid w:val="004311C3"/>
    <w:rsid w:val="004314E0"/>
    <w:rsid w:val="004324D5"/>
    <w:rsid w:val="00432CE9"/>
    <w:rsid w:val="00433D18"/>
    <w:rsid w:val="00433FDD"/>
    <w:rsid w:val="00434187"/>
    <w:rsid w:val="00434D9B"/>
    <w:rsid w:val="0043552B"/>
    <w:rsid w:val="004359FB"/>
    <w:rsid w:val="00436123"/>
    <w:rsid w:val="004370FB"/>
    <w:rsid w:val="00440919"/>
    <w:rsid w:val="00440B6D"/>
    <w:rsid w:val="0044101C"/>
    <w:rsid w:val="004410F4"/>
    <w:rsid w:val="00442029"/>
    <w:rsid w:val="00442A19"/>
    <w:rsid w:val="00442A78"/>
    <w:rsid w:val="00442ADF"/>
    <w:rsid w:val="00443EB6"/>
    <w:rsid w:val="0044450F"/>
    <w:rsid w:val="004451CA"/>
    <w:rsid w:val="004454D2"/>
    <w:rsid w:val="004464CC"/>
    <w:rsid w:val="004517A6"/>
    <w:rsid w:val="00451A44"/>
    <w:rsid w:val="00451ABE"/>
    <w:rsid w:val="00451C88"/>
    <w:rsid w:val="0045401E"/>
    <w:rsid w:val="004543E3"/>
    <w:rsid w:val="004573DC"/>
    <w:rsid w:val="004575A0"/>
    <w:rsid w:val="00457D90"/>
    <w:rsid w:val="004604AE"/>
    <w:rsid w:val="00460E61"/>
    <w:rsid w:val="0046105F"/>
    <w:rsid w:val="004612D5"/>
    <w:rsid w:val="004614BF"/>
    <w:rsid w:val="004619C2"/>
    <w:rsid w:val="004620D0"/>
    <w:rsid w:val="0046214C"/>
    <w:rsid w:val="00462CE0"/>
    <w:rsid w:val="0046333F"/>
    <w:rsid w:val="00463744"/>
    <w:rsid w:val="00463949"/>
    <w:rsid w:val="00463CD3"/>
    <w:rsid w:val="00464D0C"/>
    <w:rsid w:val="00465A43"/>
    <w:rsid w:val="004665A7"/>
    <w:rsid w:val="0046673F"/>
    <w:rsid w:val="0046740C"/>
    <w:rsid w:val="00470784"/>
    <w:rsid w:val="0047100D"/>
    <w:rsid w:val="004713C7"/>
    <w:rsid w:val="00471689"/>
    <w:rsid w:val="00471D93"/>
    <w:rsid w:val="00472038"/>
    <w:rsid w:val="004722D8"/>
    <w:rsid w:val="004725C3"/>
    <w:rsid w:val="0047302F"/>
    <w:rsid w:val="00473115"/>
    <w:rsid w:val="00473B20"/>
    <w:rsid w:val="00473EA1"/>
    <w:rsid w:val="004742CB"/>
    <w:rsid w:val="00477B70"/>
    <w:rsid w:val="00477C84"/>
    <w:rsid w:val="00477D6F"/>
    <w:rsid w:val="00481691"/>
    <w:rsid w:val="00481C1C"/>
    <w:rsid w:val="00481CEC"/>
    <w:rsid w:val="00483271"/>
    <w:rsid w:val="0048332A"/>
    <w:rsid w:val="00484161"/>
    <w:rsid w:val="0048433D"/>
    <w:rsid w:val="00484683"/>
    <w:rsid w:val="00484C6C"/>
    <w:rsid w:val="00484FDD"/>
    <w:rsid w:val="004852F4"/>
    <w:rsid w:val="004868C2"/>
    <w:rsid w:val="00487720"/>
    <w:rsid w:val="00487B26"/>
    <w:rsid w:val="00490840"/>
    <w:rsid w:val="00490CB7"/>
    <w:rsid w:val="00490FDF"/>
    <w:rsid w:val="00491682"/>
    <w:rsid w:val="004924B3"/>
    <w:rsid w:val="004928FE"/>
    <w:rsid w:val="004929FD"/>
    <w:rsid w:val="00492AD3"/>
    <w:rsid w:val="00492C62"/>
    <w:rsid w:val="004933AB"/>
    <w:rsid w:val="004936D4"/>
    <w:rsid w:val="00494D24"/>
    <w:rsid w:val="0049544B"/>
    <w:rsid w:val="004963AA"/>
    <w:rsid w:val="00496837"/>
    <w:rsid w:val="0049710A"/>
    <w:rsid w:val="004A1D6F"/>
    <w:rsid w:val="004A1F19"/>
    <w:rsid w:val="004A22A4"/>
    <w:rsid w:val="004A26A3"/>
    <w:rsid w:val="004A3D9A"/>
    <w:rsid w:val="004A480A"/>
    <w:rsid w:val="004A6A00"/>
    <w:rsid w:val="004B09AA"/>
    <w:rsid w:val="004B1521"/>
    <w:rsid w:val="004B1B2F"/>
    <w:rsid w:val="004B2A9F"/>
    <w:rsid w:val="004B3F69"/>
    <w:rsid w:val="004B4205"/>
    <w:rsid w:val="004B5680"/>
    <w:rsid w:val="004B5A1D"/>
    <w:rsid w:val="004B6A85"/>
    <w:rsid w:val="004B6CBF"/>
    <w:rsid w:val="004B7996"/>
    <w:rsid w:val="004C01BD"/>
    <w:rsid w:val="004C04D6"/>
    <w:rsid w:val="004C07BD"/>
    <w:rsid w:val="004C1B89"/>
    <w:rsid w:val="004C2654"/>
    <w:rsid w:val="004C2AF2"/>
    <w:rsid w:val="004C2D66"/>
    <w:rsid w:val="004C2FE5"/>
    <w:rsid w:val="004C34B4"/>
    <w:rsid w:val="004C365A"/>
    <w:rsid w:val="004C4047"/>
    <w:rsid w:val="004C427A"/>
    <w:rsid w:val="004C42EF"/>
    <w:rsid w:val="004C432F"/>
    <w:rsid w:val="004C4487"/>
    <w:rsid w:val="004C44EB"/>
    <w:rsid w:val="004C4ACC"/>
    <w:rsid w:val="004C5072"/>
    <w:rsid w:val="004C5187"/>
    <w:rsid w:val="004C5E77"/>
    <w:rsid w:val="004C6587"/>
    <w:rsid w:val="004C6E34"/>
    <w:rsid w:val="004C7F6C"/>
    <w:rsid w:val="004D0915"/>
    <w:rsid w:val="004D0CC3"/>
    <w:rsid w:val="004D0EC1"/>
    <w:rsid w:val="004D2476"/>
    <w:rsid w:val="004D2B44"/>
    <w:rsid w:val="004D35FD"/>
    <w:rsid w:val="004D3C0B"/>
    <w:rsid w:val="004D3D0A"/>
    <w:rsid w:val="004D3D49"/>
    <w:rsid w:val="004D4B0A"/>
    <w:rsid w:val="004D4F81"/>
    <w:rsid w:val="004D66BF"/>
    <w:rsid w:val="004D6765"/>
    <w:rsid w:val="004D70F3"/>
    <w:rsid w:val="004E033D"/>
    <w:rsid w:val="004E060B"/>
    <w:rsid w:val="004E1366"/>
    <w:rsid w:val="004E1B98"/>
    <w:rsid w:val="004E3480"/>
    <w:rsid w:val="004E38A3"/>
    <w:rsid w:val="004E3B93"/>
    <w:rsid w:val="004E4E59"/>
    <w:rsid w:val="004E5568"/>
    <w:rsid w:val="004E56E0"/>
    <w:rsid w:val="004E59E9"/>
    <w:rsid w:val="004E6F10"/>
    <w:rsid w:val="004E733B"/>
    <w:rsid w:val="004E7ABA"/>
    <w:rsid w:val="004F0694"/>
    <w:rsid w:val="004F06B3"/>
    <w:rsid w:val="004F0753"/>
    <w:rsid w:val="004F18A6"/>
    <w:rsid w:val="004F192A"/>
    <w:rsid w:val="004F1E39"/>
    <w:rsid w:val="004F229A"/>
    <w:rsid w:val="004F22C7"/>
    <w:rsid w:val="004F502E"/>
    <w:rsid w:val="004F5185"/>
    <w:rsid w:val="004F527A"/>
    <w:rsid w:val="004F543D"/>
    <w:rsid w:val="004F614C"/>
    <w:rsid w:val="004F654E"/>
    <w:rsid w:val="004F676E"/>
    <w:rsid w:val="004F73DB"/>
    <w:rsid w:val="004F7D26"/>
    <w:rsid w:val="00500A40"/>
    <w:rsid w:val="00501F35"/>
    <w:rsid w:val="00501FB6"/>
    <w:rsid w:val="00502BC7"/>
    <w:rsid w:val="00503508"/>
    <w:rsid w:val="00503DAF"/>
    <w:rsid w:val="00504705"/>
    <w:rsid w:val="00504BCC"/>
    <w:rsid w:val="00505E5C"/>
    <w:rsid w:val="0050677B"/>
    <w:rsid w:val="00506B5E"/>
    <w:rsid w:val="00506E68"/>
    <w:rsid w:val="0050762F"/>
    <w:rsid w:val="00507B08"/>
    <w:rsid w:val="00507F2E"/>
    <w:rsid w:val="00507F4B"/>
    <w:rsid w:val="00510F19"/>
    <w:rsid w:val="00511140"/>
    <w:rsid w:val="005117C6"/>
    <w:rsid w:val="00511FEB"/>
    <w:rsid w:val="00512B9B"/>
    <w:rsid w:val="0051383D"/>
    <w:rsid w:val="00513A88"/>
    <w:rsid w:val="005140D2"/>
    <w:rsid w:val="00514167"/>
    <w:rsid w:val="00514CCB"/>
    <w:rsid w:val="00515AFE"/>
    <w:rsid w:val="0051631F"/>
    <w:rsid w:val="00516DCA"/>
    <w:rsid w:val="005206F9"/>
    <w:rsid w:val="00520A23"/>
    <w:rsid w:val="00520B20"/>
    <w:rsid w:val="0052111A"/>
    <w:rsid w:val="0052122D"/>
    <w:rsid w:val="00521A44"/>
    <w:rsid w:val="00522D29"/>
    <w:rsid w:val="00523301"/>
    <w:rsid w:val="00525701"/>
    <w:rsid w:val="00525E47"/>
    <w:rsid w:val="005267BB"/>
    <w:rsid w:val="005267DF"/>
    <w:rsid w:val="00526E4C"/>
    <w:rsid w:val="00527980"/>
    <w:rsid w:val="005279A8"/>
    <w:rsid w:val="00527EAD"/>
    <w:rsid w:val="00527F63"/>
    <w:rsid w:val="00530224"/>
    <w:rsid w:val="00530379"/>
    <w:rsid w:val="005308E0"/>
    <w:rsid w:val="005309AC"/>
    <w:rsid w:val="005315F8"/>
    <w:rsid w:val="005319C2"/>
    <w:rsid w:val="00531B7B"/>
    <w:rsid w:val="00532036"/>
    <w:rsid w:val="00534327"/>
    <w:rsid w:val="005343E4"/>
    <w:rsid w:val="005344E9"/>
    <w:rsid w:val="00535B03"/>
    <w:rsid w:val="0053775D"/>
    <w:rsid w:val="00537952"/>
    <w:rsid w:val="005401C2"/>
    <w:rsid w:val="00540894"/>
    <w:rsid w:val="00541116"/>
    <w:rsid w:val="0054264C"/>
    <w:rsid w:val="00542CA6"/>
    <w:rsid w:val="00543284"/>
    <w:rsid w:val="00544253"/>
    <w:rsid w:val="005445E9"/>
    <w:rsid w:val="00544A50"/>
    <w:rsid w:val="0054535E"/>
    <w:rsid w:val="00545701"/>
    <w:rsid w:val="005458D9"/>
    <w:rsid w:val="00546879"/>
    <w:rsid w:val="00547924"/>
    <w:rsid w:val="00550E64"/>
    <w:rsid w:val="00551703"/>
    <w:rsid w:val="0055317D"/>
    <w:rsid w:val="0055327D"/>
    <w:rsid w:val="00554100"/>
    <w:rsid w:val="00554218"/>
    <w:rsid w:val="00554A1F"/>
    <w:rsid w:val="00555F4D"/>
    <w:rsid w:val="00556CC2"/>
    <w:rsid w:val="00556D44"/>
    <w:rsid w:val="00557098"/>
    <w:rsid w:val="00557149"/>
    <w:rsid w:val="005577DA"/>
    <w:rsid w:val="00557A95"/>
    <w:rsid w:val="00557CA4"/>
    <w:rsid w:val="00560A6D"/>
    <w:rsid w:val="00560AE8"/>
    <w:rsid w:val="00561000"/>
    <w:rsid w:val="00563126"/>
    <w:rsid w:val="00563418"/>
    <w:rsid w:val="0056343F"/>
    <w:rsid w:val="0056503E"/>
    <w:rsid w:val="00565A7E"/>
    <w:rsid w:val="00565B11"/>
    <w:rsid w:val="00565D37"/>
    <w:rsid w:val="005668A2"/>
    <w:rsid w:val="0056754A"/>
    <w:rsid w:val="005677A4"/>
    <w:rsid w:val="00567A60"/>
    <w:rsid w:val="005704FB"/>
    <w:rsid w:val="00570E1A"/>
    <w:rsid w:val="00570E37"/>
    <w:rsid w:val="00571209"/>
    <w:rsid w:val="00571494"/>
    <w:rsid w:val="0057179B"/>
    <w:rsid w:val="00571E72"/>
    <w:rsid w:val="00572651"/>
    <w:rsid w:val="005728A5"/>
    <w:rsid w:val="00572B52"/>
    <w:rsid w:val="00572D8C"/>
    <w:rsid w:val="005736A4"/>
    <w:rsid w:val="005742ED"/>
    <w:rsid w:val="00574B63"/>
    <w:rsid w:val="00575B0C"/>
    <w:rsid w:val="005767B5"/>
    <w:rsid w:val="00576EF0"/>
    <w:rsid w:val="005772C1"/>
    <w:rsid w:val="005779A3"/>
    <w:rsid w:val="00577BE0"/>
    <w:rsid w:val="00580B9C"/>
    <w:rsid w:val="0058115A"/>
    <w:rsid w:val="00581451"/>
    <w:rsid w:val="005818E2"/>
    <w:rsid w:val="00582D66"/>
    <w:rsid w:val="00583511"/>
    <w:rsid w:val="005835A1"/>
    <w:rsid w:val="00583702"/>
    <w:rsid w:val="005846C3"/>
    <w:rsid w:val="005851FC"/>
    <w:rsid w:val="0058546F"/>
    <w:rsid w:val="005858F9"/>
    <w:rsid w:val="00585990"/>
    <w:rsid w:val="00585CB0"/>
    <w:rsid w:val="00585DEB"/>
    <w:rsid w:val="0058600F"/>
    <w:rsid w:val="00586E89"/>
    <w:rsid w:val="0058718A"/>
    <w:rsid w:val="0058756A"/>
    <w:rsid w:val="00587764"/>
    <w:rsid w:val="005879A5"/>
    <w:rsid w:val="00590243"/>
    <w:rsid w:val="00590752"/>
    <w:rsid w:val="005914A7"/>
    <w:rsid w:val="00591B65"/>
    <w:rsid w:val="00591B89"/>
    <w:rsid w:val="00592FD1"/>
    <w:rsid w:val="00593789"/>
    <w:rsid w:val="005939BC"/>
    <w:rsid w:val="0059459A"/>
    <w:rsid w:val="0059472E"/>
    <w:rsid w:val="00594E36"/>
    <w:rsid w:val="00594EA2"/>
    <w:rsid w:val="00595604"/>
    <w:rsid w:val="00595A92"/>
    <w:rsid w:val="00595C17"/>
    <w:rsid w:val="005960EA"/>
    <w:rsid w:val="005966BF"/>
    <w:rsid w:val="00596F35"/>
    <w:rsid w:val="00596F56"/>
    <w:rsid w:val="0059736F"/>
    <w:rsid w:val="005A027C"/>
    <w:rsid w:val="005A0BEE"/>
    <w:rsid w:val="005A0D6A"/>
    <w:rsid w:val="005A19C1"/>
    <w:rsid w:val="005A1C8C"/>
    <w:rsid w:val="005A1F11"/>
    <w:rsid w:val="005A21DE"/>
    <w:rsid w:val="005A260C"/>
    <w:rsid w:val="005A28A3"/>
    <w:rsid w:val="005A2933"/>
    <w:rsid w:val="005A32DB"/>
    <w:rsid w:val="005A383D"/>
    <w:rsid w:val="005A3EC3"/>
    <w:rsid w:val="005A4249"/>
    <w:rsid w:val="005A4991"/>
    <w:rsid w:val="005A4A68"/>
    <w:rsid w:val="005A4A6D"/>
    <w:rsid w:val="005A4A73"/>
    <w:rsid w:val="005A4B72"/>
    <w:rsid w:val="005A4E7C"/>
    <w:rsid w:val="005A5A26"/>
    <w:rsid w:val="005A64E9"/>
    <w:rsid w:val="005B02A8"/>
    <w:rsid w:val="005B09CF"/>
    <w:rsid w:val="005B0E11"/>
    <w:rsid w:val="005B19C7"/>
    <w:rsid w:val="005B313A"/>
    <w:rsid w:val="005B47B3"/>
    <w:rsid w:val="005B5426"/>
    <w:rsid w:val="005B5507"/>
    <w:rsid w:val="005B5EBE"/>
    <w:rsid w:val="005B6496"/>
    <w:rsid w:val="005B7427"/>
    <w:rsid w:val="005B796F"/>
    <w:rsid w:val="005B79B2"/>
    <w:rsid w:val="005B7CB6"/>
    <w:rsid w:val="005C17F4"/>
    <w:rsid w:val="005C1BAF"/>
    <w:rsid w:val="005C21E4"/>
    <w:rsid w:val="005C2AA7"/>
    <w:rsid w:val="005C3E2C"/>
    <w:rsid w:val="005C3EE1"/>
    <w:rsid w:val="005C3F20"/>
    <w:rsid w:val="005C4477"/>
    <w:rsid w:val="005C5B43"/>
    <w:rsid w:val="005C5D9C"/>
    <w:rsid w:val="005C5DFA"/>
    <w:rsid w:val="005C6043"/>
    <w:rsid w:val="005C62C9"/>
    <w:rsid w:val="005C6D9D"/>
    <w:rsid w:val="005C7707"/>
    <w:rsid w:val="005C7F68"/>
    <w:rsid w:val="005D0515"/>
    <w:rsid w:val="005D0F22"/>
    <w:rsid w:val="005D1B12"/>
    <w:rsid w:val="005D225E"/>
    <w:rsid w:val="005D26D5"/>
    <w:rsid w:val="005D2ABF"/>
    <w:rsid w:val="005D2B33"/>
    <w:rsid w:val="005D2EFC"/>
    <w:rsid w:val="005D4101"/>
    <w:rsid w:val="005D4AB5"/>
    <w:rsid w:val="005D6BFA"/>
    <w:rsid w:val="005D6C5E"/>
    <w:rsid w:val="005D781F"/>
    <w:rsid w:val="005D7E4A"/>
    <w:rsid w:val="005E02B2"/>
    <w:rsid w:val="005E17FF"/>
    <w:rsid w:val="005E1985"/>
    <w:rsid w:val="005E1DCF"/>
    <w:rsid w:val="005E2109"/>
    <w:rsid w:val="005E27D8"/>
    <w:rsid w:val="005E2ED1"/>
    <w:rsid w:val="005E328D"/>
    <w:rsid w:val="005E3646"/>
    <w:rsid w:val="005E5387"/>
    <w:rsid w:val="005E591B"/>
    <w:rsid w:val="005E5B2B"/>
    <w:rsid w:val="005E5BBD"/>
    <w:rsid w:val="005E635F"/>
    <w:rsid w:val="005E69DD"/>
    <w:rsid w:val="005E6ADE"/>
    <w:rsid w:val="005E73E6"/>
    <w:rsid w:val="005E7999"/>
    <w:rsid w:val="005E7FC3"/>
    <w:rsid w:val="005F02EC"/>
    <w:rsid w:val="005F04F4"/>
    <w:rsid w:val="005F0DA5"/>
    <w:rsid w:val="005F1167"/>
    <w:rsid w:val="005F17FA"/>
    <w:rsid w:val="005F374F"/>
    <w:rsid w:val="005F3BA0"/>
    <w:rsid w:val="005F41E3"/>
    <w:rsid w:val="005F4AC3"/>
    <w:rsid w:val="005F4D03"/>
    <w:rsid w:val="005F6039"/>
    <w:rsid w:val="005F6E13"/>
    <w:rsid w:val="005F6EC1"/>
    <w:rsid w:val="005F704D"/>
    <w:rsid w:val="005F7682"/>
    <w:rsid w:val="006002DC"/>
    <w:rsid w:val="0060065F"/>
    <w:rsid w:val="00601086"/>
    <w:rsid w:val="00602029"/>
    <w:rsid w:val="00602862"/>
    <w:rsid w:val="00602C43"/>
    <w:rsid w:val="00603262"/>
    <w:rsid w:val="006037EE"/>
    <w:rsid w:val="00604AA7"/>
    <w:rsid w:val="006052CB"/>
    <w:rsid w:val="0060531B"/>
    <w:rsid w:val="006058C9"/>
    <w:rsid w:val="006059EE"/>
    <w:rsid w:val="00606281"/>
    <w:rsid w:val="00606C89"/>
    <w:rsid w:val="00607039"/>
    <w:rsid w:val="0060763D"/>
    <w:rsid w:val="00607A23"/>
    <w:rsid w:val="00607D03"/>
    <w:rsid w:val="006102CF"/>
    <w:rsid w:val="00610F9F"/>
    <w:rsid w:val="0061295E"/>
    <w:rsid w:val="006132EA"/>
    <w:rsid w:val="006152B9"/>
    <w:rsid w:val="006161DC"/>
    <w:rsid w:val="006167A6"/>
    <w:rsid w:val="00616B5C"/>
    <w:rsid w:val="00617DE7"/>
    <w:rsid w:val="00620A42"/>
    <w:rsid w:val="00620F6A"/>
    <w:rsid w:val="0062172F"/>
    <w:rsid w:val="00622412"/>
    <w:rsid w:val="00622446"/>
    <w:rsid w:val="00622CF2"/>
    <w:rsid w:val="00622CFB"/>
    <w:rsid w:val="006238CA"/>
    <w:rsid w:val="00623DF0"/>
    <w:rsid w:val="0062424D"/>
    <w:rsid w:val="006248A9"/>
    <w:rsid w:val="006249E7"/>
    <w:rsid w:val="0062648A"/>
    <w:rsid w:val="00627006"/>
    <w:rsid w:val="00627B98"/>
    <w:rsid w:val="006302A1"/>
    <w:rsid w:val="00631863"/>
    <w:rsid w:val="0063198C"/>
    <w:rsid w:val="00631C05"/>
    <w:rsid w:val="00631FA4"/>
    <w:rsid w:val="00633224"/>
    <w:rsid w:val="00633601"/>
    <w:rsid w:val="00634055"/>
    <w:rsid w:val="006344A4"/>
    <w:rsid w:val="00634D00"/>
    <w:rsid w:val="006358B7"/>
    <w:rsid w:val="0063613D"/>
    <w:rsid w:val="00636411"/>
    <w:rsid w:val="00637296"/>
    <w:rsid w:val="00637412"/>
    <w:rsid w:val="00637B78"/>
    <w:rsid w:val="006421F2"/>
    <w:rsid w:val="0064458E"/>
    <w:rsid w:val="00644FCA"/>
    <w:rsid w:val="006462B8"/>
    <w:rsid w:val="006473D7"/>
    <w:rsid w:val="006474D1"/>
    <w:rsid w:val="00650C8A"/>
    <w:rsid w:val="006510F0"/>
    <w:rsid w:val="006522A5"/>
    <w:rsid w:val="00652B64"/>
    <w:rsid w:val="00652E8C"/>
    <w:rsid w:val="0065301F"/>
    <w:rsid w:val="00653988"/>
    <w:rsid w:val="00654B20"/>
    <w:rsid w:val="00655E09"/>
    <w:rsid w:val="00656474"/>
    <w:rsid w:val="006568FF"/>
    <w:rsid w:val="00656F99"/>
    <w:rsid w:val="00657091"/>
    <w:rsid w:val="006573BA"/>
    <w:rsid w:val="00657D6B"/>
    <w:rsid w:val="006605E7"/>
    <w:rsid w:val="00660A38"/>
    <w:rsid w:val="00662717"/>
    <w:rsid w:val="006628C6"/>
    <w:rsid w:val="00662B76"/>
    <w:rsid w:val="00662E2D"/>
    <w:rsid w:val="006632FF"/>
    <w:rsid w:val="006633D1"/>
    <w:rsid w:val="0066577B"/>
    <w:rsid w:val="006666AD"/>
    <w:rsid w:val="00666A63"/>
    <w:rsid w:val="00666C91"/>
    <w:rsid w:val="00666F01"/>
    <w:rsid w:val="0067012D"/>
    <w:rsid w:val="006703E8"/>
    <w:rsid w:val="006709F7"/>
    <w:rsid w:val="00670F40"/>
    <w:rsid w:val="0067109E"/>
    <w:rsid w:val="00672110"/>
    <w:rsid w:val="006723BB"/>
    <w:rsid w:val="00672D32"/>
    <w:rsid w:val="00673125"/>
    <w:rsid w:val="006735B4"/>
    <w:rsid w:val="00674309"/>
    <w:rsid w:val="006748DE"/>
    <w:rsid w:val="00674955"/>
    <w:rsid w:val="00674ACD"/>
    <w:rsid w:val="0067544B"/>
    <w:rsid w:val="0067701C"/>
    <w:rsid w:val="00677D08"/>
    <w:rsid w:val="00680040"/>
    <w:rsid w:val="00680B38"/>
    <w:rsid w:val="006819B5"/>
    <w:rsid w:val="006823EC"/>
    <w:rsid w:val="00682715"/>
    <w:rsid w:val="00682C47"/>
    <w:rsid w:val="0068394C"/>
    <w:rsid w:val="00683E02"/>
    <w:rsid w:val="006840F7"/>
    <w:rsid w:val="00684D48"/>
    <w:rsid w:val="00685799"/>
    <w:rsid w:val="00685A1C"/>
    <w:rsid w:val="00685D27"/>
    <w:rsid w:val="00685F21"/>
    <w:rsid w:val="006866CC"/>
    <w:rsid w:val="0068709B"/>
    <w:rsid w:val="0068763C"/>
    <w:rsid w:val="00687E77"/>
    <w:rsid w:val="006906F2"/>
    <w:rsid w:val="006908E7"/>
    <w:rsid w:val="006911CF"/>
    <w:rsid w:val="006916CE"/>
    <w:rsid w:val="0069180D"/>
    <w:rsid w:val="00691BC9"/>
    <w:rsid w:val="00691D42"/>
    <w:rsid w:val="00691F7C"/>
    <w:rsid w:val="0069204D"/>
    <w:rsid w:val="006928B3"/>
    <w:rsid w:val="0069363A"/>
    <w:rsid w:val="00694713"/>
    <w:rsid w:val="00695218"/>
    <w:rsid w:val="00697285"/>
    <w:rsid w:val="006A0A30"/>
    <w:rsid w:val="006A0DE8"/>
    <w:rsid w:val="006A11D7"/>
    <w:rsid w:val="006A1FB2"/>
    <w:rsid w:val="006A2044"/>
    <w:rsid w:val="006A26FE"/>
    <w:rsid w:val="006A2F2D"/>
    <w:rsid w:val="006A2F73"/>
    <w:rsid w:val="006A3A50"/>
    <w:rsid w:val="006A43A6"/>
    <w:rsid w:val="006A5133"/>
    <w:rsid w:val="006A566A"/>
    <w:rsid w:val="006A5820"/>
    <w:rsid w:val="006A6593"/>
    <w:rsid w:val="006A6CB7"/>
    <w:rsid w:val="006A6EE5"/>
    <w:rsid w:val="006A77BA"/>
    <w:rsid w:val="006A7B18"/>
    <w:rsid w:val="006A7D95"/>
    <w:rsid w:val="006B0195"/>
    <w:rsid w:val="006B0A7D"/>
    <w:rsid w:val="006B159B"/>
    <w:rsid w:val="006B196E"/>
    <w:rsid w:val="006B1E8F"/>
    <w:rsid w:val="006B20ED"/>
    <w:rsid w:val="006B2184"/>
    <w:rsid w:val="006B35BE"/>
    <w:rsid w:val="006B40AF"/>
    <w:rsid w:val="006B4CB7"/>
    <w:rsid w:val="006B61C7"/>
    <w:rsid w:val="006B69E3"/>
    <w:rsid w:val="006B6C7E"/>
    <w:rsid w:val="006B6EF2"/>
    <w:rsid w:val="006B7E01"/>
    <w:rsid w:val="006C0F1E"/>
    <w:rsid w:val="006C10A5"/>
    <w:rsid w:val="006C1713"/>
    <w:rsid w:val="006C1970"/>
    <w:rsid w:val="006C1AEB"/>
    <w:rsid w:val="006C33EC"/>
    <w:rsid w:val="006C3D1F"/>
    <w:rsid w:val="006C471E"/>
    <w:rsid w:val="006C5339"/>
    <w:rsid w:val="006C5A8B"/>
    <w:rsid w:val="006C5DF5"/>
    <w:rsid w:val="006C77E2"/>
    <w:rsid w:val="006D03A0"/>
    <w:rsid w:val="006D09A3"/>
    <w:rsid w:val="006D1E29"/>
    <w:rsid w:val="006D2A04"/>
    <w:rsid w:val="006D2CB8"/>
    <w:rsid w:val="006D2DD6"/>
    <w:rsid w:val="006D32F3"/>
    <w:rsid w:val="006D366A"/>
    <w:rsid w:val="006D3738"/>
    <w:rsid w:val="006D3EA3"/>
    <w:rsid w:val="006D48F4"/>
    <w:rsid w:val="006D59C0"/>
    <w:rsid w:val="006D62EB"/>
    <w:rsid w:val="006D6982"/>
    <w:rsid w:val="006D78D9"/>
    <w:rsid w:val="006D798A"/>
    <w:rsid w:val="006E2242"/>
    <w:rsid w:val="006E26C9"/>
    <w:rsid w:val="006E2787"/>
    <w:rsid w:val="006E2802"/>
    <w:rsid w:val="006E28F1"/>
    <w:rsid w:val="006E3708"/>
    <w:rsid w:val="006E3E31"/>
    <w:rsid w:val="006E45A9"/>
    <w:rsid w:val="006E4BD5"/>
    <w:rsid w:val="006E50FD"/>
    <w:rsid w:val="006E6652"/>
    <w:rsid w:val="006E6920"/>
    <w:rsid w:val="006E6A18"/>
    <w:rsid w:val="006E726A"/>
    <w:rsid w:val="006E77DE"/>
    <w:rsid w:val="006E7C44"/>
    <w:rsid w:val="006F07BC"/>
    <w:rsid w:val="006F082F"/>
    <w:rsid w:val="006F13AA"/>
    <w:rsid w:val="006F1D0E"/>
    <w:rsid w:val="006F1DAB"/>
    <w:rsid w:val="006F223D"/>
    <w:rsid w:val="006F29A7"/>
    <w:rsid w:val="006F2F47"/>
    <w:rsid w:val="006F394B"/>
    <w:rsid w:val="006F41A9"/>
    <w:rsid w:val="006F4895"/>
    <w:rsid w:val="006F4D2B"/>
    <w:rsid w:val="006F511E"/>
    <w:rsid w:val="006F5380"/>
    <w:rsid w:val="006F5C8A"/>
    <w:rsid w:val="006F6416"/>
    <w:rsid w:val="006F6944"/>
    <w:rsid w:val="006F6C9D"/>
    <w:rsid w:val="006F7079"/>
    <w:rsid w:val="006F726A"/>
    <w:rsid w:val="006F7CE6"/>
    <w:rsid w:val="0070059F"/>
    <w:rsid w:val="0070139A"/>
    <w:rsid w:val="007015AF"/>
    <w:rsid w:val="0070207A"/>
    <w:rsid w:val="0070310F"/>
    <w:rsid w:val="00703461"/>
    <w:rsid w:val="00704010"/>
    <w:rsid w:val="00704B4C"/>
    <w:rsid w:val="00704E6A"/>
    <w:rsid w:val="007062CF"/>
    <w:rsid w:val="00706668"/>
    <w:rsid w:val="0070718E"/>
    <w:rsid w:val="0070759D"/>
    <w:rsid w:val="00707B26"/>
    <w:rsid w:val="007101CD"/>
    <w:rsid w:val="007130ED"/>
    <w:rsid w:val="0071398A"/>
    <w:rsid w:val="00714135"/>
    <w:rsid w:val="007147E6"/>
    <w:rsid w:val="007149FE"/>
    <w:rsid w:val="00714AFC"/>
    <w:rsid w:val="00714C88"/>
    <w:rsid w:val="00714F75"/>
    <w:rsid w:val="00715ABE"/>
    <w:rsid w:val="00715D72"/>
    <w:rsid w:val="00715E85"/>
    <w:rsid w:val="00716013"/>
    <w:rsid w:val="007165D5"/>
    <w:rsid w:val="00716EA4"/>
    <w:rsid w:val="007178E9"/>
    <w:rsid w:val="00717D3E"/>
    <w:rsid w:val="00717E58"/>
    <w:rsid w:val="00720116"/>
    <w:rsid w:val="007212CD"/>
    <w:rsid w:val="007224D4"/>
    <w:rsid w:val="00723C6E"/>
    <w:rsid w:val="00723D51"/>
    <w:rsid w:val="00724289"/>
    <w:rsid w:val="00724502"/>
    <w:rsid w:val="00724F9E"/>
    <w:rsid w:val="00725E40"/>
    <w:rsid w:val="00726302"/>
    <w:rsid w:val="007276A7"/>
    <w:rsid w:val="00727CDB"/>
    <w:rsid w:val="00727F23"/>
    <w:rsid w:val="00727F86"/>
    <w:rsid w:val="007300A1"/>
    <w:rsid w:val="0073071E"/>
    <w:rsid w:val="00730AFC"/>
    <w:rsid w:val="007310FC"/>
    <w:rsid w:val="00731596"/>
    <w:rsid w:val="00732315"/>
    <w:rsid w:val="007323A5"/>
    <w:rsid w:val="007328D7"/>
    <w:rsid w:val="00732D79"/>
    <w:rsid w:val="00732DE1"/>
    <w:rsid w:val="00733488"/>
    <w:rsid w:val="007339CE"/>
    <w:rsid w:val="00733D4D"/>
    <w:rsid w:val="0073492C"/>
    <w:rsid w:val="00734B99"/>
    <w:rsid w:val="00734BFF"/>
    <w:rsid w:val="00735638"/>
    <w:rsid w:val="00735D43"/>
    <w:rsid w:val="00736AB0"/>
    <w:rsid w:val="00736CF3"/>
    <w:rsid w:val="007370A7"/>
    <w:rsid w:val="007372F2"/>
    <w:rsid w:val="007377EF"/>
    <w:rsid w:val="00737A3E"/>
    <w:rsid w:val="007411D4"/>
    <w:rsid w:val="00741BF4"/>
    <w:rsid w:val="00742729"/>
    <w:rsid w:val="007427DA"/>
    <w:rsid w:val="00742A26"/>
    <w:rsid w:val="00742D6F"/>
    <w:rsid w:val="007431EA"/>
    <w:rsid w:val="0074398C"/>
    <w:rsid w:val="00743B5F"/>
    <w:rsid w:val="00743D4F"/>
    <w:rsid w:val="00743FA2"/>
    <w:rsid w:val="00744CE2"/>
    <w:rsid w:val="00744D16"/>
    <w:rsid w:val="007450EA"/>
    <w:rsid w:val="00745559"/>
    <w:rsid w:val="007460EA"/>
    <w:rsid w:val="00746F7A"/>
    <w:rsid w:val="00747388"/>
    <w:rsid w:val="0074768A"/>
    <w:rsid w:val="007503BC"/>
    <w:rsid w:val="007504FC"/>
    <w:rsid w:val="00750AE1"/>
    <w:rsid w:val="00750AE5"/>
    <w:rsid w:val="007510CA"/>
    <w:rsid w:val="00751325"/>
    <w:rsid w:val="007515AB"/>
    <w:rsid w:val="0075179B"/>
    <w:rsid w:val="00751C4E"/>
    <w:rsid w:val="007532D0"/>
    <w:rsid w:val="007539F0"/>
    <w:rsid w:val="00753EA1"/>
    <w:rsid w:val="007548A2"/>
    <w:rsid w:val="00754C28"/>
    <w:rsid w:val="007551A0"/>
    <w:rsid w:val="007559DB"/>
    <w:rsid w:val="00756170"/>
    <w:rsid w:val="00756B36"/>
    <w:rsid w:val="007576A6"/>
    <w:rsid w:val="00760021"/>
    <w:rsid w:val="00760076"/>
    <w:rsid w:val="00760AD8"/>
    <w:rsid w:val="00761217"/>
    <w:rsid w:val="00763F45"/>
    <w:rsid w:val="00764033"/>
    <w:rsid w:val="007642A8"/>
    <w:rsid w:val="007644E8"/>
    <w:rsid w:val="007650F8"/>
    <w:rsid w:val="0076562B"/>
    <w:rsid w:val="0076629F"/>
    <w:rsid w:val="0076645C"/>
    <w:rsid w:val="007674BC"/>
    <w:rsid w:val="00767866"/>
    <w:rsid w:val="007703D7"/>
    <w:rsid w:val="00770EE6"/>
    <w:rsid w:val="007710E8"/>
    <w:rsid w:val="00772210"/>
    <w:rsid w:val="007722AD"/>
    <w:rsid w:val="007722BC"/>
    <w:rsid w:val="00772F81"/>
    <w:rsid w:val="007730D4"/>
    <w:rsid w:val="00773F5F"/>
    <w:rsid w:val="00774CD6"/>
    <w:rsid w:val="00775DBE"/>
    <w:rsid w:val="00775E20"/>
    <w:rsid w:val="00775F6A"/>
    <w:rsid w:val="007761E3"/>
    <w:rsid w:val="007768D5"/>
    <w:rsid w:val="00776B6E"/>
    <w:rsid w:val="00776BAC"/>
    <w:rsid w:val="00776C72"/>
    <w:rsid w:val="00776FCA"/>
    <w:rsid w:val="00780479"/>
    <w:rsid w:val="00780604"/>
    <w:rsid w:val="00780E3A"/>
    <w:rsid w:val="00781474"/>
    <w:rsid w:val="00781789"/>
    <w:rsid w:val="00781D30"/>
    <w:rsid w:val="007826B9"/>
    <w:rsid w:val="00783117"/>
    <w:rsid w:val="007848F9"/>
    <w:rsid w:val="00784B36"/>
    <w:rsid w:val="00784DF5"/>
    <w:rsid w:val="007859DF"/>
    <w:rsid w:val="00786036"/>
    <w:rsid w:val="00786454"/>
    <w:rsid w:val="00786C18"/>
    <w:rsid w:val="0079030C"/>
    <w:rsid w:val="00791408"/>
    <w:rsid w:val="00792115"/>
    <w:rsid w:val="0079239F"/>
    <w:rsid w:val="007925CE"/>
    <w:rsid w:val="00792863"/>
    <w:rsid w:val="00792888"/>
    <w:rsid w:val="007929C5"/>
    <w:rsid w:val="00792B80"/>
    <w:rsid w:val="00794CF4"/>
    <w:rsid w:val="00795494"/>
    <w:rsid w:val="007954CD"/>
    <w:rsid w:val="007956E4"/>
    <w:rsid w:val="00795AD2"/>
    <w:rsid w:val="00795BDA"/>
    <w:rsid w:val="007962B4"/>
    <w:rsid w:val="007965EF"/>
    <w:rsid w:val="00796D09"/>
    <w:rsid w:val="0079754A"/>
    <w:rsid w:val="007977E7"/>
    <w:rsid w:val="00797A1B"/>
    <w:rsid w:val="007A001C"/>
    <w:rsid w:val="007A021F"/>
    <w:rsid w:val="007A079F"/>
    <w:rsid w:val="007A171F"/>
    <w:rsid w:val="007A1A8D"/>
    <w:rsid w:val="007A2089"/>
    <w:rsid w:val="007A2162"/>
    <w:rsid w:val="007A27CE"/>
    <w:rsid w:val="007A34D4"/>
    <w:rsid w:val="007A3538"/>
    <w:rsid w:val="007A368E"/>
    <w:rsid w:val="007A3764"/>
    <w:rsid w:val="007A45FA"/>
    <w:rsid w:val="007A4995"/>
    <w:rsid w:val="007A4EA0"/>
    <w:rsid w:val="007A54F2"/>
    <w:rsid w:val="007A6677"/>
    <w:rsid w:val="007A7652"/>
    <w:rsid w:val="007B0915"/>
    <w:rsid w:val="007B0BB6"/>
    <w:rsid w:val="007B0D15"/>
    <w:rsid w:val="007B10E6"/>
    <w:rsid w:val="007B1953"/>
    <w:rsid w:val="007B19D7"/>
    <w:rsid w:val="007B1A9A"/>
    <w:rsid w:val="007B3DA0"/>
    <w:rsid w:val="007B3FF1"/>
    <w:rsid w:val="007B4170"/>
    <w:rsid w:val="007B4F0E"/>
    <w:rsid w:val="007B62AE"/>
    <w:rsid w:val="007B6CCC"/>
    <w:rsid w:val="007B6F61"/>
    <w:rsid w:val="007B74F9"/>
    <w:rsid w:val="007C029F"/>
    <w:rsid w:val="007C05EF"/>
    <w:rsid w:val="007C0D20"/>
    <w:rsid w:val="007C1206"/>
    <w:rsid w:val="007C18F8"/>
    <w:rsid w:val="007C1D1D"/>
    <w:rsid w:val="007C225A"/>
    <w:rsid w:val="007C2641"/>
    <w:rsid w:val="007C2FDB"/>
    <w:rsid w:val="007C496B"/>
    <w:rsid w:val="007C4C1F"/>
    <w:rsid w:val="007C5F2E"/>
    <w:rsid w:val="007C7486"/>
    <w:rsid w:val="007C7821"/>
    <w:rsid w:val="007D03E5"/>
    <w:rsid w:val="007D0A9C"/>
    <w:rsid w:val="007D0DCF"/>
    <w:rsid w:val="007D11A2"/>
    <w:rsid w:val="007D1DFC"/>
    <w:rsid w:val="007D2D88"/>
    <w:rsid w:val="007D35A5"/>
    <w:rsid w:val="007D41B8"/>
    <w:rsid w:val="007D464D"/>
    <w:rsid w:val="007D4A59"/>
    <w:rsid w:val="007D4DB1"/>
    <w:rsid w:val="007D5E6E"/>
    <w:rsid w:val="007D6A66"/>
    <w:rsid w:val="007E05A4"/>
    <w:rsid w:val="007E0B37"/>
    <w:rsid w:val="007E0D57"/>
    <w:rsid w:val="007E14FC"/>
    <w:rsid w:val="007E1B14"/>
    <w:rsid w:val="007E1C31"/>
    <w:rsid w:val="007E1E1C"/>
    <w:rsid w:val="007E21D4"/>
    <w:rsid w:val="007E2341"/>
    <w:rsid w:val="007E28AB"/>
    <w:rsid w:val="007E29DB"/>
    <w:rsid w:val="007E2E38"/>
    <w:rsid w:val="007E2EC9"/>
    <w:rsid w:val="007E305F"/>
    <w:rsid w:val="007E3E67"/>
    <w:rsid w:val="007E4783"/>
    <w:rsid w:val="007E4E55"/>
    <w:rsid w:val="007E5950"/>
    <w:rsid w:val="007E6493"/>
    <w:rsid w:val="007E6678"/>
    <w:rsid w:val="007E7678"/>
    <w:rsid w:val="007E7A4C"/>
    <w:rsid w:val="007F01B5"/>
    <w:rsid w:val="007F0640"/>
    <w:rsid w:val="007F073A"/>
    <w:rsid w:val="007F18AB"/>
    <w:rsid w:val="007F1B11"/>
    <w:rsid w:val="007F1E06"/>
    <w:rsid w:val="007F1E29"/>
    <w:rsid w:val="007F372E"/>
    <w:rsid w:val="007F3DE6"/>
    <w:rsid w:val="007F46DE"/>
    <w:rsid w:val="007F478B"/>
    <w:rsid w:val="007F5436"/>
    <w:rsid w:val="007F57EC"/>
    <w:rsid w:val="007F766A"/>
    <w:rsid w:val="008002F9"/>
    <w:rsid w:val="00800467"/>
    <w:rsid w:val="00800500"/>
    <w:rsid w:val="008006C3"/>
    <w:rsid w:val="008008A5"/>
    <w:rsid w:val="00800CA7"/>
    <w:rsid w:val="00801EE5"/>
    <w:rsid w:val="00801F67"/>
    <w:rsid w:val="00802395"/>
    <w:rsid w:val="008024D4"/>
    <w:rsid w:val="00802747"/>
    <w:rsid w:val="00803345"/>
    <w:rsid w:val="00804D47"/>
    <w:rsid w:val="00805404"/>
    <w:rsid w:val="00807589"/>
    <w:rsid w:val="00807FAB"/>
    <w:rsid w:val="008101D0"/>
    <w:rsid w:val="00810234"/>
    <w:rsid w:val="00810264"/>
    <w:rsid w:val="0081034B"/>
    <w:rsid w:val="00810B60"/>
    <w:rsid w:val="00810FC3"/>
    <w:rsid w:val="008122E3"/>
    <w:rsid w:val="00812611"/>
    <w:rsid w:val="00812BEA"/>
    <w:rsid w:val="00812DB3"/>
    <w:rsid w:val="0081307C"/>
    <w:rsid w:val="008130F4"/>
    <w:rsid w:val="00813CEA"/>
    <w:rsid w:val="00813DB8"/>
    <w:rsid w:val="0081433C"/>
    <w:rsid w:val="0081506F"/>
    <w:rsid w:val="008153C1"/>
    <w:rsid w:val="00815997"/>
    <w:rsid w:val="008164F4"/>
    <w:rsid w:val="008168B2"/>
    <w:rsid w:val="008169EA"/>
    <w:rsid w:val="00816ED5"/>
    <w:rsid w:val="00817140"/>
    <w:rsid w:val="00817538"/>
    <w:rsid w:val="00817F35"/>
    <w:rsid w:val="008202DD"/>
    <w:rsid w:val="0082060F"/>
    <w:rsid w:val="008207BA"/>
    <w:rsid w:val="008209F5"/>
    <w:rsid w:val="00821912"/>
    <w:rsid w:val="00821977"/>
    <w:rsid w:val="00821978"/>
    <w:rsid w:val="00821AE5"/>
    <w:rsid w:val="00821FF7"/>
    <w:rsid w:val="00822742"/>
    <w:rsid w:val="008229D9"/>
    <w:rsid w:val="00823879"/>
    <w:rsid w:val="00824213"/>
    <w:rsid w:val="00824A87"/>
    <w:rsid w:val="00825430"/>
    <w:rsid w:val="00825B1B"/>
    <w:rsid w:val="00827B88"/>
    <w:rsid w:val="008304C8"/>
    <w:rsid w:val="008306F2"/>
    <w:rsid w:val="008310F0"/>
    <w:rsid w:val="00831528"/>
    <w:rsid w:val="00831647"/>
    <w:rsid w:val="00831A20"/>
    <w:rsid w:val="00832919"/>
    <w:rsid w:val="00832BE1"/>
    <w:rsid w:val="00832D0F"/>
    <w:rsid w:val="0083302A"/>
    <w:rsid w:val="00833645"/>
    <w:rsid w:val="00834337"/>
    <w:rsid w:val="008355C1"/>
    <w:rsid w:val="00836F33"/>
    <w:rsid w:val="00837962"/>
    <w:rsid w:val="00837C3E"/>
    <w:rsid w:val="0084002E"/>
    <w:rsid w:val="00840158"/>
    <w:rsid w:val="00840B3A"/>
    <w:rsid w:val="00841BCE"/>
    <w:rsid w:val="0084229A"/>
    <w:rsid w:val="00842A6F"/>
    <w:rsid w:val="008434DC"/>
    <w:rsid w:val="0084383A"/>
    <w:rsid w:val="0084395B"/>
    <w:rsid w:val="008440DB"/>
    <w:rsid w:val="00844CEE"/>
    <w:rsid w:val="00844E53"/>
    <w:rsid w:val="008467E3"/>
    <w:rsid w:val="00846ECA"/>
    <w:rsid w:val="0084762D"/>
    <w:rsid w:val="0084765A"/>
    <w:rsid w:val="008500A4"/>
    <w:rsid w:val="008507D8"/>
    <w:rsid w:val="00850BE3"/>
    <w:rsid w:val="00850D44"/>
    <w:rsid w:val="008512BC"/>
    <w:rsid w:val="0085168D"/>
    <w:rsid w:val="00851ECF"/>
    <w:rsid w:val="00852042"/>
    <w:rsid w:val="00853043"/>
    <w:rsid w:val="008541C0"/>
    <w:rsid w:val="00854AB1"/>
    <w:rsid w:val="00854CE0"/>
    <w:rsid w:val="0085568E"/>
    <w:rsid w:val="00855852"/>
    <w:rsid w:val="00855E86"/>
    <w:rsid w:val="0085661D"/>
    <w:rsid w:val="0085685A"/>
    <w:rsid w:val="00856CD3"/>
    <w:rsid w:val="008570F9"/>
    <w:rsid w:val="008572B2"/>
    <w:rsid w:val="00857DA6"/>
    <w:rsid w:val="0086026F"/>
    <w:rsid w:val="00860856"/>
    <w:rsid w:val="00860B48"/>
    <w:rsid w:val="00861885"/>
    <w:rsid w:val="0086307D"/>
    <w:rsid w:val="00863147"/>
    <w:rsid w:val="00863D8D"/>
    <w:rsid w:val="00863FF4"/>
    <w:rsid w:val="00865AA5"/>
    <w:rsid w:val="00865D33"/>
    <w:rsid w:val="008660FD"/>
    <w:rsid w:val="00866183"/>
    <w:rsid w:val="00866283"/>
    <w:rsid w:val="00871BDF"/>
    <w:rsid w:val="00871E93"/>
    <w:rsid w:val="00871EB5"/>
    <w:rsid w:val="00873B67"/>
    <w:rsid w:val="008753DA"/>
    <w:rsid w:val="00875479"/>
    <w:rsid w:val="008754D1"/>
    <w:rsid w:val="00875B36"/>
    <w:rsid w:val="0087608D"/>
    <w:rsid w:val="00876827"/>
    <w:rsid w:val="008769F0"/>
    <w:rsid w:val="00877109"/>
    <w:rsid w:val="00877590"/>
    <w:rsid w:val="00877927"/>
    <w:rsid w:val="00877A76"/>
    <w:rsid w:val="00877B9C"/>
    <w:rsid w:val="00877DD2"/>
    <w:rsid w:val="00877FAB"/>
    <w:rsid w:val="00882AFE"/>
    <w:rsid w:val="00882D9E"/>
    <w:rsid w:val="00882E27"/>
    <w:rsid w:val="00882FDD"/>
    <w:rsid w:val="0088370F"/>
    <w:rsid w:val="00883B21"/>
    <w:rsid w:val="00884304"/>
    <w:rsid w:val="00884BFA"/>
    <w:rsid w:val="00884C4A"/>
    <w:rsid w:val="00885984"/>
    <w:rsid w:val="00886134"/>
    <w:rsid w:val="0088683D"/>
    <w:rsid w:val="0088719A"/>
    <w:rsid w:val="00887404"/>
    <w:rsid w:val="008875B2"/>
    <w:rsid w:val="008875CB"/>
    <w:rsid w:val="008904C8"/>
    <w:rsid w:val="00890D2E"/>
    <w:rsid w:val="00890DB1"/>
    <w:rsid w:val="008924F0"/>
    <w:rsid w:val="00892565"/>
    <w:rsid w:val="008925DF"/>
    <w:rsid w:val="00892C2A"/>
    <w:rsid w:val="008930E0"/>
    <w:rsid w:val="00893A2B"/>
    <w:rsid w:val="00893D2D"/>
    <w:rsid w:val="00894CF5"/>
    <w:rsid w:val="008950FB"/>
    <w:rsid w:val="008958BC"/>
    <w:rsid w:val="00895B9A"/>
    <w:rsid w:val="00896046"/>
    <w:rsid w:val="0089708D"/>
    <w:rsid w:val="00897435"/>
    <w:rsid w:val="008974A5"/>
    <w:rsid w:val="0089755D"/>
    <w:rsid w:val="00897CE3"/>
    <w:rsid w:val="008A07E9"/>
    <w:rsid w:val="008A08B7"/>
    <w:rsid w:val="008A0F21"/>
    <w:rsid w:val="008A15DE"/>
    <w:rsid w:val="008A165B"/>
    <w:rsid w:val="008A260E"/>
    <w:rsid w:val="008A2F32"/>
    <w:rsid w:val="008A33E4"/>
    <w:rsid w:val="008A38AD"/>
    <w:rsid w:val="008A3BCF"/>
    <w:rsid w:val="008A4BA7"/>
    <w:rsid w:val="008A4D82"/>
    <w:rsid w:val="008A63EA"/>
    <w:rsid w:val="008A682E"/>
    <w:rsid w:val="008A6A55"/>
    <w:rsid w:val="008A6CBD"/>
    <w:rsid w:val="008A6F94"/>
    <w:rsid w:val="008A7A44"/>
    <w:rsid w:val="008A7B4E"/>
    <w:rsid w:val="008B1638"/>
    <w:rsid w:val="008B27A4"/>
    <w:rsid w:val="008B33D2"/>
    <w:rsid w:val="008B3A5F"/>
    <w:rsid w:val="008B3FF3"/>
    <w:rsid w:val="008B4443"/>
    <w:rsid w:val="008B49E0"/>
    <w:rsid w:val="008B65CD"/>
    <w:rsid w:val="008B6B3B"/>
    <w:rsid w:val="008B749E"/>
    <w:rsid w:val="008B75A3"/>
    <w:rsid w:val="008B7AF0"/>
    <w:rsid w:val="008C050D"/>
    <w:rsid w:val="008C1AB1"/>
    <w:rsid w:val="008C30DA"/>
    <w:rsid w:val="008C31F4"/>
    <w:rsid w:val="008C3A3D"/>
    <w:rsid w:val="008C3D6F"/>
    <w:rsid w:val="008C40BC"/>
    <w:rsid w:val="008C53F1"/>
    <w:rsid w:val="008C5608"/>
    <w:rsid w:val="008C5ED3"/>
    <w:rsid w:val="008C66D4"/>
    <w:rsid w:val="008C69AB"/>
    <w:rsid w:val="008C6FA6"/>
    <w:rsid w:val="008C7823"/>
    <w:rsid w:val="008C782C"/>
    <w:rsid w:val="008C7B2C"/>
    <w:rsid w:val="008D0329"/>
    <w:rsid w:val="008D0E6A"/>
    <w:rsid w:val="008D0E76"/>
    <w:rsid w:val="008D298A"/>
    <w:rsid w:val="008D354E"/>
    <w:rsid w:val="008D37BA"/>
    <w:rsid w:val="008D4633"/>
    <w:rsid w:val="008D494B"/>
    <w:rsid w:val="008D58FC"/>
    <w:rsid w:val="008D5C0D"/>
    <w:rsid w:val="008D6DDA"/>
    <w:rsid w:val="008D7052"/>
    <w:rsid w:val="008D73CD"/>
    <w:rsid w:val="008D7DA4"/>
    <w:rsid w:val="008E072D"/>
    <w:rsid w:val="008E10AF"/>
    <w:rsid w:val="008E1D8A"/>
    <w:rsid w:val="008E2425"/>
    <w:rsid w:val="008E396E"/>
    <w:rsid w:val="008E4053"/>
    <w:rsid w:val="008E4253"/>
    <w:rsid w:val="008E42F2"/>
    <w:rsid w:val="008E44B3"/>
    <w:rsid w:val="008E4626"/>
    <w:rsid w:val="008E55E6"/>
    <w:rsid w:val="008E577C"/>
    <w:rsid w:val="008E5BF8"/>
    <w:rsid w:val="008E69B5"/>
    <w:rsid w:val="008E753D"/>
    <w:rsid w:val="008F0002"/>
    <w:rsid w:val="008F10B8"/>
    <w:rsid w:val="008F1185"/>
    <w:rsid w:val="008F1995"/>
    <w:rsid w:val="008F1A07"/>
    <w:rsid w:val="008F1FDF"/>
    <w:rsid w:val="008F233C"/>
    <w:rsid w:val="008F25EC"/>
    <w:rsid w:val="008F2C79"/>
    <w:rsid w:val="008F2CE1"/>
    <w:rsid w:val="008F3498"/>
    <w:rsid w:val="008F34FB"/>
    <w:rsid w:val="008F4A05"/>
    <w:rsid w:val="008F59C9"/>
    <w:rsid w:val="008F5D3D"/>
    <w:rsid w:val="008F68AA"/>
    <w:rsid w:val="008F68AF"/>
    <w:rsid w:val="008F6EC3"/>
    <w:rsid w:val="008F6FD0"/>
    <w:rsid w:val="008F7F1C"/>
    <w:rsid w:val="009001EA"/>
    <w:rsid w:val="00900915"/>
    <w:rsid w:val="00901716"/>
    <w:rsid w:val="009019D6"/>
    <w:rsid w:val="00902955"/>
    <w:rsid w:val="009041DC"/>
    <w:rsid w:val="0090426F"/>
    <w:rsid w:val="00904E5E"/>
    <w:rsid w:val="009050F6"/>
    <w:rsid w:val="0090523F"/>
    <w:rsid w:val="00905314"/>
    <w:rsid w:val="009053D9"/>
    <w:rsid w:val="00905499"/>
    <w:rsid w:val="009065A9"/>
    <w:rsid w:val="0090665F"/>
    <w:rsid w:val="00906A0B"/>
    <w:rsid w:val="00906E2F"/>
    <w:rsid w:val="0090708B"/>
    <w:rsid w:val="00907A55"/>
    <w:rsid w:val="00911CA3"/>
    <w:rsid w:val="009130B2"/>
    <w:rsid w:val="00913A85"/>
    <w:rsid w:val="00914497"/>
    <w:rsid w:val="00914E36"/>
    <w:rsid w:val="00914F18"/>
    <w:rsid w:val="00915048"/>
    <w:rsid w:val="0091521B"/>
    <w:rsid w:val="00915AC7"/>
    <w:rsid w:val="00915FFF"/>
    <w:rsid w:val="00916472"/>
    <w:rsid w:val="009173ED"/>
    <w:rsid w:val="00917AB7"/>
    <w:rsid w:val="00917B0D"/>
    <w:rsid w:val="0092000D"/>
    <w:rsid w:val="0092172D"/>
    <w:rsid w:val="009217B0"/>
    <w:rsid w:val="00921F20"/>
    <w:rsid w:val="009224EA"/>
    <w:rsid w:val="00922D6B"/>
    <w:rsid w:val="009237C5"/>
    <w:rsid w:val="00923B9A"/>
    <w:rsid w:val="00923E05"/>
    <w:rsid w:val="009249E9"/>
    <w:rsid w:val="00924DAF"/>
    <w:rsid w:val="009250AD"/>
    <w:rsid w:val="00925223"/>
    <w:rsid w:val="00925F8A"/>
    <w:rsid w:val="009264A1"/>
    <w:rsid w:val="00926935"/>
    <w:rsid w:val="00927830"/>
    <w:rsid w:val="00927E09"/>
    <w:rsid w:val="009302BC"/>
    <w:rsid w:val="009303B0"/>
    <w:rsid w:val="009306C7"/>
    <w:rsid w:val="00930833"/>
    <w:rsid w:val="00931960"/>
    <w:rsid w:val="00931CE7"/>
    <w:rsid w:val="009322CE"/>
    <w:rsid w:val="00932757"/>
    <w:rsid w:val="00932CC2"/>
    <w:rsid w:val="0093319E"/>
    <w:rsid w:val="0093368B"/>
    <w:rsid w:val="00933D80"/>
    <w:rsid w:val="00933FF8"/>
    <w:rsid w:val="00934273"/>
    <w:rsid w:val="00934CF7"/>
    <w:rsid w:val="00934E3A"/>
    <w:rsid w:val="0093577D"/>
    <w:rsid w:val="00935DF1"/>
    <w:rsid w:val="00935F15"/>
    <w:rsid w:val="00936292"/>
    <w:rsid w:val="00936296"/>
    <w:rsid w:val="009362A0"/>
    <w:rsid w:val="00936772"/>
    <w:rsid w:val="0093722D"/>
    <w:rsid w:val="00940404"/>
    <w:rsid w:val="00940462"/>
    <w:rsid w:val="009405C8"/>
    <w:rsid w:val="009406C4"/>
    <w:rsid w:val="009417E5"/>
    <w:rsid w:val="00941894"/>
    <w:rsid w:val="00941B8B"/>
    <w:rsid w:val="00941FCA"/>
    <w:rsid w:val="0094211C"/>
    <w:rsid w:val="009425E0"/>
    <w:rsid w:val="0094308E"/>
    <w:rsid w:val="009439DC"/>
    <w:rsid w:val="00944569"/>
    <w:rsid w:val="00944EB9"/>
    <w:rsid w:val="0094508E"/>
    <w:rsid w:val="009457A2"/>
    <w:rsid w:val="00946818"/>
    <w:rsid w:val="00946BCE"/>
    <w:rsid w:val="00950BBA"/>
    <w:rsid w:val="00951BA2"/>
    <w:rsid w:val="00951CEC"/>
    <w:rsid w:val="00951FB3"/>
    <w:rsid w:val="00951FFA"/>
    <w:rsid w:val="009527C1"/>
    <w:rsid w:val="00952CB4"/>
    <w:rsid w:val="00953905"/>
    <w:rsid w:val="0095693B"/>
    <w:rsid w:val="00956C08"/>
    <w:rsid w:val="00957ABC"/>
    <w:rsid w:val="00957B22"/>
    <w:rsid w:val="00960252"/>
    <w:rsid w:val="00960EA7"/>
    <w:rsid w:val="00960EAC"/>
    <w:rsid w:val="009614DF"/>
    <w:rsid w:val="00962039"/>
    <w:rsid w:val="009627EC"/>
    <w:rsid w:val="009637A1"/>
    <w:rsid w:val="00963901"/>
    <w:rsid w:val="00963CCE"/>
    <w:rsid w:val="00965931"/>
    <w:rsid w:val="00965959"/>
    <w:rsid w:val="00966253"/>
    <w:rsid w:val="009673D2"/>
    <w:rsid w:val="009677BB"/>
    <w:rsid w:val="00967B10"/>
    <w:rsid w:val="00970416"/>
    <w:rsid w:val="00970662"/>
    <w:rsid w:val="009716A7"/>
    <w:rsid w:val="00972509"/>
    <w:rsid w:val="00972A12"/>
    <w:rsid w:val="0097349F"/>
    <w:rsid w:val="009736D5"/>
    <w:rsid w:val="009737EB"/>
    <w:rsid w:val="00973A30"/>
    <w:rsid w:val="00974418"/>
    <w:rsid w:val="00974960"/>
    <w:rsid w:val="00974DB6"/>
    <w:rsid w:val="00975744"/>
    <w:rsid w:val="00975BD5"/>
    <w:rsid w:val="009762F7"/>
    <w:rsid w:val="009812D4"/>
    <w:rsid w:val="00981AA8"/>
    <w:rsid w:val="00981BDE"/>
    <w:rsid w:val="0098252E"/>
    <w:rsid w:val="009828DD"/>
    <w:rsid w:val="009829FD"/>
    <w:rsid w:val="009834AD"/>
    <w:rsid w:val="00984053"/>
    <w:rsid w:val="0098456B"/>
    <w:rsid w:val="0098465F"/>
    <w:rsid w:val="00984B5C"/>
    <w:rsid w:val="00986C92"/>
    <w:rsid w:val="00987F31"/>
    <w:rsid w:val="0099038E"/>
    <w:rsid w:val="0099126D"/>
    <w:rsid w:val="00992AE6"/>
    <w:rsid w:val="00992F23"/>
    <w:rsid w:val="00993892"/>
    <w:rsid w:val="00993E1E"/>
    <w:rsid w:val="00994330"/>
    <w:rsid w:val="0099462F"/>
    <w:rsid w:val="00994BB1"/>
    <w:rsid w:val="009953A1"/>
    <w:rsid w:val="009961EA"/>
    <w:rsid w:val="0099640E"/>
    <w:rsid w:val="00996AAA"/>
    <w:rsid w:val="00996AE0"/>
    <w:rsid w:val="00997860"/>
    <w:rsid w:val="00997C11"/>
    <w:rsid w:val="00997E05"/>
    <w:rsid w:val="009A0161"/>
    <w:rsid w:val="009A0CE6"/>
    <w:rsid w:val="009A0E6A"/>
    <w:rsid w:val="009A1489"/>
    <w:rsid w:val="009A1CE8"/>
    <w:rsid w:val="009A2BDF"/>
    <w:rsid w:val="009A3629"/>
    <w:rsid w:val="009A3773"/>
    <w:rsid w:val="009A3AF8"/>
    <w:rsid w:val="009A3E0E"/>
    <w:rsid w:val="009A40E1"/>
    <w:rsid w:val="009A4F98"/>
    <w:rsid w:val="009A681B"/>
    <w:rsid w:val="009A70B2"/>
    <w:rsid w:val="009A71D5"/>
    <w:rsid w:val="009A7623"/>
    <w:rsid w:val="009A7E9E"/>
    <w:rsid w:val="009B037B"/>
    <w:rsid w:val="009B0421"/>
    <w:rsid w:val="009B339F"/>
    <w:rsid w:val="009B36F0"/>
    <w:rsid w:val="009B3B2B"/>
    <w:rsid w:val="009B3EBF"/>
    <w:rsid w:val="009B4107"/>
    <w:rsid w:val="009B45A7"/>
    <w:rsid w:val="009B4D6E"/>
    <w:rsid w:val="009B5D20"/>
    <w:rsid w:val="009B5F93"/>
    <w:rsid w:val="009B650B"/>
    <w:rsid w:val="009B67A7"/>
    <w:rsid w:val="009B6B33"/>
    <w:rsid w:val="009B76D2"/>
    <w:rsid w:val="009C00CA"/>
    <w:rsid w:val="009C0198"/>
    <w:rsid w:val="009C0F41"/>
    <w:rsid w:val="009C202E"/>
    <w:rsid w:val="009C2AB1"/>
    <w:rsid w:val="009C2E04"/>
    <w:rsid w:val="009C3507"/>
    <w:rsid w:val="009C39AD"/>
    <w:rsid w:val="009C3CA5"/>
    <w:rsid w:val="009C3F8C"/>
    <w:rsid w:val="009C41A6"/>
    <w:rsid w:val="009C5931"/>
    <w:rsid w:val="009C5BAB"/>
    <w:rsid w:val="009C6ABA"/>
    <w:rsid w:val="009C6FC4"/>
    <w:rsid w:val="009C722C"/>
    <w:rsid w:val="009C72A8"/>
    <w:rsid w:val="009C7837"/>
    <w:rsid w:val="009D1AC8"/>
    <w:rsid w:val="009D1BB0"/>
    <w:rsid w:val="009D1D62"/>
    <w:rsid w:val="009D1E36"/>
    <w:rsid w:val="009D1ED7"/>
    <w:rsid w:val="009D23AF"/>
    <w:rsid w:val="009D2C77"/>
    <w:rsid w:val="009D2EDE"/>
    <w:rsid w:val="009D37ED"/>
    <w:rsid w:val="009D3B80"/>
    <w:rsid w:val="009D462B"/>
    <w:rsid w:val="009D51B2"/>
    <w:rsid w:val="009D5788"/>
    <w:rsid w:val="009D59DC"/>
    <w:rsid w:val="009D5F41"/>
    <w:rsid w:val="009D60C4"/>
    <w:rsid w:val="009D68EC"/>
    <w:rsid w:val="009D6F55"/>
    <w:rsid w:val="009D749D"/>
    <w:rsid w:val="009D7BE7"/>
    <w:rsid w:val="009E0BDB"/>
    <w:rsid w:val="009E1504"/>
    <w:rsid w:val="009E20DE"/>
    <w:rsid w:val="009E20FB"/>
    <w:rsid w:val="009E2340"/>
    <w:rsid w:val="009E234E"/>
    <w:rsid w:val="009E2A03"/>
    <w:rsid w:val="009E2A0D"/>
    <w:rsid w:val="009E2E80"/>
    <w:rsid w:val="009E3E64"/>
    <w:rsid w:val="009E4439"/>
    <w:rsid w:val="009E549B"/>
    <w:rsid w:val="009E6A35"/>
    <w:rsid w:val="009E6A68"/>
    <w:rsid w:val="009E6B35"/>
    <w:rsid w:val="009E6C44"/>
    <w:rsid w:val="009E7829"/>
    <w:rsid w:val="009F0323"/>
    <w:rsid w:val="009F0A38"/>
    <w:rsid w:val="009F0CD8"/>
    <w:rsid w:val="009F1A0D"/>
    <w:rsid w:val="009F1B03"/>
    <w:rsid w:val="009F36DC"/>
    <w:rsid w:val="009F469A"/>
    <w:rsid w:val="009F56BE"/>
    <w:rsid w:val="009F584E"/>
    <w:rsid w:val="009F6006"/>
    <w:rsid w:val="009F7C99"/>
    <w:rsid w:val="009F7CA2"/>
    <w:rsid w:val="00A00A50"/>
    <w:rsid w:val="00A0181A"/>
    <w:rsid w:val="00A02D0F"/>
    <w:rsid w:val="00A04006"/>
    <w:rsid w:val="00A04272"/>
    <w:rsid w:val="00A04479"/>
    <w:rsid w:val="00A0451B"/>
    <w:rsid w:val="00A046A4"/>
    <w:rsid w:val="00A04AFF"/>
    <w:rsid w:val="00A04DEB"/>
    <w:rsid w:val="00A05583"/>
    <w:rsid w:val="00A0644A"/>
    <w:rsid w:val="00A06545"/>
    <w:rsid w:val="00A06BB7"/>
    <w:rsid w:val="00A0714A"/>
    <w:rsid w:val="00A1000D"/>
    <w:rsid w:val="00A104ED"/>
    <w:rsid w:val="00A108E5"/>
    <w:rsid w:val="00A10F61"/>
    <w:rsid w:val="00A116D2"/>
    <w:rsid w:val="00A11AA8"/>
    <w:rsid w:val="00A11C9F"/>
    <w:rsid w:val="00A12180"/>
    <w:rsid w:val="00A136A5"/>
    <w:rsid w:val="00A13927"/>
    <w:rsid w:val="00A13F3D"/>
    <w:rsid w:val="00A14B61"/>
    <w:rsid w:val="00A15C15"/>
    <w:rsid w:val="00A15D22"/>
    <w:rsid w:val="00A17A15"/>
    <w:rsid w:val="00A17C6D"/>
    <w:rsid w:val="00A20E49"/>
    <w:rsid w:val="00A21CF2"/>
    <w:rsid w:val="00A22DDC"/>
    <w:rsid w:val="00A22E48"/>
    <w:rsid w:val="00A23397"/>
    <w:rsid w:val="00A23411"/>
    <w:rsid w:val="00A246B9"/>
    <w:rsid w:val="00A24C60"/>
    <w:rsid w:val="00A24DBB"/>
    <w:rsid w:val="00A2622C"/>
    <w:rsid w:val="00A26A4B"/>
    <w:rsid w:val="00A30360"/>
    <w:rsid w:val="00A304CB"/>
    <w:rsid w:val="00A305DE"/>
    <w:rsid w:val="00A306BE"/>
    <w:rsid w:val="00A32914"/>
    <w:rsid w:val="00A342B8"/>
    <w:rsid w:val="00A346E6"/>
    <w:rsid w:val="00A34BF7"/>
    <w:rsid w:val="00A3558C"/>
    <w:rsid w:val="00A360AB"/>
    <w:rsid w:val="00A3629C"/>
    <w:rsid w:val="00A3664E"/>
    <w:rsid w:val="00A36784"/>
    <w:rsid w:val="00A36BB8"/>
    <w:rsid w:val="00A379B1"/>
    <w:rsid w:val="00A4064B"/>
    <w:rsid w:val="00A40DEB"/>
    <w:rsid w:val="00A426D8"/>
    <w:rsid w:val="00A43FFD"/>
    <w:rsid w:val="00A44C8E"/>
    <w:rsid w:val="00A464ED"/>
    <w:rsid w:val="00A46919"/>
    <w:rsid w:val="00A46A85"/>
    <w:rsid w:val="00A46B93"/>
    <w:rsid w:val="00A47E67"/>
    <w:rsid w:val="00A50094"/>
    <w:rsid w:val="00A500E1"/>
    <w:rsid w:val="00A50ABC"/>
    <w:rsid w:val="00A50DE1"/>
    <w:rsid w:val="00A50F72"/>
    <w:rsid w:val="00A518FC"/>
    <w:rsid w:val="00A519EA"/>
    <w:rsid w:val="00A530BC"/>
    <w:rsid w:val="00A5358A"/>
    <w:rsid w:val="00A53FFE"/>
    <w:rsid w:val="00A5454B"/>
    <w:rsid w:val="00A54A0F"/>
    <w:rsid w:val="00A54CD4"/>
    <w:rsid w:val="00A54D26"/>
    <w:rsid w:val="00A5501A"/>
    <w:rsid w:val="00A55F9C"/>
    <w:rsid w:val="00A572C6"/>
    <w:rsid w:val="00A605DA"/>
    <w:rsid w:val="00A607BA"/>
    <w:rsid w:val="00A61AE3"/>
    <w:rsid w:val="00A6277B"/>
    <w:rsid w:val="00A62D8D"/>
    <w:rsid w:val="00A64493"/>
    <w:rsid w:val="00A648E5"/>
    <w:rsid w:val="00A64B1D"/>
    <w:rsid w:val="00A65D3B"/>
    <w:rsid w:val="00A65FF0"/>
    <w:rsid w:val="00A6642D"/>
    <w:rsid w:val="00A66448"/>
    <w:rsid w:val="00A67CD5"/>
    <w:rsid w:val="00A70D5E"/>
    <w:rsid w:val="00A71425"/>
    <w:rsid w:val="00A7198E"/>
    <w:rsid w:val="00A71F93"/>
    <w:rsid w:val="00A72426"/>
    <w:rsid w:val="00A7257C"/>
    <w:rsid w:val="00A728D5"/>
    <w:rsid w:val="00A72E0D"/>
    <w:rsid w:val="00A7311C"/>
    <w:rsid w:val="00A73C41"/>
    <w:rsid w:val="00A744E2"/>
    <w:rsid w:val="00A7561B"/>
    <w:rsid w:val="00A7566E"/>
    <w:rsid w:val="00A75780"/>
    <w:rsid w:val="00A757EB"/>
    <w:rsid w:val="00A76293"/>
    <w:rsid w:val="00A7793A"/>
    <w:rsid w:val="00A77C41"/>
    <w:rsid w:val="00A77C7D"/>
    <w:rsid w:val="00A77CE2"/>
    <w:rsid w:val="00A8223E"/>
    <w:rsid w:val="00A8233F"/>
    <w:rsid w:val="00A83082"/>
    <w:rsid w:val="00A83433"/>
    <w:rsid w:val="00A84927"/>
    <w:rsid w:val="00A851C0"/>
    <w:rsid w:val="00A867A5"/>
    <w:rsid w:val="00A87BB8"/>
    <w:rsid w:val="00A905B6"/>
    <w:rsid w:val="00A90689"/>
    <w:rsid w:val="00A90E53"/>
    <w:rsid w:val="00A9123F"/>
    <w:rsid w:val="00A91849"/>
    <w:rsid w:val="00A91FF5"/>
    <w:rsid w:val="00A92256"/>
    <w:rsid w:val="00A928FB"/>
    <w:rsid w:val="00A9395B"/>
    <w:rsid w:val="00A9399B"/>
    <w:rsid w:val="00A93AD1"/>
    <w:rsid w:val="00A93D08"/>
    <w:rsid w:val="00A93F6B"/>
    <w:rsid w:val="00A950B1"/>
    <w:rsid w:val="00A95710"/>
    <w:rsid w:val="00A95753"/>
    <w:rsid w:val="00A957C6"/>
    <w:rsid w:val="00A9679E"/>
    <w:rsid w:val="00A96CEB"/>
    <w:rsid w:val="00A96E92"/>
    <w:rsid w:val="00A97274"/>
    <w:rsid w:val="00AA0620"/>
    <w:rsid w:val="00AA0732"/>
    <w:rsid w:val="00AA125B"/>
    <w:rsid w:val="00AA12D7"/>
    <w:rsid w:val="00AA166E"/>
    <w:rsid w:val="00AA175A"/>
    <w:rsid w:val="00AA1E72"/>
    <w:rsid w:val="00AA31CF"/>
    <w:rsid w:val="00AA423D"/>
    <w:rsid w:val="00AA47A4"/>
    <w:rsid w:val="00AA4A9E"/>
    <w:rsid w:val="00AA6C96"/>
    <w:rsid w:val="00AB1391"/>
    <w:rsid w:val="00AB1BA8"/>
    <w:rsid w:val="00AB1BCB"/>
    <w:rsid w:val="00AB340A"/>
    <w:rsid w:val="00AB3D09"/>
    <w:rsid w:val="00AB3D13"/>
    <w:rsid w:val="00AB4069"/>
    <w:rsid w:val="00AB4248"/>
    <w:rsid w:val="00AB4B43"/>
    <w:rsid w:val="00AB53A3"/>
    <w:rsid w:val="00AB6283"/>
    <w:rsid w:val="00AB662B"/>
    <w:rsid w:val="00AB6CA4"/>
    <w:rsid w:val="00AB7311"/>
    <w:rsid w:val="00AB78AF"/>
    <w:rsid w:val="00AB78B7"/>
    <w:rsid w:val="00AC029E"/>
    <w:rsid w:val="00AC0886"/>
    <w:rsid w:val="00AC168A"/>
    <w:rsid w:val="00AC271E"/>
    <w:rsid w:val="00AC34D1"/>
    <w:rsid w:val="00AC3517"/>
    <w:rsid w:val="00AC3523"/>
    <w:rsid w:val="00AC3A01"/>
    <w:rsid w:val="00AC3CB5"/>
    <w:rsid w:val="00AC45FF"/>
    <w:rsid w:val="00AC466B"/>
    <w:rsid w:val="00AC4B5E"/>
    <w:rsid w:val="00AC5073"/>
    <w:rsid w:val="00AC5F7B"/>
    <w:rsid w:val="00AC6931"/>
    <w:rsid w:val="00AC69B3"/>
    <w:rsid w:val="00AC6BE9"/>
    <w:rsid w:val="00AC6C30"/>
    <w:rsid w:val="00AC79BB"/>
    <w:rsid w:val="00AC7FFC"/>
    <w:rsid w:val="00AD1434"/>
    <w:rsid w:val="00AD1470"/>
    <w:rsid w:val="00AD153E"/>
    <w:rsid w:val="00AD220B"/>
    <w:rsid w:val="00AD521F"/>
    <w:rsid w:val="00AD5668"/>
    <w:rsid w:val="00AD5D4D"/>
    <w:rsid w:val="00AD7E12"/>
    <w:rsid w:val="00AE1662"/>
    <w:rsid w:val="00AE1C41"/>
    <w:rsid w:val="00AE28DE"/>
    <w:rsid w:val="00AE2D35"/>
    <w:rsid w:val="00AE3799"/>
    <w:rsid w:val="00AE3B09"/>
    <w:rsid w:val="00AE5D90"/>
    <w:rsid w:val="00AE623F"/>
    <w:rsid w:val="00AE68E3"/>
    <w:rsid w:val="00AE7140"/>
    <w:rsid w:val="00AF02D7"/>
    <w:rsid w:val="00AF04A9"/>
    <w:rsid w:val="00AF05AD"/>
    <w:rsid w:val="00AF05EC"/>
    <w:rsid w:val="00AF07E8"/>
    <w:rsid w:val="00AF0E35"/>
    <w:rsid w:val="00AF10E5"/>
    <w:rsid w:val="00AF1C31"/>
    <w:rsid w:val="00AF223E"/>
    <w:rsid w:val="00AF26FA"/>
    <w:rsid w:val="00AF2846"/>
    <w:rsid w:val="00AF285C"/>
    <w:rsid w:val="00AF2CA8"/>
    <w:rsid w:val="00AF3507"/>
    <w:rsid w:val="00AF3B19"/>
    <w:rsid w:val="00AF4A83"/>
    <w:rsid w:val="00AF4DA8"/>
    <w:rsid w:val="00AF54B5"/>
    <w:rsid w:val="00AF5680"/>
    <w:rsid w:val="00AF5BB5"/>
    <w:rsid w:val="00AF6021"/>
    <w:rsid w:val="00AF79E8"/>
    <w:rsid w:val="00AF7C90"/>
    <w:rsid w:val="00B00090"/>
    <w:rsid w:val="00B008BE"/>
    <w:rsid w:val="00B01E92"/>
    <w:rsid w:val="00B02391"/>
    <w:rsid w:val="00B0297C"/>
    <w:rsid w:val="00B029D5"/>
    <w:rsid w:val="00B02A85"/>
    <w:rsid w:val="00B037E4"/>
    <w:rsid w:val="00B03DB8"/>
    <w:rsid w:val="00B04B8D"/>
    <w:rsid w:val="00B04E32"/>
    <w:rsid w:val="00B05393"/>
    <w:rsid w:val="00B0539B"/>
    <w:rsid w:val="00B055DA"/>
    <w:rsid w:val="00B05686"/>
    <w:rsid w:val="00B05A3B"/>
    <w:rsid w:val="00B05DA5"/>
    <w:rsid w:val="00B061CF"/>
    <w:rsid w:val="00B06C2E"/>
    <w:rsid w:val="00B073CF"/>
    <w:rsid w:val="00B07E88"/>
    <w:rsid w:val="00B1159F"/>
    <w:rsid w:val="00B11F79"/>
    <w:rsid w:val="00B128E3"/>
    <w:rsid w:val="00B133DC"/>
    <w:rsid w:val="00B13707"/>
    <w:rsid w:val="00B147A1"/>
    <w:rsid w:val="00B14D6B"/>
    <w:rsid w:val="00B14F69"/>
    <w:rsid w:val="00B1522F"/>
    <w:rsid w:val="00B1550F"/>
    <w:rsid w:val="00B15514"/>
    <w:rsid w:val="00B158A8"/>
    <w:rsid w:val="00B16109"/>
    <w:rsid w:val="00B1623D"/>
    <w:rsid w:val="00B1626E"/>
    <w:rsid w:val="00B16AE1"/>
    <w:rsid w:val="00B16D06"/>
    <w:rsid w:val="00B1728B"/>
    <w:rsid w:val="00B17D73"/>
    <w:rsid w:val="00B20508"/>
    <w:rsid w:val="00B20949"/>
    <w:rsid w:val="00B21C7B"/>
    <w:rsid w:val="00B22422"/>
    <w:rsid w:val="00B2246F"/>
    <w:rsid w:val="00B22546"/>
    <w:rsid w:val="00B22EC3"/>
    <w:rsid w:val="00B2307C"/>
    <w:rsid w:val="00B23989"/>
    <w:rsid w:val="00B23A77"/>
    <w:rsid w:val="00B2408E"/>
    <w:rsid w:val="00B240E5"/>
    <w:rsid w:val="00B24FAA"/>
    <w:rsid w:val="00B253BD"/>
    <w:rsid w:val="00B25A1C"/>
    <w:rsid w:val="00B25CDB"/>
    <w:rsid w:val="00B25FEC"/>
    <w:rsid w:val="00B2646B"/>
    <w:rsid w:val="00B278C2"/>
    <w:rsid w:val="00B27B89"/>
    <w:rsid w:val="00B306DC"/>
    <w:rsid w:val="00B30711"/>
    <w:rsid w:val="00B31610"/>
    <w:rsid w:val="00B32E86"/>
    <w:rsid w:val="00B32F57"/>
    <w:rsid w:val="00B341F0"/>
    <w:rsid w:val="00B34D1F"/>
    <w:rsid w:val="00B35713"/>
    <w:rsid w:val="00B36547"/>
    <w:rsid w:val="00B36983"/>
    <w:rsid w:val="00B36B6A"/>
    <w:rsid w:val="00B36BF4"/>
    <w:rsid w:val="00B37F27"/>
    <w:rsid w:val="00B37F3C"/>
    <w:rsid w:val="00B40356"/>
    <w:rsid w:val="00B40849"/>
    <w:rsid w:val="00B40C51"/>
    <w:rsid w:val="00B40CBF"/>
    <w:rsid w:val="00B41AE8"/>
    <w:rsid w:val="00B420B7"/>
    <w:rsid w:val="00B423E9"/>
    <w:rsid w:val="00B4342A"/>
    <w:rsid w:val="00B43A94"/>
    <w:rsid w:val="00B442C8"/>
    <w:rsid w:val="00B44360"/>
    <w:rsid w:val="00B445C9"/>
    <w:rsid w:val="00B47D05"/>
    <w:rsid w:val="00B5071D"/>
    <w:rsid w:val="00B52107"/>
    <w:rsid w:val="00B52108"/>
    <w:rsid w:val="00B53094"/>
    <w:rsid w:val="00B5350E"/>
    <w:rsid w:val="00B535B5"/>
    <w:rsid w:val="00B541D0"/>
    <w:rsid w:val="00B55674"/>
    <w:rsid w:val="00B56250"/>
    <w:rsid w:val="00B56822"/>
    <w:rsid w:val="00B56CE1"/>
    <w:rsid w:val="00B570A5"/>
    <w:rsid w:val="00B57119"/>
    <w:rsid w:val="00B57289"/>
    <w:rsid w:val="00B6025C"/>
    <w:rsid w:val="00B602A1"/>
    <w:rsid w:val="00B62945"/>
    <w:rsid w:val="00B62CA0"/>
    <w:rsid w:val="00B632A6"/>
    <w:rsid w:val="00B63D32"/>
    <w:rsid w:val="00B64465"/>
    <w:rsid w:val="00B65382"/>
    <w:rsid w:val="00B666A4"/>
    <w:rsid w:val="00B66F26"/>
    <w:rsid w:val="00B6720F"/>
    <w:rsid w:val="00B6738B"/>
    <w:rsid w:val="00B67720"/>
    <w:rsid w:val="00B67B52"/>
    <w:rsid w:val="00B70916"/>
    <w:rsid w:val="00B70D42"/>
    <w:rsid w:val="00B713AE"/>
    <w:rsid w:val="00B7174E"/>
    <w:rsid w:val="00B71B82"/>
    <w:rsid w:val="00B72994"/>
    <w:rsid w:val="00B72B41"/>
    <w:rsid w:val="00B7428E"/>
    <w:rsid w:val="00B748E5"/>
    <w:rsid w:val="00B74A1D"/>
    <w:rsid w:val="00B756C6"/>
    <w:rsid w:val="00B7596C"/>
    <w:rsid w:val="00B75D33"/>
    <w:rsid w:val="00B760A2"/>
    <w:rsid w:val="00B76D07"/>
    <w:rsid w:val="00B77EA1"/>
    <w:rsid w:val="00B808FA"/>
    <w:rsid w:val="00B81003"/>
    <w:rsid w:val="00B8187F"/>
    <w:rsid w:val="00B82EBC"/>
    <w:rsid w:val="00B83058"/>
    <w:rsid w:val="00B83375"/>
    <w:rsid w:val="00B834DD"/>
    <w:rsid w:val="00B8453C"/>
    <w:rsid w:val="00B84E4F"/>
    <w:rsid w:val="00B84E5B"/>
    <w:rsid w:val="00B85EAA"/>
    <w:rsid w:val="00B865AC"/>
    <w:rsid w:val="00B869A6"/>
    <w:rsid w:val="00B87679"/>
    <w:rsid w:val="00B87953"/>
    <w:rsid w:val="00B87972"/>
    <w:rsid w:val="00B879D2"/>
    <w:rsid w:val="00B87D82"/>
    <w:rsid w:val="00B90160"/>
    <w:rsid w:val="00B90EAF"/>
    <w:rsid w:val="00B91242"/>
    <w:rsid w:val="00B917F1"/>
    <w:rsid w:val="00B91AF6"/>
    <w:rsid w:val="00B927AE"/>
    <w:rsid w:val="00B9297F"/>
    <w:rsid w:val="00B930F4"/>
    <w:rsid w:val="00B93B31"/>
    <w:rsid w:val="00B942F3"/>
    <w:rsid w:val="00B94655"/>
    <w:rsid w:val="00B94CA4"/>
    <w:rsid w:val="00B94DB7"/>
    <w:rsid w:val="00B95285"/>
    <w:rsid w:val="00B95EBB"/>
    <w:rsid w:val="00B9639D"/>
    <w:rsid w:val="00B9640F"/>
    <w:rsid w:val="00B973D0"/>
    <w:rsid w:val="00B97633"/>
    <w:rsid w:val="00B97B76"/>
    <w:rsid w:val="00B97CC7"/>
    <w:rsid w:val="00B97F43"/>
    <w:rsid w:val="00BA02A7"/>
    <w:rsid w:val="00BA0790"/>
    <w:rsid w:val="00BA0952"/>
    <w:rsid w:val="00BA2624"/>
    <w:rsid w:val="00BA2D26"/>
    <w:rsid w:val="00BA48E5"/>
    <w:rsid w:val="00BA4D9C"/>
    <w:rsid w:val="00BA5B69"/>
    <w:rsid w:val="00BA5E6B"/>
    <w:rsid w:val="00BA62B1"/>
    <w:rsid w:val="00BA7025"/>
    <w:rsid w:val="00BA74F3"/>
    <w:rsid w:val="00BB041F"/>
    <w:rsid w:val="00BB0834"/>
    <w:rsid w:val="00BB0A37"/>
    <w:rsid w:val="00BB0EBD"/>
    <w:rsid w:val="00BB12E1"/>
    <w:rsid w:val="00BB2453"/>
    <w:rsid w:val="00BB2A83"/>
    <w:rsid w:val="00BB3080"/>
    <w:rsid w:val="00BB3A6B"/>
    <w:rsid w:val="00BB3F21"/>
    <w:rsid w:val="00BB4B2F"/>
    <w:rsid w:val="00BB4C7D"/>
    <w:rsid w:val="00BB6069"/>
    <w:rsid w:val="00BB7911"/>
    <w:rsid w:val="00BC027B"/>
    <w:rsid w:val="00BC09AA"/>
    <w:rsid w:val="00BC0CEF"/>
    <w:rsid w:val="00BC1EA8"/>
    <w:rsid w:val="00BC1FDD"/>
    <w:rsid w:val="00BC2607"/>
    <w:rsid w:val="00BC27B7"/>
    <w:rsid w:val="00BC3935"/>
    <w:rsid w:val="00BC3AE3"/>
    <w:rsid w:val="00BC44C8"/>
    <w:rsid w:val="00BC4716"/>
    <w:rsid w:val="00BC4BBA"/>
    <w:rsid w:val="00BC5059"/>
    <w:rsid w:val="00BC546B"/>
    <w:rsid w:val="00BC57D1"/>
    <w:rsid w:val="00BC5909"/>
    <w:rsid w:val="00BC5A0D"/>
    <w:rsid w:val="00BC5F3A"/>
    <w:rsid w:val="00BC60D1"/>
    <w:rsid w:val="00BC7C22"/>
    <w:rsid w:val="00BD14F7"/>
    <w:rsid w:val="00BD1A6E"/>
    <w:rsid w:val="00BD1CD1"/>
    <w:rsid w:val="00BD1ED6"/>
    <w:rsid w:val="00BD24CF"/>
    <w:rsid w:val="00BD2959"/>
    <w:rsid w:val="00BD3401"/>
    <w:rsid w:val="00BD3E2B"/>
    <w:rsid w:val="00BD4D28"/>
    <w:rsid w:val="00BD5135"/>
    <w:rsid w:val="00BD5E5F"/>
    <w:rsid w:val="00BD67FF"/>
    <w:rsid w:val="00BD6ECE"/>
    <w:rsid w:val="00BD7A46"/>
    <w:rsid w:val="00BE036C"/>
    <w:rsid w:val="00BE0B11"/>
    <w:rsid w:val="00BE1704"/>
    <w:rsid w:val="00BE20D6"/>
    <w:rsid w:val="00BE25EE"/>
    <w:rsid w:val="00BE290B"/>
    <w:rsid w:val="00BE2966"/>
    <w:rsid w:val="00BE3572"/>
    <w:rsid w:val="00BE3643"/>
    <w:rsid w:val="00BE3AAC"/>
    <w:rsid w:val="00BE495C"/>
    <w:rsid w:val="00BE50D9"/>
    <w:rsid w:val="00BE561D"/>
    <w:rsid w:val="00BE5693"/>
    <w:rsid w:val="00BE589A"/>
    <w:rsid w:val="00BE5C1C"/>
    <w:rsid w:val="00BE6813"/>
    <w:rsid w:val="00BE69FE"/>
    <w:rsid w:val="00BF00CD"/>
    <w:rsid w:val="00BF1311"/>
    <w:rsid w:val="00BF2024"/>
    <w:rsid w:val="00BF255A"/>
    <w:rsid w:val="00BF38BE"/>
    <w:rsid w:val="00BF446E"/>
    <w:rsid w:val="00BF4678"/>
    <w:rsid w:val="00BF488A"/>
    <w:rsid w:val="00BF4ADA"/>
    <w:rsid w:val="00BF4BB5"/>
    <w:rsid w:val="00BF505C"/>
    <w:rsid w:val="00BF56F5"/>
    <w:rsid w:val="00BF58B3"/>
    <w:rsid w:val="00BF6875"/>
    <w:rsid w:val="00BF6D56"/>
    <w:rsid w:val="00BF7154"/>
    <w:rsid w:val="00BF73B4"/>
    <w:rsid w:val="00BF7644"/>
    <w:rsid w:val="00BF7AE0"/>
    <w:rsid w:val="00BF7C5F"/>
    <w:rsid w:val="00BF7DCC"/>
    <w:rsid w:val="00C00868"/>
    <w:rsid w:val="00C009D5"/>
    <w:rsid w:val="00C011E6"/>
    <w:rsid w:val="00C01923"/>
    <w:rsid w:val="00C01C7B"/>
    <w:rsid w:val="00C01E21"/>
    <w:rsid w:val="00C022FD"/>
    <w:rsid w:val="00C0265A"/>
    <w:rsid w:val="00C02BD0"/>
    <w:rsid w:val="00C03B0F"/>
    <w:rsid w:val="00C040A5"/>
    <w:rsid w:val="00C04836"/>
    <w:rsid w:val="00C04C1D"/>
    <w:rsid w:val="00C061A0"/>
    <w:rsid w:val="00C066F3"/>
    <w:rsid w:val="00C06DD9"/>
    <w:rsid w:val="00C071C8"/>
    <w:rsid w:val="00C07532"/>
    <w:rsid w:val="00C07A05"/>
    <w:rsid w:val="00C07A1A"/>
    <w:rsid w:val="00C110F9"/>
    <w:rsid w:val="00C11835"/>
    <w:rsid w:val="00C11E73"/>
    <w:rsid w:val="00C12B38"/>
    <w:rsid w:val="00C150E9"/>
    <w:rsid w:val="00C15879"/>
    <w:rsid w:val="00C16DE8"/>
    <w:rsid w:val="00C17601"/>
    <w:rsid w:val="00C177A5"/>
    <w:rsid w:val="00C17852"/>
    <w:rsid w:val="00C17C8B"/>
    <w:rsid w:val="00C2029D"/>
    <w:rsid w:val="00C206FB"/>
    <w:rsid w:val="00C21B15"/>
    <w:rsid w:val="00C21DEF"/>
    <w:rsid w:val="00C22658"/>
    <w:rsid w:val="00C24328"/>
    <w:rsid w:val="00C24D21"/>
    <w:rsid w:val="00C268D1"/>
    <w:rsid w:val="00C26966"/>
    <w:rsid w:val="00C26A46"/>
    <w:rsid w:val="00C26E6D"/>
    <w:rsid w:val="00C27008"/>
    <w:rsid w:val="00C27504"/>
    <w:rsid w:val="00C276BF"/>
    <w:rsid w:val="00C27CAD"/>
    <w:rsid w:val="00C27CB6"/>
    <w:rsid w:val="00C27E7D"/>
    <w:rsid w:val="00C311B2"/>
    <w:rsid w:val="00C317DF"/>
    <w:rsid w:val="00C31ABD"/>
    <w:rsid w:val="00C31E5A"/>
    <w:rsid w:val="00C323C0"/>
    <w:rsid w:val="00C3332C"/>
    <w:rsid w:val="00C33C54"/>
    <w:rsid w:val="00C3440F"/>
    <w:rsid w:val="00C35406"/>
    <w:rsid w:val="00C35AEF"/>
    <w:rsid w:val="00C3612E"/>
    <w:rsid w:val="00C36EB6"/>
    <w:rsid w:val="00C402F6"/>
    <w:rsid w:val="00C4054E"/>
    <w:rsid w:val="00C40BED"/>
    <w:rsid w:val="00C41C4A"/>
    <w:rsid w:val="00C426A2"/>
    <w:rsid w:val="00C43201"/>
    <w:rsid w:val="00C43B8C"/>
    <w:rsid w:val="00C43F69"/>
    <w:rsid w:val="00C4460D"/>
    <w:rsid w:val="00C44D7C"/>
    <w:rsid w:val="00C45A61"/>
    <w:rsid w:val="00C50226"/>
    <w:rsid w:val="00C511C5"/>
    <w:rsid w:val="00C511D2"/>
    <w:rsid w:val="00C515C9"/>
    <w:rsid w:val="00C51A16"/>
    <w:rsid w:val="00C51DEB"/>
    <w:rsid w:val="00C5211B"/>
    <w:rsid w:val="00C5297A"/>
    <w:rsid w:val="00C5332D"/>
    <w:rsid w:val="00C535F8"/>
    <w:rsid w:val="00C537B9"/>
    <w:rsid w:val="00C53D2E"/>
    <w:rsid w:val="00C540C2"/>
    <w:rsid w:val="00C54427"/>
    <w:rsid w:val="00C54CD3"/>
    <w:rsid w:val="00C558A8"/>
    <w:rsid w:val="00C55925"/>
    <w:rsid w:val="00C56E67"/>
    <w:rsid w:val="00C56F2A"/>
    <w:rsid w:val="00C56F90"/>
    <w:rsid w:val="00C577D8"/>
    <w:rsid w:val="00C603D2"/>
    <w:rsid w:val="00C60425"/>
    <w:rsid w:val="00C6048C"/>
    <w:rsid w:val="00C6184E"/>
    <w:rsid w:val="00C6185B"/>
    <w:rsid w:val="00C61946"/>
    <w:rsid w:val="00C61A0C"/>
    <w:rsid w:val="00C62BCB"/>
    <w:rsid w:val="00C62E75"/>
    <w:rsid w:val="00C63142"/>
    <w:rsid w:val="00C635BB"/>
    <w:rsid w:val="00C6401D"/>
    <w:rsid w:val="00C649CA"/>
    <w:rsid w:val="00C6598E"/>
    <w:rsid w:val="00C65F5E"/>
    <w:rsid w:val="00C6632B"/>
    <w:rsid w:val="00C66A8E"/>
    <w:rsid w:val="00C67E8B"/>
    <w:rsid w:val="00C67FC6"/>
    <w:rsid w:val="00C701D0"/>
    <w:rsid w:val="00C708E3"/>
    <w:rsid w:val="00C714C4"/>
    <w:rsid w:val="00C740B0"/>
    <w:rsid w:val="00C74A86"/>
    <w:rsid w:val="00C74EB3"/>
    <w:rsid w:val="00C7537C"/>
    <w:rsid w:val="00C75D99"/>
    <w:rsid w:val="00C761BB"/>
    <w:rsid w:val="00C767A9"/>
    <w:rsid w:val="00C77C88"/>
    <w:rsid w:val="00C8063D"/>
    <w:rsid w:val="00C80666"/>
    <w:rsid w:val="00C809B3"/>
    <w:rsid w:val="00C80CA6"/>
    <w:rsid w:val="00C8125F"/>
    <w:rsid w:val="00C8161D"/>
    <w:rsid w:val="00C819CB"/>
    <w:rsid w:val="00C81B02"/>
    <w:rsid w:val="00C81E2C"/>
    <w:rsid w:val="00C82815"/>
    <w:rsid w:val="00C82F42"/>
    <w:rsid w:val="00C83243"/>
    <w:rsid w:val="00C83C85"/>
    <w:rsid w:val="00C84F2C"/>
    <w:rsid w:val="00C8596E"/>
    <w:rsid w:val="00C86046"/>
    <w:rsid w:val="00C8674D"/>
    <w:rsid w:val="00C873D3"/>
    <w:rsid w:val="00C87BBC"/>
    <w:rsid w:val="00C91000"/>
    <w:rsid w:val="00C91E6B"/>
    <w:rsid w:val="00C92205"/>
    <w:rsid w:val="00C92C91"/>
    <w:rsid w:val="00C9383E"/>
    <w:rsid w:val="00C94579"/>
    <w:rsid w:val="00C948B9"/>
    <w:rsid w:val="00C94BF0"/>
    <w:rsid w:val="00C94F41"/>
    <w:rsid w:val="00C9522D"/>
    <w:rsid w:val="00C952E8"/>
    <w:rsid w:val="00C964B2"/>
    <w:rsid w:val="00C970CA"/>
    <w:rsid w:val="00C971F5"/>
    <w:rsid w:val="00C9735C"/>
    <w:rsid w:val="00C979D4"/>
    <w:rsid w:val="00CA0B7E"/>
    <w:rsid w:val="00CA2AE8"/>
    <w:rsid w:val="00CA2C55"/>
    <w:rsid w:val="00CA2D90"/>
    <w:rsid w:val="00CA35A4"/>
    <w:rsid w:val="00CA3C8F"/>
    <w:rsid w:val="00CA3E1E"/>
    <w:rsid w:val="00CA4280"/>
    <w:rsid w:val="00CA4A4E"/>
    <w:rsid w:val="00CA4CB2"/>
    <w:rsid w:val="00CA5B6C"/>
    <w:rsid w:val="00CA5C84"/>
    <w:rsid w:val="00CA5E1A"/>
    <w:rsid w:val="00CA64B0"/>
    <w:rsid w:val="00CA7802"/>
    <w:rsid w:val="00CB0BE5"/>
    <w:rsid w:val="00CB0CAA"/>
    <w:rsid w:val="00CB0D06"/>
    <w:rsid w:val="00CB14A2"/>
    <w:rsid w:val="00CB1566"/>
    <w:rsid w:val="00CB1912"/>
    <w:rsid w:val="00CB1B09"/>
    <w:rsid w:val="00CB1C00"/>
    <w:rsid w:val="00CB1F11"/>
    <w:rsid w:val="00CB26AD"/>
    <w:rsid w:val="00CB3904"/>
    <w:rsid w:val="00CB4489"/>
    <w:rsid w:val="00CB4B20"/>
    <w:rsid w:val="00CB5297"/>
    <w:rsid w:val="00CB5C70"/>
    <w:rsid w:val="00CB5ECE"/>
    <w:rsid w:val="00CB60E4"/>
    <w:rsid w:val="00CB7AC4"/>
    <w:rsid w:val="00CC0CA3"/>
    <w:rsid w:val="00CC0DAD"/>
    <w:rsid w:val="00CC0DCE"/>
    <w:rsid w:val="00CC0FE4"/>
    <w:rsid w:val="00CC11AA"/>
    <w:rsid w:val="00CC13D9"/>
    <w:rsid w:val="00CC1E81"/>
    <w:rsid w:val="00CC2EE6"/>
    <w:rsid w:val="00CC3363"/>
    <w:rsid w:val="00CC3689"/>
    <w:rsid w:val="00CC4885"/>
    <w:rsid w:val="00CC4BA0"/>
    <w:rsid w:val="00CC5347"/>
    <w:rsid w:val="00CC59C4"/>
    <w:rsid w:val="00CC5F6A"/>
    <w:rsid w:val="00CC6B8B"/>
    <w:rsid w:val="00CC6B9B"/>
    <w:rsid w:val="00CC75F1"/>
    <w:rsid w:val="00CC780E"/>
    <w:rsid w:val="00CC7BBB"/>
    <w:rsid w:val="00CC7BC4"/>
    <w:rsid w:val="00CD070C"/>
    <w:rsid w:val="00CD0939"/>
    <w:rsid w:val="00CD0AF1"/>
    <w:rsid w:val="00CD0ECD"/>
    <w:rsid w:val="00CD123E"/>
    <w:rsid w:val="00CD1A2B"/>
    <w:rsid w:val="00CD1B38"/>
    <w:rsid w:val="00CD1E76"/>
    <w:rsid w:val="00CD24A0"/>
    <w:rsid w:val="00CD3136"/>
    <w:rsid w:val="00CD31FD"/>
    <w:rsid w:val="00CD32F1"/>
    <w:rsid w:val="00CD396E"/>
    <w:rsid w:val="00CD3CAC"/>
    <w:rsid w:val="00CD3CED"/>
    <w:rsid w:val="00CD452E"/>
    <w:rsid w:val="00CD4A61"/>
    <w:rsid w:val="00CD5CA6"/>
    <w:rsid w:val="00CD5EE9"/>
    <w:rsid w:val="00CD687F"/>
    <w:rsid w:val="00CD787D"/>
    <w:rsid w:val="00CE0712"/>
    <w:rsid w:val="00CE089F"/>
    <w:rsid w:val="00CE145B"/>
    <w:rsid w:val="00CE1582"/>
    <w:rsid w:val="00CE15DA"/>
    <w:rsid w:val="00CE1B35"/>
    <w:rsid w:val="00CE2328"/>
    <w:rsid w:val="00CE25B8"/>
    <w:rsid w:val="00CE36C0"/>
    <w:rsid w:val="00CE39FA"/>
    <w:rsid w:val="00CE3FAA"/>
    <w:rsid w:val="00CE45F1"/>
    <w:rsid w:val="00CE46A1"/>
    <w:rsid w:val="00CE4FD5"/>
    <w:rsid w:val="00CE4FE5"/>
    <w:rsid w:val="00CE51CA"/>
    <w:rsid w:val="00CE5BAD"/>
    <w:rsid w:val="00CE609F"/>
    <w:rsid w:val="00CE653B"/>
    <w:rsid w:val="00CE6F59"/>
    <w:rsid w:val="00CE71C6"/>
    <w:rsid w:val="00CE75FB"/>
    <w:rsid w:val="00CF0658"/>
    <w:rsid w:val="00CF079C"/>
    <w:rsid w:val="00CF10AC"/>
    <w:rsid w:val="00CF1B82"/>
    <w:rsid w:val="00CF1B96"/>
    <w:rsid w:val="00CF2F00"/>
    <w:rsid w:val="00CF3AD4"/>
    <w:rsid w:val="00CF3E3A"/>
    <w:rsid w:val="00CF3FA5"/>
    <w:rsid w:val="00CF446A"/>
    <w:rsid w:val="00CF4DEC"/>
    <w:rsid w:val="00CF6426"/>
    <w:rsid w:val="00CF7661"/>
    <w:rsid w:val="00CF775A"/>
    <w:rsid w:val="00CF7887"/>
    <w:rsid w:val="00D0022A"/>
    <w:rsid w:val="00D00496"/>
    <w:rsid w:val="00D00873"/>
    <w:rsid w:val="00D01C37"/>
    <w:rsid w:val="00D0211F"/>
    <w:rsid w:val="00D02ABB"/>
    <w:rsid w:val="00D02C03"/>
    <w:rsid w:val="00D0355C"/>
    <w:rsid w:val="00D03F13"/>
    <w:rsid w:val="00D052D7"/>
    <w:rsid w:val="00D05889"/>
    <w:rsid w:val="00D05BD1"/>
    <w:rsid w:val="00D05E3E"/>
    <w:rsid w:val="00D05EF2"/>
    <w:rsid w:val="00D07166"/>
    <w:rsid w:val="00D07987"/>
    <w:rsid w:val="00D106F3"/>
    <w:rsid w:val="00D122A9"/>
    <w:rsid w:val="00D134B4"/>
    <w:rsid w:val="00D1369A"/>
    <w:rsid w:val="00D1383E"/>
    <w:rsid w:val="00D13B15"/>
    <w:rsid w:val="00D1431A"/>
    <w:rsid w:val="00D14A0D"/>
    <w:rsid w:val="00D14A92"/>
    <w:rsid w:val="00D155A5"/>
    <w:rsid w:val="00D15656"/>
    <w:rsid w:val="00D15690"/>
    <w:rsid w:val="00D158EE"/>
    <w:rsid w:val="00D15E36"/>
    <w:rsid w:val="00D16AA2"/>
    <w:rsid w:val="00D16AC4"/>
    <w:rsid w:val="00D16D40"/>
    <w:rsid w:val="00D178D2"/>
    <w:rsid w:val="00D17A15"/>
    <w:rsid w:val="00D17F0B"/>
    <w:rsid w:val="00D20D94"/>
    <w:rsid w:val="00D217AC"/>
    <w:rsid w:val="00D21BEB"/>
    <w:rsid w:val="00D22766"/>
    <w:rsid w:val="00D2349B"/>
    <w:rsid w:val="00D239F2"/>
    <w:rsid w:val="00D2462F"/>
    <w:rsid w:val="00D24905"/>
    <w:rsid w:val="00D24B2A"/>
    <w:rsid w:val="00D25460"/>
    <w:rsid w:val="00D26B50"/>
    <w:rsid w:val="00D30041"/>
    <w:rsid w:val="00D30830"/>
    <w:rsid w:val="00D30FE1"/>
    <w:rsid w:val="00D31A19"/>
    <w:rsid w:val="00D31B3B"/>
    <w:rsid w:val="00D31BA7"/>
    <w:rsid w:val="00D327B0"/>
    <w:rsid w:val="00D32DC8"/>
    <w:rsid w:val="00D32E85"/>
    <w:rsid w:val="00D332E9"/>
    <w:rsid w:val="00D33B0E"/>
    <w:rsid w:val="00D33B77"/>
    <w:rsid w:val="00D33EC3"/>
    <w:rsid w:val="00D3419E"/>
    <w:rsid w:val="00D345F7"/>
    <w:rsid w:val="00D34CED"/>
    <w:rsid w:val="00D35017"/>
    <w:rsid w:val="00D35E3E"/>
    <w:rsid w:val="00D36071"/>
    <w:rsid w:val="00D36723"/>
    <w:rsid w:val="00D3734A"/>
    <w:rsid w:val="00D37D56"/>
    <w:rsid w:val="00D40057"/>
    <w:rsid w:val="00D40F0F"/>
    <w:rsid w:val="00D41631"/>
    <w:rsid w:val="00D42E14"/>
    <w:rsid w:val="00D43C78"/>
    <w:rsid w:val="00D43D50"/>
    <w:rsid w:val="00D44312"/>
    <w:rsid w:val="00D44558"/>
    <w:rsid w:val="00D448DA"/>
    <w:rsid w:val="00D44A50"/>
    <w:rsid w:val="00D4559E"/>
    <w:rsid w:val="00D455E3"/>
    <w:rsid w:val="00D458AD"/>
    <w:rsid w:val="00D46955"/>
    <w:rsid w:val="00D47923"/>
    <w:rsid w:val="00D479C6"/>
    <w:rsid w:val="00D47DD0"/>
    <w:rsid w:val="00D510E1"/>
    <w:rsid w:val="00D51854"/>
    <w:rsid w:val="00D52D94"/>
    <w:rsid w:val="00D5385F"/>
    <w:rsid w:val="00D538E1"/>
    <w:rsid w:val="00D539D2"/>
    <w:rsid w:val="00D53AA9"/>
    <w:rsid w:val="00D53EC9"/>
    <w:rsid w:val="00D53F15"/>
    <w:rsid w:val="00D5555E"/>
    <w:rsid w:val="00D55A3C"/>
    <w:rsid w:val="00D56415"/>
    <w:rsid w:val="00D56528"/>
    <w:rsid w:val="00D567E4"/>
    <w:rsid w:val="00D57C43"/>
    <w:rsid w:val="00D57CAA"/>
    <w:rsid w:val="00D60780"/>
    <w:rsid w:val="00D60FF9"/>
    <w:rsid w:val="00D61AF9"/>
    <w:rsid w:val="00D61DE2"/>
    <w:rsid w:val="00D62A09"/>
    <w:rsid w:val="00D62DC6"/>
    <w:rsid w:val="00D64162"/>
    <w:rsid w:val="00D647C3"/>
    <w:rsid w:val="00D664C6"/>
    <w:rsid w:val="00D66848"/>
    <w:rsid w:val="00D67496"/>
    <w:rsid w:val="00D675BD"/>
    <w:rsid w:val="00D704D7"/>
    <w:rsid w:val="00D70964"/>
    <w:rsid w:val="00D70D12"/>
    <w:rsid w:val="00D728FB"/>
    <w:rsid w:val="00D732AF"/>
    <w:rsid w:val="00D7339B"/>
    <w:rsid w:val="00D737B5"/>
    <w:rsid w:val="00D73E12"/>
    <w:rsid w:val="00D740AB"/>
    <w:rsid w:val="00D7436D"/>
    <w:rsid w:val="00D7444C"/>
    <w:rsid w:val="00D74BA0"/>
    <w:rsid w:val="00D75269"/>
    <w:rsid w:val="00D7528A"/>
    <w:rsid w:val="00D75FD0"/>
    <w:rsid w:val="00D76548"/>
    <w:rsid w:val="00D77E37"/>
    <w:rsid w:val="00D8041D"/>
    <w:rsid w:val="00D80955"/>
    <w:rsid w:val="00D80B6B"/>
    <w:rsid w:val="00D81350"/>
    <w:rsid w:val="00D81469"/>
    <w:rsid w:val="00D8168D"/>
    <w:rsid w:val="00D81CEF"/>
    <w:rsid w:val="00D826C0"/>
    <w:rsid w:val="00D82940"/>
    <w:rsid w:val="00D82D42"/>
    <w:rsid w:val="00D8324A"/>
    <w:rsid w:val="00D844D9"/>
    <w:rsid w:val="00D846B7"/>
    <w:rsid w:val="00D84A19"/>
    <w:rsid w:val="00D84CAC"/>
    <w:rsid w:val="00D852E8"/>
    <w:rsid w:val="00D85715"/>
    <w:rsid w:val="00D85795"/>
    <w:rsid w:val="00D8604D"/>
    <w:rsid w:val="00D876DA"/>
    <w:rsid w:val="00D90BED"/>
    <w:rsid w:val="00D91063"/>
    <w:rsid w:val="00D9207D"/>
    <w:rsid w:val="00D92097"/>
    <w:rsid w:val="00D922E8"/>
    <w:rsid w:val="00D9299E"/>
    <w:rsid w:val="00D92E98"/>
    <w:rsid w:val="00D93136"/>
    <w:rsid w:val="00D93978"/>
    <w:rsid w:val="00D941A3"/>
    <w:rsid w:val="00D9430E"/>
    <w:rsid w:val="00D945C9"/>
    <w:rsid w:val="00D9465C"/>
    <w:rsid w:val="00D948FA"/>
    <w:rsid w:val="00D94A7B"/>
    <w:rsid w:val="00D94B94"/>
    <w:rsid w:val="00D96000"/>
    <w:rsid w:val="00D96264"/>
    <w:rsid w:val="00D9642A"/>
    <w:rsid w:val="00D967F9"/>
    <w:rsid w:val="00D9749D"/>
    <w:rsid w:val="00D97805"/>
    <w:rsid w:val="00DA02F0"/>
    <w:rsid w:val="00DA042D"/>
    <w:rsid w:val="00DA091E"/>
    <w:rsid w:val="00DA3343"/>
    <w:rsid w:val="00DA3CC6"/>
    <w:rsid w:val="00DA3E2C"/>
    <w:rsid w:val="00DA46E8"/>
    <w:rsid w:val="00DA4842"/>
    <w:rsid w:val="00DA531D"/>
    <w:rsid w:val="00DA5FA9"/>
    <w:rsid w:val="00DA61D2"/>
    <w:rsid w:val="00DA6228"/>
    <w:rsid w:val="00DA6D8E"/>
    <w:rsid w:val="00DA7091"/>
    <w:rsid w:val="00DA731E"/>
    <w:rsid w:val="00DA733B"/>
    <w:rsid w:val="00DA74A9"/>
    <w:rsid w:val="00DA759F"/>
    <w:rsid w:val="00DA7C6B"/>
    <w:rsid w:val="00DA7D97"/>
    <w:rsid w:val="00DB1551"/>
    <w:rsid w:val="00DB2A29"/>
    <w:rsid w:val="00DB2CB7"/>
    <w:rsid w:val="00DB2EBA"/>
    <w:rsid w:val="00DB415C"/>
    <w:rsid w:val="00DB4428"/>
    <w:rsid w:val="00DB4BAB"/>
    <w:rsid w:val="00DB589C"/>
    <w:rsid w:val="00DB5D86"/>
    <w:rsid w:val="00DB5F9B"/>
    <w:rsid w:val="00DC08EF"/>
    <w:rsid w:val="00DC20E6"/>
    <w:rsid w:val="00DC2759"/>
    <w:rsid w:val="00DC2A43"/>
    <w:rsid w:val="00DC2C82"/>
    <w:rsid w:val="00DC316A"/>
    <w:rsid w:val="00DC38CE"/>
    <w:rsid w:val="00DC479F"/>
    <w:rsid w:val="00DC6ADE"/>
    <w:rsid w:val="00DC7FBA"/>
    <w:rsid w:val="00DD0B2E"/>
    <w:rsid w:val="00DD10ED"/>
    <w:rsid w:val="00DD11A0"/>
    <w:rsid w:val="00DD1344"/>
    <w:rsid w:val="00DD17C6"/>
    <w:rsid w:val="00DD209F"/>
    <w:rsid w:val="00DD24BA"/>
    <w:rsid w:val="00DD281E"/>
    <w:rsid w:val="00DD4366"/>
    <w:rsid w:val="00DD74B0"/>
    <w:rsid w:val="00DD7539"/>
    <w:rsid w:val="00DE031D"/>
    <w:rsid w:val="00DE04F3"/>
    <w:rsid w:val="00DE0AE9"/>
    <w:rsid w:val="00DE0FDC"/>
    <w:rsid w:val="00DE1280"/>
    <w:rsid w:val="00DE1690"/>
    <w:rsid w:val="00DE2515"/>
    <w:rsid w:val="00DE2A17"/>
    <w:rsid w:val="00DE2AFC"/>
    <w:rsid w:val="00DE2C1C"/>
    <w:rsid w:val="00DE2F81"/>
    <w:rsid w:val="00DE3975"/>
    <w:rsid w:val="00DE3B59"/>
    <w:rsid w:val="00DE43AB"/>
    <w:rsid w:val="00DE4478"/>
    <w:rsid w:val="00DE48F1"/>
    <w:rsid w:val="00DE56EC"/>
    <w:rsid w:val="00DE5A4B"/>
    <w:rsid w:val="00DE5BF9"/>
    <w:rsid w:val="00DE635D"/>
    <w:rsid w:val="00DE6770"/>
    <w:rsid w:val="00DE6C00"/>
    <w:rsid w:val="00DE75D0"/>
    <w:rsid w:val="00DE7D14"/>
    <w:rsid w:val="00DF0A34"/>
    <w:rsid w:val="00DF0CA9"/>
    <w:rsid w:val="00DF1272"/>
    <w:rsid w:val="00DF1478"/>
    <w:rsid w:val="00DF1703"/>
    <w:rsid w:val="00DF1894"/>
    <w:rsid w:val="00DF2192"/>
    <w:rsid w:val="00DF22E0"/>
    <w:rsid w:val="00DF433A"/>
    <w:rsid w:val="00DF4EDB"/>
    <w:rsid w:val="00DF53CA"/>
    <w:rsid w:val="00DF67A0"/>
    <w:rsid w:val="00DF6D1B"/>
    <w:rsid w:val="00DF6DEA"/>
    <w:rsid w:val="00DF7067"/>
    <w:rsid w:val="00E00763"/>
    <w:rsid w:val="00E01324"/>
    <w:rsid w:val="00E01F09"/>
    <w:rsid w:val="00E023DA"/>
    <w:rsid w:val="00E0243F"/>
    <w:rsid w:val="00E02C92"/>
    <w:rsid w:val="00E03772"/>
    <w:rsid w:val="00E0391A"/>
    <w:rsid w:val="00E040C3"/>
    <w:rsid w:val="00E047A5"/>
    <w:rsid w:val="00E05730"/>
    <w:rsid w:val="00E06002"/>
    <w:rsid w:val="00E06248"/>
    <w:rsid w:val="00E06697"/>
    <w:rsid w:val="00E0679C"/>
    <w:rsid w:val="00E06A0E"/>
    <w:rsid w:val="00E070C9"/>
    <w:rsid w:val="00E07711"/>
    <w:rsid w:val="00E077DB"/>
    <w:rsid w:val="00E079C8"/>
    <w:rsid w:val="00E07B69"/>
    <w:rsid w:val="00E07BAE"/>
    <w:rsid w:val="00E1006F"/>
    <w:rsid w:val="00E11718"/>
    <w:rsid w:val="00E126B0"/>
    <w:rsid w:val="00E12BA8"/>
    <w:rsid w:val="00E138E3"/>
    <w:rsid w:val="00E13E32"/>
    <w:rsid w:val="00E14B24"/>
    <w:rsid w:val="00E14B93"/>
    <w:rsid w:val="00E14F4E"/>
    <w:rsid w:val="00E15BBA"/>
    <w:rsid w:val="00E16327"/>
    <w:rsid w:val="00E1635E"/>
    <w:rsid w:val="00E171E2"/>
    <w:rsid w:val="00E17206"/>
    <w:rsid w:val="00E2002E"/>
    <w:rsid w:val="00E2079A"/>
    <w:rsid w:val="00E2085E"/>
    <w:rsid w:val="00E20DD4"/>
    <w:rsid w:val="00E20F72"/>
    <w:rsid w:val="00E21063"/>
    <w:rsid w:val="00E22516"/>
    <w:rsid w:val="00E226C8"/>
    <w:rsid w:val="00E22EA1"/>
    <w:rsid w:val="00E23265"/>
    <w:rsid w:val="00E23E0B"/>
    <w:rsid w:val="00E23EF3"/>
    <w:rsid w:val="00E243BD"/>
    <w:rsid w:val="00E2503B"/>
    <w:rsid w:val="00E25208"/>
    <w:rsid w:val="00E253CD"/>
    <w:rsid w:val="00E2551C"/>
    <w:rsid w:val="00E25D84"/>
    <w:rsid w:val="00E27035"/>
    <w:rsid w:val="00E2716D"/>
    <w:rsid w:val="00E27D2C"/>
    <w:rsid w:val="00E303E1"/>
    <w:rsid w:val="00E30FE0"/>
    <w:rsid w:val="00E313EE"/>
    <w:rsid w:val="00E31D24"/>
    <w:rsid w:val="00E32EA1"/>
    <w:rsid w:val="00E3390F"/>
    <w:rsid w:val="00E34255"/>
    <w:rsid w:val="00E34333"/>
    <w:rsid w:val="00E3470B"/>
    <w:rsid w:val="00E347F9"/>
    <w:rsid w:val="00E348D6"/>
    <w:rsid w:val="00E34D7C"/>
    <w:rsid w:val="00E34E97"/>
    <w:rsid w:val="00E34EC9"/>
    <w:rsid w:val="00E350AA"/>
    <w:rsid w:val="00E35481"/>
    <w:rsid w:val="00E35D6F"/>
    <w:rsid w:val="00E360A4"/>
    <w:rsid w:val="00E36FE2"/>
    <w:rsid w:val="00E3739B"/>
    <w:rsid w:val="00E377D2"/>
    <w:rsid w:val="00E37AB2"/>
    <w:rsid w:val="00E4067A"/>
    <w:rsid w:val="00E4093C"/>
    <w:rsid w:val="00E4194D"/>
    <w:rsid w:val="00E41C2F"/>
    <w:rsid w:val="00E439C3"/>
    <w:rsid w:val="00E43D6A"/>
    <w:rsid w:val="00E43FE8"/>
    <w:rsid w:val="00E457E1"/>
    <w:rsid w:val="00E46910"/>
    <w:rsid w:val="00E46C39"/>
    <w:rsid w:val="00E46E19"/>
    <w:rsid w:val="00E474E6"/>
    <w:rsid w:val="00E47D1A"/>
    <w:rsid w:val="00E500FB"/>
    <w:rsid w:val="00E512ED"/>
    <w:rsid w:val="00E5183A"/>
    <w:rsid w:val="00E51F82"/>
    <w:rsid w:val="00E51FE5"/>
    <w:rsid w:val="00E5273E"/>
    <w:rsid w:val="00E53B33"/>
    <w:rsid w:val="00E54564"/>
    <w:rsid w:val="00E54986"/>
    <w:rsid w:val="00E551AA"/>
    <w:rsid w:val="00E558A3"/>
    <w:rsid w:val="00E55E1A"/>
    <w:rsid w:val="00E57981"/>
    <w:rsid w:val="00E60C93"/>
    <w:rsid w:val="00E6456B"/>
    <w:rsid w:val="00E647E3"/>
    <w:rsid w:val="00E64AE3"/>
    <w:rsid w:val="00E6508D"/>
    <w:rsid w:val="00E65B12"/>
    <w:rsid w:val="00E65EE3"/>
    <w:rsid w:val="00E66965"/>
    <w:rsid w:val="00E66EA9"/>
    <w:rsid w:val="00E679AB"/>
    <w:rsid w:val="00E67BBC"/>
    <w:rsid w:val="00E7068D"/>
    <w:rsid w:val="00E708B2"/>
    <w:rsid w:val="00E708B6"/>
    <w:rsid w:val="00E7120D"/>
    <w:rsid w:val="00E714AA"/>
    <w:rsid w:val="00E720FC"/>
    <w:rsid w:val="00E722F2"/>
    <w:rsid w:val="00E72C0E"/>
    <w:rsid w:val="00E7346D"/>
    <w:rsid w:val="00E73754"/>
    <w:rsid w:val="00E73890"/>
    <w:rsid w:val="00E73C0E"/>
    <w:rsid w:val="00E73CCE"/>
    <w:rsid w:val="00E73DDA"/>
    <w:rsid w:val="00E74287"/>
    <w:rsid w:val="00E74320"/>
    <w:rsid w:val="00E748ED"/>
    <w:rsid w:val="00E74AFA"/>
    <w:rsid w:val="00E74DAA"/>
    <w:rsid w:val="00E74F2E"/>
    <w:rsid w:val="00E758BD"/>
    <w:rsid w:val="00E75F09"/>
    <w:rsid w:val="00E76537"/>
    <w:rsid w:val="00E76783"/>
    <w:rsid w:val="00E7695F"/>
    <w:rsid w:val="00E769CF"/>
    <w:rsid w:val="00E76F33"/>
    <w:rsid w:val="00E7763E"/>
    <w:rsid w:val="00E8048D"/>
    <w:rsid w:val="00E805DF"/>
    <w:rsid w:val="00E81214"/>
    <w:rsid w:val="00E81B03"/>
    <w:rsid w:val="00E81C5D"/>
    <w:rsid w:val="00E8257E"/>
    <w:rsid w:val="00E8327F"/>
    <w:rsid w:val="00E83922"/>
    <w:rsid w:val="00E83AE8"/>
    <w:rsid w:val="00E85777"/>
    <w:rsid w:val="00E857B7"/>
    <w:rsid w:val="00E85849"/>
    <w:rsid w:val="00E85C17"/>
    <w:rsid w:val="00E87ACD"/>
    <w:rsid w:val="00E908C4"/>
    <w:rsid w:val="00E91C9A"/>
    <w:rsid w:val="00E927FD"/>
    <w:rsid w:val="00E92E3A"/>
    <w:rsid w:val="00E941A0"/>
    <w:rsid w:val="00E9479E"/>
    <w:rsid w:val="00E95D60"/>
    <w:rsid w:val="00E95EA5"/>
    <w:rsid w:val="00E968AA"/>
    <w:rsid w:val="00E96CA1"/>
    <w:rsid w:val="00E97113"/>
    <w:rsid w:val="00E9725B"/>
    <w:rsid w:val="00E97364"/>
    <w:rsid w:val="00E97DA9"/>
    <w:rsid w:val="00EA00D8"/>
    <w:rsid w:val="00EA0ABF"/>
    <w:rsid w:val="00EA2F21"/>
    <w:rsid w:val="00EA319F"/>
    <w:rsid w:val="00EA4658"/>
    <w:rsid w:val="00EA477E"/>
    <w:rsid w:val="00EA479A"/>
    <w:rsid w:val="00EA4A8A"/>
    <w:rsid w:val="00EA4EE6"/>
    <w:rsid w:val="00EA65A7"/>
    <w:rsid w:val="00EA671B"/>
    <w:rsid w:val="00EA7277"/>
    <w:rsid w:val="00EA72DA"/>
    <w:rsid w:val="00EA7B13"/>
    <w:rsid w:val="00EB00E5"/>
    <w:rsid w:val="00EB044E"/>
    <w:rsid w:val="00EB298C"/>
    <w:rsid w:val="00EB2B2E"/>
    <w:rsid w:val="00EB3285"/>
    <w:rsid w:val="00EB33C3"/>
    <w:rsid w:val="00EB3AE6"/>
    <w:rsid w:val="00EB3F9B"/>
    <w:rsid w:val="00EB47CE"/>
    <w:rsid w:val="00EB4C5D"/>
    <w:rsid w:val="00EB4FF2"/>
    <w:rsid w:val="00EB547B"/>
    <w:rsid w:val="00EB704F"/>
    <w:rsid w:val="00EB7B9C"/>
    <w:rsid w:val="00EB7E65"/>
    <w:rsid w:val="00EC061D"/>
    <w:rsid w:val="00EC07CD"/>
    <w:rsid w:val="00EC081A"/>
    <w:rsid w:val="00EC1279"/>
    <w:rsid w:val="00EC1C9F"/>
    <w:rsid w:val="00EC2952"/>
    <w:rsid w:val="00EC2B2E"/>
    <w:rsid w:val="00EC4006"/>
    <w:rsid w:val="00EC576A"/>
    <w:rsid w:val="00EC5823"/>
    <w:rsid w:val="00EC5DCA"/>
    <w:rsid w:val="00EC6386"/>
    <w:rsid w:val="00EC6731"/>
    <w:rsid w:val="00EC699E"/>
    <w:rsid w:val="00EC76A3"/>
    <w:rsid w:val="00EC79F5"/>
    <w:rsid w:val="00ED015F"/>
    <w:rsid w:val="00ED0212"/>
    <w:rsid w:val="00ED240D"/>
    <w:rsid w:val="00ED25D0"/>
    <w:rsid w:val="00ED35F9"/>
    <w:rsid w:val="00ED3C15"/>
    <w:rsid w:val="00ED3E58"/>
    <w:rsid w:val="00ED4A2E"/>
    <w:rsid w:val="00ED4E37"/>
    <w:rsid w:val="00ED5B62"/>
    <w:rsid w:val="00ED618C"/>
    <w:rsid w:val="00ED61C6"/>
    <w:rsid w:val="00ED6537"/>
    <w:rsid w:val="00ED6748"/>
    <w:rsid w:val="00ED70BF"/>
    <w:rsid w:val="00ED77B5"/>
    <w:rsid w:val="00EE06E1"/>
    <w:rsid w:val="00EE11BD"/>
    <w:rsid w:val="00EE17A6"/>
    <w:rsid w:val="00EE19FD"/>
    <w:rsid w:val="00EE1D1B"/>
    <w:rsid w:val="00EE2024"/>
    <w:rsid w:val="00EE2763"/>
    <w:rsid w:val="00EE2998"/>
    <w:rsid w:val="00EE2F7C"/>
    <w:rsid w:val="00EE3016"/>
    <w:rsid w:val="00EE3ADB"/>
    <w:rsid w:val="00EE3FE7"/>
    <w:rsid w:val="00EE44AE"/>
    <w:rsid w:val="00EE4554"/>
    <w:rsid w:val="00EE481D"/>
    <w:rsid w:val="00EE4A5E"/>
    <w:rsid w:val="00EE5AE1"/>
    <w:rsid w:val="00EE5F5C"/>
    <w:rsid w:val="00EE60F3"/>
    <w:rsid w:val="00EE665B"/>
    <w:rsid w:val="00EE70F8"/>
    <w:rsid w:val="00EE7667"/>
    <w:rsid w:val="00EF009B"/>
    <w:rsid w:val="00EF1249"/>
    <w:rsid w:val="00EF184A"/>
    <w:rsid w:val="00EF1BDA"/>
    <w:rsid w:val="00EF1CC3"/>
    <w:rsid w:val="00EF2263"/>
    <w:rsid w:val="00EF2834"/>
    <w:rsid w:val="00EF2C65"/>
    <w:rsid w:val="00EF3C07"/>
    <w:rsid w:val="00EF455D"/>
    <w:rsid w:val="00EF586C"/>
    <w:rsid w:val="00EF5C7A"/>
    <w:rsid w:val="00EF6211"/>
    <w:rsid w:val="00EF6AC8"/>
    <w:rsid w:val="00EF6B6D"/>
    <w:rsid w:val="00EF70A8"/>
    <w:rsid w:val="00EF758D"/>
    <w:rsid w:val="00EF7C93"/>
    <w:rsid w:val="00EF7CA9"/>
    <w:rsid w:val="00F00886"/>
    <w:rsid w:val="00F01AE3"/>
    <w:rsid w:val="00F01B0E"/>
    <w:rsid w:val="00F01FFE"/>
    <w:rsid w:val="00F022FF"/>
    <w:rsid w:val="00F0247C"/>
    <w:rsid w:val="00F0275B"/>
    <w:rsid w:val="00F02A50"/>
    <w:rsid w:val="00F02E61"/>
    <w:rsid w:val="00F0374D"/>
    <w:rsid w:val="00F037D0"/>
    <w:rsid w:val="00F03F4E"/>
    <w:rsid w:val="00F04AB4"/>
    <w:rsid w:val="00F04F24"/>
    <w:rsid w:val="00F057A4"/>
    <w:rsid w:val="00F07377"/>
    <w:rsid w:val="00F10A6A"/>
    <w:rsid w:val="00F10DD0"/>
    <w:rsid w:val="00F10E4E"/>
    <w:rsid w:val="00F1135C"/>
    <w:rsid w:val="00F122E7"/>
    <w:rsid w:val="00F12A30"/>
    <w:rsid w:val="00F12CCC"/>
    <w:rsid w:val="00F12E38"/>
    <w:rsid w:val="00F13996"/>
    <w:rsid w:val="00F13F74"/>
    <w:rsid w:val="00F14588"/>
    <w:rsid w:val="00F1469B"/>
    <w:rsid w:val="00F14B91"/>
    <w:rsid w:val="00F15611"/>
    <w:rsid w:val="00F1594E"/>
    <w:rsid w:val="00F15E48"/>
    <w:rsid w:val="00F1658A"/>
    <w:rsid w:val="00F16CAB"/>
    <w:rsid w:val="00F16FD0"/>
    <w:rsid w:val="00F17636"/>
    <w:rsid w:val="00F17919"/>
    <w:rsid w:val="00F179AA"/>
    <w:rsid w:val="00F20538"/>
    <w:rsid w:val="00F206CD"/>
    <w:rsid w:val="00F208E6"/>
    <w:rsid w:val="00F217DE"/>
    <w:rsid w:val="00F22ADF"/>
    <w:rsid w:val="00F23545"/>
    <w:rsid w:val="00F2362E"/>
    <w:rsid w:val="00F23DB0"/>
    <w:rsid w:val="00F24FB9"/>
    <w:rsid w:val="00F2539E"/>
    <w:rsid w:val="00F26812"/>
    <w:rsid w:val="00F26D9F"/>
    <w:rsid w:val="00F26EAF"/>
    <w:rsid w:val="00F27C00"/>
    <w:rsid w:val="00F27EAF"/>
    <w:rsid w:val="00F312AA"/>
    <w:rsid w:val="00F3198E"/>
    <w:rsid w:val="00F31D8B"/>
    <w:rsid w:val="00F32347"/>
    <w:rsid w:val="00F327AF"/>
    <w:rsid w:val="00F32C2A"/>
    <w:rsid w:val="00F32EA1"/>
    <w:rsid w:val="00F33A25"/>
    <w:rsid w:val="00F34058"/>
    <w:rsid w:val="00F34752"/>
    <w:rsid w:val="00F35221"/>
    <w:rsid w:val="00F356A8"/>
    <w:rsid w:val="00F356BE"/>
    <w:rsid w:val="00F366F5"/>
    <w:rsid w:val="00F37088"/>
    <w:rsid w:val="00F37C43"/>
    <w:rsid w:val="00F40504"/>
    <w:rsid w:val="00F40BAA"/>
    <w:rsid w:val="00F40C31"/>
    <w:rsid w:val="00F40EF0"/>
    <w:rsid w:val="00F4186B"/>
    <w:rsid w:val="00F4256F"/>
    <w:rsid w:val="00F43794"/>
    <w:rsid w:val="00F44040"/>
    <w:rsid w:val="00F449AE"/>
    <w:rsid w:val="00F44AA7"/>
    <w:rsid w:val="00F44D4B"/>
    <w:rsid w:val="00F45856"/>
    <w:rsid w:val="00F465B1"/>
    <w:rsid w:val="00F46F19"/>
    <w:rsid w:val="00F472E5"/>
    <w:rsid w:val="00F472EA"/>
    <w:rsid w:val="00F47718"/>
    <w:rsid w:val="00F479DB"/>
    <w:rsid w:val="00F47A7A"/>
    <w:rsid w:val="00F47C72"/>
    <w:rsid w:val="00F47D70"/>
    <w:rsid w:val="00F47EDD"/>
    <w:rsid w:val="00F50328"/>
    <w:rsid w:val="00F50829"/>
    <w:rsid w:val="00F50BC4"/>
    <w:rsid w:val="00F5254A"/>
    <w:rsid w:val="00F52656"/>
    <w:rsid w:val="00F52879"/>
    <w:rsid w:val="00F53031"/>
    <w:rsid w:val="00F5377A"/>
    <w:rsid w:val="00F54352"/>
    <w:rsid w:val="00F54B8A"/>
    <w:rsid w:val="00F55090"/>
    <w:rsid w:val="00F552B2"/>
    <w:rsid w:val="00F561BD"/>
    <w:rsid w:val="00F5676A"/>
    <w:rsid w:val="00F56BB6"/>
    <w:rsid w:val="00F57014"/>
    <w:rsid w:val="00F571A8"/>
    <w:rsid w:val="00F606B1"/>
    <w:rsid w:val="00F608DD"/>
    <w:rsid w:val="00F61B5D"/>
    <w:rsid w:val="00F628A5"/>
    <w:rsid w:val="00F62A55"/>
    <w:rsid w:val="00F62DFF"/>
    <w:rsid w:val="00F63159"/>
    <w:rsid w:val="00F635CB"/>
    <w:rsid w:val="00F635F6"/>
    <w:rsid w:val="00F63853"/>
    <w:rsid w:val="00F64384"/>
    <w:rsid w:val="00F650C2"/>
    <w:rsid w:val="00F6521C"/>
    <w:rsid w:val="00F65A27"/>
    <w:rsid w:val="00F6628C"/>
    <w:rsid w:val="00F66628"/>
    <w:rsid w:val="00F667FC"/>
    <w:rsid w:val="00F66A5B"/>
    <w:rsid w:val="00F66D17"/>
    <w:rsid w:val="00F6702E"/>
    <w:rsid w:val="00F67786"/>
    <w:rsid w:val="00F67D47"/>
    <w:rsid w:val="00F67E7F"/>
    <w:rsid w:val="00F707C1"/>
    <w:rsid w:val="00F71073"/>
    <w:rsid w:val="00F71C18"/>
    <w:rsid w:val="00F72003"/>
    <w:rsid w:val="00F73B15"/>
    <w:rsid w:val="00F7434D"/>
    <w:rsid w:val="00F74561"/>
    <w:rsid w:val="00F748A4"/>
    <w:rsid w:val="00F756A0"/>
    <w:rsid w:val="00F75AD9"/>
    <w:rsid w:val="00F76437"/>
    <w:rsid w:val="00F767C7"/>
    <w:rsid w:val="00F77372"/>
    <w:rsid w:val="00F77709"/>
    <w:rsid w:val="00F80B60"/>
    <w:rsid w:val="00F80F2F"/>
    <w:rsid w:val="00F813AB"/>
    <w:rsid w:val="00F81698"/>
    <w:rsid w:val="00F81FFD"/>
    <w:rsid w:val="00F82391"/>
    <w:rsid w:val="00F823AA"/>
    <w:rsid w:val="00F83238"/>
    <w:rsid w:val="00F83871"/>
    <w:rsid w:val="00F83944"/>
    <w:rsid w:val="00F8493E"/>
    <w:rsid w:val="00F86C72"/>
    <w:rsid w:val="00F86FF0"/>
    <w:rsid w:val="00F87E27"/>
    <w:rsid w:val="00F90324"/>
    <w:rsid w:val="00F92902"/>
    <w:rsid w:val="00F92C56"/>
    <w:rsid w:val="00F935E9"/>
    <w:rsid w:val="00F93749"/>
    <w:rsid w:val="00F93809"/>
    <w:rsid w:val="00F942C8"/>
    <w:rsid w:val="00F94E9C"/>
    <w:rsid w:val="00F95674"/>
    <w:rsid w:val="00F96566"/>
    <w:rsid w:val="00F9676C"/>
    <w:rsid w:val="00F96A8D"/>
    <w:rsid w:val="00F96E68"/>
    <w:rsid w:val="00F970AB"/>
    <w:rsid w:val="00F97352"/>
    <w:rsid w:val="00F9756E"/>
    <w:rsid w:val="00F97ADF"/>
    <w:rsid w:val="00F97D48"/>
    <w:rsid w:val="00F97F37"/>
    <w:rsid w:val="00FA0DDC"/>
    <w:rsid w:val="00FA1791"/>
    <w:rsid w:val="00FA1812"/>
    <w:rsid w:val="00FA1F31"/>
    <w:rsid w:val="00FA202D"/>
    <w:rsid w:val="00FA2494"/>
    <w:rsid w:val="00FA2A63"/>
    <w:rsid w:val="00FA3082"/>
    <w:rsid w:val="00FA434A"/>
    <w:rsid w:val="00FA4399"/>
    <w:rsid w:val="00FA4887"/>
    <w:rsid w:val="00FA4CDD"/>
    <w:rsid w:val="00FA5991"/>
    <w:rsid w:val="00FA5CE6"/>
    <w:rsid w:val="00FA6CED"/>
    <w:rsid w:val="00FB0B52"/>
    <w:rsid w:val="00FB0D69"/>
    <w:rsid w:val="00FB0E0F"/>
    <w:rsid w:val="00FB154B"/>
    <w:rsid w:val="00FB2270"/>
    <w:rsid w:val="00FB2E88"/>
    <w:rsid w:val="00FB3520"/>
    <w:rsid w:val="00FB364A"/>
    <w:rsid w:val="00FB37A7"/>
    <w:rsid w:val="00FB4D44"/>
    <w:rsid w:val="00FB56E3"/>
    <w:rsid w:val="00FB5C59"/>
    <w:rsid w:val="00FB5C85"/>
    <w:rsid w:val="00FB5F30"/>
    <w:rsid w:val="00FB63A7"/>
    <w:rsid w:val="00FB68B3"/>
    <w:rsid w:val="00FB6D29"/>
    <w:rsid w:val="00FB7F28"/>
    <w:rsid w:val="00FC0960"/>
    <w:rsid w:val="00FC182F"/>
    <w:rsid w:val="00FC2901"/>
    <w:rsid w:val="00FC35B6"/>
    <w:rsid w:val="00FC3CFC"/>
    <w:rsid w:val="00FC466E"/>
    <w:rsid w:val="00FC4EC7"/>
    <w:rsid w:val="00FC58BC"/>
    <w:rsid w:val="00FC6EA8"/>
    <w:rsid w:val="00FC7037"/>
    <w:rsid w:val="00FC7487"/>
    <w:rsid w:val="00FC77F9"/>
    <w:rsid w:val="00FC7A32"/>
    <w:rsid w:val="00FC7ACF"/>
    <w:rsid w:val="00FC7B05"/>
    <w:rsid w:val="00FC7CAC"/>
    <w:rsid w:val="00FC7E90"/>
    <w:rsid w:val="00FD02CC"/>
    <w:rsid w:val="00FD163C"/>
    <w:rsid w:val="00FD17E7"/>
    <w:rsid w:val="00FD1FF8"/>
    <w:rsid w:val="00FD3454"/>
    <w:rsid w:val="00FD3506"/>
    <w:rsid w:val="00FD3549"/>
    <w:rsid w:val="00FD3817"/>
    <w:rsid w:val="00FD3A33"/>
    <w:rsid w:val="00FD4C83"/>
    <w:rsid w:val="00FD5402"/>
    <w:rsid w:val="00FD5656"/>
    <w:rsid w:val="00FD5FF6"/>
    <w:rsid w:val="00FD63C5"/>
    <w:rsid w:val="00FD6959"/>
    <w:rsid w:val="00FD6D7A"/>
    <w:rsid w:val="00FD70B8"/>
    <w:rsid w:val="00FE013A"/>
    <w:rsid w:val="00FE08FC"/>
    <w:rsid w:val="00FE0D0A"/>
    <w:rsid w:val="00FE19E1"/>
    <w:rsid w:val="00FE1A65"/>
    <w:rsid w:val="00FE1DAD"/>
    <w:rsid w:val="00FE1F33"/>
    <w:rsid w:val="00FE1FDE"/>
    <w:rsid w:val="00FE2BDE"/>
    <w:rsid w:val="00FE30EE"/>
    <w:rsid w:val="00FE34A4"/>
    <w:rsid w:val="00FE421B"/>
    <w:rsid w:val="00FE4708"/>
    <w:rsid w:val="00FE475F"/>
    <w:rsid w:val="00FE483D"/>
    <w:rsid w:val="00FE4F9A"/>
    <w:rsid w:val="00FE51B9"/>
    <w:rsid w:val="00FE5354"/>
    <w:rsid w:val="00FE57FA"/>
    <w:rsid w:val="00FE607A"/>
    <w:rsid w:val="00FE64D9"/>
    <w:rsid w:val="00FF02A3"/>
    <w:rsid w:val="00FF0973"/>
    <w:rsid w:val="00FF0AF5"/>
    <w:rsid w:val="00FF12C6"/>
    <w:rsid w:val="00FF13F9"/>
    <w:rsid w:val="00FF14E8"/>
    <w:rsid w:val="00FF1A9F"/>
    <w:rsid w:val="00FF3C5C"/>
    <w:rsid w:val="00FF404A"/>
    <w:rsid w:val="00FF405B"/>
    <w:rsid w:val="00FF42D6"/>
    <w:rsid w:val="00FF4467"/>
    <w:rsid w:val="00FF4A0E"/>
    <w:rsid w:val="00FF4EBB"/>
    <w:rsid w:val="00FF54E6"/>
    <w:rsid w:val="00FF55E2"/>
    <w:rsid w:val="00FF612A"/>
    <w:rsid w:val="00FF6525"/>
    <w:rsid w:val="00FF689D"/>
    <w:rsid w:val="00FF6A20"/>
    <w:rsid w:val="00FF7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002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412"/>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C"/>
    <w:basedOn w:val="Normal"/>
    <w:link w:val="TitleChar"/>
    <w:qFormat/>
    <w:rsid w:val="00506E68"/>
    <w:pPr>
      <w:tabs>
        <w:tab w:val="left" w:pos="360"/>
        <w:tab w:val="left" w:pos="720"/>
      </w:tabs>
      <w:spacing w:line="360" w:lineRule="auto"/>
    </w:pPr>
    <w:rPr>
      <w:rFonts w:eastAsia="Times New Roman"/>
      <w:sz w:val="20"/>
    </w:rPr>
  </w:style>
  <w:style w:type="character" w:customStyle="1" w:styleId="TitleChar">
    <w:name w:val="Title Char"/>
    <w:aliases w:val="MC Char"/>
    <w:basedOn w:val="DefaultParagraphFont"/>
    <w:link w:val="Title"/>
    <w:rsid w:val="00506E68"/>
    <w:rPr>
      <w:rFonts w:ascii="Times" w:eastAsia="Times New Roman" w:hAnsi="Times" w:cs="Times New Roman"/>
      <w:sz w:val="20"/>
      <w:szCs w:val="20"/>
    </w:rPr>
  </w:style>
  <w:style w:type="paragraph" w:styleId="BodyText">
    <w:name w:val="Body Text"/>
    <w:basedOn w:val="Normal"/>
    <w:link w:val="BodyTextChar"/>
    <w:rsid w:val="00506E68"/>
    <w:pPr>
      <w:spacing w:line="360" w:lineRule="auto"/>
    </w:pPr>
    <w:rPr>
      <w:sz w:val="20"/>
    </w:rPr>
  </w:style>
  <w:style w:type="character" w:customStyle="1" w:styleId="BodyTextChar">
    <w:name w:val="Body Text Char"/>
    <w:basedOn w:val="DefaultParagraphFont"/>
    <w:link w:val="BodyText"/>
    <w:rsid w:val="00506E68"/>
    <w:rPr>
      <w:rFonts w:ascii="Times" w:eastAsia="Times" w:hAnsi="Times" w:cs="Times New Roman"/>
      <w:sz w:val="20"/>
      <w:szCs w:val="20"/>
    </w:rPr>
  </w:style>
  <w:style w:type="paragraph" w:styleId="ListParagraph">
    <w:name w:val="List Paragraph"/>
    <w:basedOn w:val="Normal"/>
    <w:uiPriority w:val="34"/>
    <w:qFormat/>
    <w:rsid w:val="00FF6A20"/>
    <w:pPr>
      <w:ind w:left="720"/>
    </w:pPr>
  </w:style>
  <w:style w:type="character" w:customStyle="1" w:styleId="apple-converted-space">
    <w:name w:val="apple-converted-space"/>
    <w:rsid w:val="00FF6A20"/>
  </w:style>
  <w:style w:type="paragraph" w:styleId="Header">
    <w:name w:val="header"/>
    <w:basedOn w:val="Normal"/>
    <w:link w:val="HeaderChar"/>
    <w:uiPriority w:val="99"/>
    <w:unhideWhenUsed/>
    <w:rsid w:val="00E85849"/>
    <w:pPr>
      <w:tabs>
        <w:tab w:val="center" w:pos="4680"/>
        <w:tab w:val="right" w:pos="9360"/>
      </w:tabs>
    </w:pPr>
  </w:style>
  <w:style w:type="character" w:customStyle="1" w:styleId="HeaderChar">
    <w:name w:val="Header Char"/>
    <w:basedOn w:val="DefaultParagraphFont"/>
    <w:link w:val="Header"/>
    <w:uiPriority w:val="99"/>
    <w:rsid w:val="00E85849"/>
    <w:rPr>
      <w:rFonts w:ascii="Times" w:eastAsia="Times" w:hAnsi="Times" w:cs="Times New Roman"/>
      <w:sz w:val="24"/>
      <w:szCs w:val="20"/>
    </w:rPr>
  </w:style>
  <w:style w:type="paragraph" w:styleId="Footer">
    <w:name w:val="footer"/>
    <w:basedOn w:val="Normal"/>
    <w:link w:val="FooterChar"/>
    <w:uiPriority w:val="99"/>
    <w:unhideWhenUsed/>
    <w:rsid w:val="00E85849"/>
    <w:pPr>
      <w:tabs>
        <w:tab w:val="center" w:pos="4680"/>
        <w:tab w:val="right" w:pos="9360"/>
      </w:tabs>
    </w:pPr>
  </w:style>
  <w:style w:type="character" w:customStyle="1" w:styleId="FooterChar">
    <w:name w:val="Footer Char"/>
    <w:basedOn w:val="DefaultParagraphFont"/>
    <w:link w:val="Footer"/>
    <w:uiPriority w:val="99"/>
    <w:rsid w:val="00E85849"/>
    <w:rPr>
      <w:rFonts w:ascii="Times" w:eastAsia="Times" w:hAnsi="Times" w:cs="Times New Roman"/>
      <w:sz w:val="24"/>
      <w:szCs w:val="20"/>
    </w:rPr>
  </w:style>
  <w:style w:type="paragraph" w:styleId="CommentText">
    <w:name w:val="annotation text"/>
    <w:basedOn w:val="Normal"/>
    <w:link w:val="CommentTextChar"/>
    <w:uiPriority w:val="99"/>
    <w:unhideWhenUsed/>
    <w:rsid w:val="00E7068D"/>
    <w:rPr>
      <w:sz w:val="20"/>
    </w:rPr>
  </w:style>
  <w:style w:type="character" w:customStyle="1" w:styleId="CommentTextChar">
    <w:name w:val="Comment Text Char"/>
    <w:basedOn w:val="DefaultParagraphFont"/>
    <w:link w:val="CommentText"/>
    <w:uiPriority w:val="99"/>
    <w:rsid w:val="00E7068D"/>
    <w:rPr>
      <w:rFonts w:ascii="Times" w:eastAsia="Times" w:hAnsi="Times" w:cs="Times New Roman"/>
      <w:sz w:val="20"/>
      <w:szCs w:val="20"/>
    </w:rPr>
  </w:style>
  <w:style w:type="character" w:styleId="CommentReference">
    <w:name w:val="annotation reference"/>
    <w:basedOn w:val="DefaultParagraphFont"/>
    <w:uiPriority w:val="99"/>
    <w:semiHidden/>
    <w:unhideWhenUsed/>
    <w:rsid w:val="00CF3AD4"/>
    <w:rPr>
      <w:sz w:val="16"/>
      <w:szCs w:val="16"/>
    </w:rPr>
  </w:style>
  <w:style w:type="paragraph" w:styleId="CommentSubject">
    <w:name w:val="annotation subject"/>
    <w:basedOn w:val="CommentText"/>
    <w:next w:val="CommentText"/>
    <w:link w:val="CommentSubjectChar"/>
    <w:uiPriority w:val="99"/>
    <w:semiHidden/>
    <w:unhideWhenUsed/>
    <w:rsid w:val="00CF3AD4"/>
    <w:rPr>
      <w:b/>
      <w:bCs/>
    </w:rPr>
  </w:style>
  <w:style w:type="character" w:customStyle="1" w:styleId="CommentSubjectChar">
    <w:name w:val="Comment Subject Char"/>
    <w:basedOn w:val="CommentTextChar"/>
    <w:link w:val="CommentSubject"/>
    <w:uiPriority w:val="99"/>
    <w:semiHidden/>
    <w:rsid w:val="00CF3AD4"/>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CF3A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AD4"/>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5273">
      <w:bodyDiv w:val="1"/>
      <w:marLeft w:val="0"/>
      <w:marRight w:val="0"/>
      <w:marTop w:val="0"/>
      <w:marBottom w:val="0"/>
      <w:divBdr>
        <w:top w:val="none" w:sz="0" w:space="0" w:color="auto"/>
        <w:left w:val="none" w:sz="0" w:space="0" w:color="auto"/>
        <w:bottom w:val="none" w:sz="0" w:space="0" w:color="auto"/>
        <w:right w:val="none" w:sz="0" w:space="0" w:color="auto"/>
      </w:divBdr>
    </w:div>
    <w:div w:id="74018701">
      <w:bodyDiv w:val="1"/>
      <w:marLeft w:val="0"/>
      <w:marRight w:val="0"/>
      <w:marTop w:val="0"/>
      <w:marBottom w:val="0"/>
      <w:divBdr>
        <w:top w:val="none" w:sz="0" w:space="0" w:color="auto"/>
        <w:left w:val="none" w:sz="0" w:space="0" w:color="auto"/>
        <w:bottom w:val="none" w:sz="0" w:space="0" w:color="auto"/>
        <w:right w:val="none" w:sz="0" w:space="0" w:color="auto"/>
      </w:divBdr>
    </w:div>
    <w:div w:id="181171608">
      <w:bodyDiv w:val="1"/>
      <w:marLeft w:val="0"/>
      <w:marRight w:val="0"/>
      <w:marTop w:val="0"/>
      <w:marBottom w:val="0"/>
      <w:divBdr>
        <w:top w:val="none" w:sz="0" w:space="0" w:color="auto"/>
        <w:left w:val="none" w:sz="0" w:space="0" w:color="auto"/>
        <w:bottom w:val="none" w:sz="0" w:space="0" w:color="auto"/>
        <w:right w:val="none" w:sz="0" w:space="0" w:color="auto"/>
      </w:divBdr>
    </w:div>
    <w:div w:id="467667469">
      <w:bodyDiv w:val="1"/>
      <w:marLeft w:val="0"/>
      <w:marRight w:val="0"/>
      <w:marTop w:val="0"/>
      <w:marBottom w:val="0"/>
      <w:divBdr>
        <w:top w:val="none" w:sz="0" w:space="0" w:color="auto"/>
        <w:left w:val="none" w:sz="0" w:space="0" w:color="auto"/>
        <w:bottom w:val="none" w:sz="0" w:space="0" w:color="auto"/>
        <w:right w:val="none" w:sz="0" w:space="0" w:color="auto"/>
      </w:divBdr>
    </w:div>
    <w:div w:id="583339271">
      <w:bodyDiv w:val="1"/>
      <w:marLeft w:val="0"/>
      <w:marRight w:val="0"/>
      <w:marTop w:val="0"/>
      <w:marBottom w:val="0"/>
      <w:divBdr>
        <w:top w:val="none" w:sz="0" w:space="0" w:color="auto"/>
        <w:left w:val="none" w:sz="0" w:space="0" w:color="auto"/>
        <w:bottom w:val="none" w:sz="0" w:space="0" w:color="auto"/>
        <w:right w:val="none" w:sz="0" w:space="0" w:color="auto"/>
      </w:divBdr>
    </w:div>
    <w:div w:id="828716926">
      <w:bodyDiv w:val="1"/>
      <w:marLeft w:val="0"/>
      <w:marRight w:val="0"/>
      <w:marTop w:val="0"/>
      <w:marBottom w:val="0"/>
      <w:divBdr>
        <w:top w:val="none" w:sz="0" w:space="0" w:color="auto"/>
        <w:left w:val="none" w:sz="0" w:space="0" w:color="auto"/>
        <w:bottom w:val="none" w:sz="0" w:space="0" w:color="auto"/>
        <w:right w:val="none" w:sz="0" w:space="0" w:color="auto"/>
      </w:divBdr>
    </w:div>
    <w:div w:id="943684198">
      <w:bodyDiv w:val="1"/>
      <w:marLeft w:val="0"/>
      <w:marRight w:val="0"/>
      <w:marTop w:val="0"/>
      <w:marBottom w:val="0"/>
      <w:divBdr>
        <w:top w:val="none" w:sz="0" w:space="0" w:color="auto"/>
        <w:left w:val="none" w:sz="0" w:space="0" w:color="auto"/>
        <w:bottom w:val="none" w:sz="0" w:space="0" w:color="auto"/>
        <w:right w:val="none" w:sz="0" w:space="0" w:color="auto"/>
      </w:divBdr>
    </w:div>
    <w:div w:id="1095322363">
      <w:bodyDiv w:val="1"/>
      <w:marLeft w:val="0"/>
      <w:marRight w:val="0"/>
      <w:marTop w:val="0"/>
      <w:marBottom w:val="0"/>
      <w:divBdr>
        <w:top w:val="none" w:sz="0" w:space="0" w:color="auto"/>
        <w:left w:val="none" w:sz="0" w:space="0" w:color="auto"/>
        <w:bottom w:val="none" w:sz="0" w:space="0" w:color="auto"/>
        <w:right w:val="none" w:sz="0" w:space="0" w:color="auto"/>
      </w:divBdr>
    </w:div>
    <w:div w:id="1241334250">
      <w:bodyDiv w:val="1"/>
      <w:marLeft w:val="0"/>
      <w:marRight w:val="0"/>
      <w:marTop w:val="0"/>
      <w:marBottom w:val="0"/>
      <w:divBdr>
        <w:top w:val="none" w:sz="0" w:space="0" w:color="auto"/>
        <w:left w:val="none" w:sz="0" w:space="0" w:color="auto"/>
        <w:bottom w:val="none" w:sz="0" w:space="0" w:color="auto"/>
        <w:right w:val="none" w:sz="0" w:space="0" w:color="auto"/>
      </w:divBdr>
      <w:divsChild>
        <w:div w:id="430055722">
          <w:marLeft w:val="547"/>
          <w:marRight w:val="0"/>
          <w:marTop w:val="0"/>
          <w:marBottom w:val="0"/>
          <w:divBdr>
            <w:top w:val="none" w:sz="0" w:space="0" w:color="auto"/>
            <w:left w:val="none" w:sz="0" w:space="0" w:color="auto"/>
            <w:bottom w:val="none" w:sz="0" w:space="0" w:color="auto"/>
            <w:right w:val="none" w:sz="0" w:space="0" w:color="auto"/>
          </w:divBdr>
        </w:div>
      </w:divsChild>
    </w:div>
    <w:div w:id="1719471199">
      <w:bodyDiv w:val="1"/>
      <w:marLeft w:val="0"/>
      <w:marRight w:val="0"/>
      <w:marTop w:val="0"/>
      <w:marBottom w:val="0"/>
      <w:divBdr>
        <w:top w:val="none" w:sz="0" w:space="0" w:color="auto"/>
        <w:left w:val="none" w:sz="0" w:space="0" w:color="auto"/>
        <w:bottom w:val="none" w:sz="0" w:space="0" w:color="auto"/>
        <w:right w:val="none" w:sz="0" w:space="0" w:color="auto"/>
      </w:divBdr>
    </w:div>
    <w:div w:id="2018999193">
      <w:bodyDiv w:val="1"/>
      <w:marLeft w:val="0"/>
      <w:marRight w:val="0"/>
      <w:marTop w:val="0"/>
      <w:marBottom w:val="0"/>
      <w:divBdr>
        <w:top w:val="none" w:sz="0" w:space="0" w:color="auto"/>
        <w:left w:val="none" w:sz="0" w:space="0" w:color="auto"/>
        <w:bottom w:val="none" w:sz="0" w:space="0" w:color="auto"/>
        <w:right w:val="none" w:sz="0" w:space="0" w:color="auto"/>
      </w:divBdr>
    </w:div>
    <w:div w:id="20949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BD536-7B48-CF47-A363-D6DE05FA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3138</Words>
  <Characters>17891</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Handrea</dc:creator>
  <cp:keywords/>
  <dc:description/>
  <cp:lastModifiedBy>Luyao Zhang</cp:lastModifiedBy>
  <cp:revision>427</cp:revision>
  <dcterms:created xsi:type="dcterms:W3CDTF">2016-10-27T13:56:00Z</dcterms:created>
  <dcterms:modified xsi:type="dcterms:W3CDTF">2016-10-31T19:47:00Z</dcterms:modified>
</cp:coreProperties>
</file>