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45F" w:rsidRPr="009D1BD9" w:rsidRDefault="00494CA4">
      <w:pPr>
        <w:rPr>
          <w:b/>
          <w:sz w:val="24"/>
          <w:szCs w:val="24"/>
        </w:rPr>
      </w:pPr>
      <w:r w:rsidRPr="009D1BD9">
        <w:rPr>
          <w:b/>
          <w:sz w:val="24"/>
          <w:szCs w:val="24"/>
        </w:rPr>
        <w:t>Problem 2</w:t>
      </w:r>
    </w:p>
    <w:p w:rsidR="008A4B6C" w:rsidRPr="009D1BD9" w:rsidRDefault="008A4B6C">
      <w:pPr>
        <w:rPr>
          <w:b/>
          <w:sz w:val="24"/>
          <w:szCs w:val="24"/>
        </w:rPr>
      </w:pPr>
      <w:r w:rsidRPr="009D1BD9">
        <w:rPr>
          <w:b/>
          <w:sz w:val="24"/>
          <w:szCs w:val="24"/>
        </w:rPr>
        <w:t>The full model:</w:t>
      </w:r>
    </w:p>
    <w:p w:rsidR="00D67927" w:rsidRPr="009D1BD9" w:rsidRDefault="004F3084" w:rsidP="0003409E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75pt;height:213.75pt">
            <v:imagedata r:id="rId6" o:title="2_0_fullmodel"/>
          </v:shape>
        </w:pict>
      </w:r>
    </w:p>
    <w:p w:rsidR="00952D80" w:rsidRPr="009D1BD9" w:rsidRDefault="000040C5" w:rsidP="00952D8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D1BD9">
        <w:rPr>
          <w:b/>
          <w:sz w:val="24"/>
          <w:szCs w:val="24"/>
        </w:rPr>
        <w:t>Prediction: 2.419</w:t>
      </w:r>
    </w:p>
    <w:p w:rsidR="00C053C0" w:rsidRPr="009D1BD9" w:rsidRDefault="00C053C0" w:rsidP="00C053C0">
      <w:pPr>
        <w:pStyle w:val="ListParagraph"/>
        <w:rPr>
          <w:b/>
          <w:sz w:val="24"/>
          <w:szCs w:val="24"/>
        </w:rPr>
      </w:pPr>
      <w:r w:rsidRPr="009D1BD9">
        <w:rPr>
          <w:b/>
          <w:sz w:val="24"/>
          <w:szCs w:val="24"/>
        </w:rPr>
        <w:t>95% PI: (0.994, 3.844)</w:t>
      </w:r>
    </w:p>
    <w:p w:rsidR="007436B5" w:rsidRPr="009D1BD9" w:rsidRDefault="004F3084" w:rsidP="002A4F1F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05pt;height:61.5pt">
            <v:imagedata r:id="rId7" o:title="2_a_prediction and 95% PI"/>
          </v:shape>
        </w:pict>
      </w:r>
    </w:p>
    <w:p w:rsidR="00D67927" w:rsidRPr="009D1BD9" w:rsidRDefault="00D67927" w:rsidP="002A4F1F">
      <w:pPr>
        <w:pStyle w:val="ListParagraph"/>
        <w:jc w:val="center"/>
        <w:rPr>
          <w:sz w:val="24"/>
          <w:szCs w:val="24"/>
        </w:rPr>
      </w:pPr>
    </w:p>
    <w:p w:rsidR="00EE4A3A" w:rsidRPr="009D1BD9" w:rsidRDefault="00EE4A3A" w:rsidP="00EE4A3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D1BD9">
        <w:rPr>
          <w:b/>
          <w:sz w:val="24"/>
          <w:szCs w:val="24"/>
        </w:rPr>
        <w:t xml:space="preserve">Prediction: </w:t>
      </w:r>
      <w:r w:rsidR="000040C5" w:rsidRPr="009D1BD9">
        <w:rPr>
          <w:b/>
          <w:sz w:val="24"/>
          <w:szCs w:val="24"/>
        </w:rPr>
        <w:t>3.263</w:t>
      </w:r>
    </w:p>
    <w:p w:rsidR="00EE4A3A" w:rsidRPr="009D1BD9" w:rsidRDefault="00EE4A3A" w:rsidP="00EE4A3A">
      <w:pPr>
        <w:pStyle w:val="ListParagraph"/>
        <w:rPr>
          <w:b/>
          <w:sz w:val="24"/>
          <w:szCs w:val="24"/>
        </w:rPr>
      </w:pPr>
      <w:r w:rsidRPr="009D1BD9">
        <w:rPr>
          <w:b/>
          <w:sz w:val="24"/>
          <w:szCs w:val="24"/>
        </w:rPr>
        <w:t xml:space="preserve">95% PI: </w:t>
      </w:r>
      <w:r w:rsidR="000040C5" w:rsidRPr="009D1BD9">
        <w:rPr>
          <w:b/>
          <w:sz w:val="24"/>
          <w:szCs w:val="24"/>
        </w:rPr>
        <w:t>(1.530, 5.000)</w:t>
      </w:r>
    </w:p>
    <w:p w:rsidR="00A04BD7" w:rsidRPr="009D1BD9" w:rsidRDefault="0063614E" w:rsidP="000040C5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29pt;height:59.25pt">
            <v:imagedata r:id="rId8" o:title="2_b_prediction and 95% PI"/>
          </v:shape>
        </w:pict>
      </w:r>
    </w:p>
    <w:p w:rsidR="009C0D86" w:rsidRPr="009D1BD9" w:rsidRDefault="009C0D86" w:rsidP="00E95754">
      <w:pPr>
        <w:rPr>
          <w:sz w:val="24"/>
          <w:szCs w:val="24"/>
        </w:rPr>
      </w:pPr>
    </w:p>
    <w:p w:rsidR="008E3364" w:rsidRPr="009D1BD9" w:rsidRDefault="008E3364">
      <w:pPr>
        <w:rPr>
          <w:sz w:val="24"/>
          <w:szCs w:val="24"/>
        </w:rPr>
      </w:pPr>
      <w:r w:rsidRPr="009D1BD9">
        <w:rPr>
          <w:sz w:val="24"/>
          <w:szCs w:val="24"/>
        </w:rPr>
        <w:br w:type="page"/>
      </w:r>
    </w:p>
    <w:p w:rsidR="00FC2F49" w:rsidRPr="009D1BD9" w:rsidRDefault="00FC2F49" w:rsidP="0000058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</w:p>
    <w:p w:rsidR="00E95754" w:rsidRPr="009D1BD9" w:rsidRDefault="007D619B" w:rsidP="00FC2F49">
      <w:pPr>
        <w:ind w:left="360"/>
        <w:rPr>
          <w:b/>
          <w:sz w:val="24"/>
          <w:szCs w:val="24"/>
        </w:rPr>
      </w:pPr>
      <w:r w:rsidRPr="009D1BD9">
        <w:rPr>
          <w:b/>
          <w:sz w:val="24"/>
          <w:szCs w:val="24"/>
        </w:rPr>
        <w:t>The reduced model</w:t>
      </w:r>
      <w:r w:rsidR="00A942C8" w:rsidRPr="009D1BD9">
        <w:rPr>
          <w:b/>
          <w:sz w:val="24"/>
          <w:szCs w:val="24"/>
        </w:rPr>
        <w:t xml:space="preserve">: </w:t>
      </w:r>
      <w:r w:rsidR="00692A05">
        <w:rPr>
          <w:b/>
          <w:sz w:val="24"/>
          <w:szCs w:val="24"/>
        </w:rPr>
        <w:t>(variables kept: “lcavol”, “lweight”, and “svi”.</w:t>
      </w:r>
    </w:p>
    <w:p w:rsidR="003B6AA3" w:rsidRPr="00D77352" w:rsidRDefault="0063614E" w:rsidP="00D77352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366pt;height:178.5pt">
            <v:imagedata r:id="rId9" o:title="2_c_reduced model"/>
          </v:shape>
        </w:pict>
      </w:r>
    </w:p>
    <w:p w:rsidR="00EF3124" w:rsidRPr="003B6AA3" w:rsidRDefault="00EF3124" w:rsidP="00EF3124">
      <w:pPr>
        <w:ind w:left="360"/>
        <w:rPr>
          <w:b/>
          <w:sz w:val="24"/>
          <w:szCs w:val="24"/>
        </w:rPr>
      </w:pPr>
      <w:r w:rsidRPr="003B6AA3">
        <w:rPr>
          <w:b/>
          <w:sz w:val="24"/>
          <w:szCs w:val="24"/>
        </w:rPr>
        <w:t>Prediction: 2.370</w:t>
      </w:r>
    </w:p>
    <w:p w:rsidR="00EF3124" w:rsidRDefault="00EF3124" w:rsidP="00EF3124">
      <w:pPr>
        <w:ind w:left="360"/>
        <w:rPr>
          <w:sz w:val="24"/>
          <w:szCs w:val="24"/>
        </w:rPr>
      </w:pPr>
      <w:r w:rsidRPr="003B6AA3">
        <w:rPr>
          <w:b/>
          <w:sz w:val="24"/>
          <w:szCs w:val="24"/>
        </w:rPr>
        <w:t>95% PI: (0.942, 3.798)</w:t>
      </w:r>
    </w:p>
    <w:p w:rsidR="00424A19" w:rsidRDefault="0063614E" w:rsidP="00D77352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371.25pt;height:50.25pt">
            <v:imagedata r:id="rId10" o:title="2_c_prediction and PI (reduced model)"/>
          </v:shape>
        </w:pict>
      </w:r>
    </w:p>
    <w:p w:rsidR="00424A19" w:rsidRDefault="00424A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25DED" w:rsidRDefault="00424A19" w:rsidP="00424A19">
      <w:pPr>
        <w:rPr>
          <w:b/>
          <w:sz w:val="24"/>
          <w:szCs w:val="24"/>
        </w:rPr>
      </w:pPr>
      <w:r w:rsidRPr="00424A19">
        <w:rPr>
          <w:rFonts w:hint="eastAsia"/>
          <w:b/>
          <w:sz w:val="24"/>
          <w:szCs w:val="24"/>
        </w:rPr>
        <w:lastRenderedPageBreak/>
        <w:t>Problem 3</w:t>
      </w:r>
    </w:p>
    <w:p w:rsidR="0063614E" w:rsidRDefault="0063614E" w:rsidP="00C6665A">
      <w:pPr>
        <w:jc w:val="center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4" type="#_x0000_t75" style="width:402.75pt;height:278.25pt">
            <v:imagedata r:id="rId11" o:title="3_abcde_diagnostic plots"/>
          </v:shape>
        </w:pict>
      </w:r>
    </w:p>
    <w:p w:rsidR="00B71C36" w:rsidRDefault="007735FF" w:rsidP="0063614E">
      <w:pPr>
        <w:pStyle w:val="ListParagraph"/>
        <w:numPr>
          <w:ilvl w:val="0"/>
          <w:numId w:val="6"/>
        </w:numPr>
        <w:rPr>
          <w:rFonts w:hint="eastAsia"/>
          <w:sz w:val="24"/>
          <w:szCs w:val="24"/>
        </w:rPr>
      </w:pPr>
      <w:r w:rsidRPr="00540445">
        <w:rPr>
          <w:rFonts w:hint="eastAsia"/>
          <w:sz w:val="24"/>
          <w:szCs w:val="24"/>
        </w:rPr>
        <w:t>By looking at the left-bottom plot (Scale-Location), we can see that the square root of the absolute value of residuals does not maintain well a flat pattern, especially at the lower end, indicating some problems with the constant variance assumption.</w:t>
      </w:r>
      <w:r w:rsidR="004A5C1D">
        <w:rPr>
          <w:rFonts w:hint="eastAsia"/>
          <w:sz w:val="24"/>
          <w:szCs w:val="24"/>
        </w:rPr>
        <w:t xml:space="preserve"> </w:t>
      </w:r>
      <w:r w:rsidR="00BD5C7D">
        <w:rPr>
          <w:rFonts w:hint="eastAsia"/>
          <w:sz w:val="24"/>
          <w:szCs w:val="24"/>
        </w:rPr>
        <w:t>Cases 1, 2, and 36 may be worth taking a look at.</w:t>
      </w:r>
    </w:p>
    <w:p w:rsidR="00213F0A" w:rsidRDefault="009026A2" w:rsidP="00213F0A">
      <w:pPr>
        <w:pStyle w:val="ListParagraph"/>
        <w:numPr>
          <w:ilvl w:val="0"/>
          <w:numId w:val="6"/>
        </w:numPr>
        <w:rPr>
          <w:rFonts w:hint="eastAsia"/>
          <w:sz w:val="24"/>
          <w:szCs w:val="24"/>
        </w:rPr>
      </w:pPr>
      <w:r w:rsidRPr="00BD5C7D">
        <w:rPr>
          <w:rFonts w:hint="eastAsia"/>
          <w:sz w:val="24"/>
          <w:szCs w:val="24"/>
        </w:rPr>
        <w:t>According to the Q-Q plot (top-right corner), we can see that normality is met by most part, except for the lower end, where several observations are off the straight line</w:t>
      </w:r>
      <w:r w:rsidR="00BD5C7D">
        <w:rPr>
          <w:rFonts w:hint="eastAsia"/>
          <w:sz w:val="24"/>
          <w:szCs w:val="24"/>
        </w:rPr>
        <w:t>. Again, we might want to be careful with cases 1, 2, and 36.</w:t>
      </w:r>
    </w:p>
    <w:p w:rsidR="004F45B5" w:rsidRDefault="004F45B5" w:rsidP="00213F0A">
      <w:pPr>
        <w:pStyle w:val="ListParagraph"/>
        <w:numPr>
          <w:ilvl w:val="0"/>
          <w:numId w:val="6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Using the code below, we can obtain the cases whose leverages are twice or three times as large as the mean leverage,</w:t>
      </w:r>
    </w:p>
    <w:p w:rsidR="004F45B5" w:rsidRPr="00032A5A" w:rsidRDefault="004F45B5" w:rsidP="00032A5A">
      <w:pPr>
        <w:pStyle w:val="ListParagrap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pict>
          <v:shape id="_x0000_i1032" type="#_x0000_t75" style="width:468pt;height:64.5pt">
            <v:imagedata r:id="rId12" o:title="3_leverage"/>
          </v:shape>
        </w:pict>
      </w:r>
    </w:p>
    <w:p w:rsidR="004F45B5" w:rsidRPr="00F3249C" w:rsidRDefault="00BB4847" w:rsidP="004F45B5">
      <w:pPr>
        <w:pStyle w:val="ListParagraph"/>
        <w:rPr>
          <w:rFonts w:hint="eastAsia"/>
          <w:b/>
          <w:sz w:val="24"/>
          <w:szCs w:val="24"/>
        </w:rPr>
      </w:pPr>
      <w:r w:rsidRPr="00F3249C">
        <w:rPr>
          <w:b/>
          <w:sz w:val="24"/>
          <w:szCs w:val="24"/>
        </w:rPr>
        <w:t>And</w:t>
      </w:r>
      <w:r w:rsidR="004F45B5" w:rsidRPr="00F3249C">
        <w:rPr>
          <w:rFonts w:hint="eastAsia"/>
          <w:b/>
          <w:sz w:val="24"/>
          <w:szCs w:val="24"/>
        </w:rPr>
        <w:t xml:space="preserve"> here</w:t>
      </w:r>
      <w:r w:rsidR="004F45B5" w:rsidRPr="00F3249C">
        <w:rPr>
          <w:b/>
          <w:sz w:val="24"/>
          <w:szCs w:val="24"/>
        </w:rPr>
        <w:t>’</w:t>
      </w:r>
      <w:r w:rsidR="00F3249C">
        <w:rPr>
          <w:rFonts w:hint="eastAsia"/>
          <w:b/>
          <w:sz w:val="24"/>
          <w:szCs w:val="24"/>
        </w:rPr>
        <w:t>s what we got, and turns out Cases 2, 6, 7, and 10 have large leverages, and they are larger than twice the mean leverage.</w:t>
      </w:r>
    </w:p>
    <w:p w:rsidR="004F45B5" w:rsidRDefault="004F45B5" w:rsidP="004F45B5">
      <w:pPr>
        <w:pStyle w:val="ListParagrap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pict>
          <v:shape id="_x0000_i1033" type="#_x0000_t75" style="width:174.75pt;height:455.25pt">
            <v:imagedata r:id="rId13" o:title="3_warn"/>
          </v:shape>
        </w:pict>
      </w:r>
    </w:p>
    <w:p w:rsidR="00A177AF" w:rsidRPr="00213F0A" w:rsidRDefault="00A177AF" w:rsidP="004F45B5">
      <w:pPr>
        <w:pStyle w:val="ListParagraph"/>
        <w:rPr>
          <w:rFonts w:hint="eastAsia"/>
          <w:sz w:val="24"/>
          <w:szCs w:val="24"/>
        </w:rPr>
      </w:pPr>
    </w:p>
    <w:p w:rsidR="002A0171" w:rsidRPr="006150CD" w:rsidRDefault="0068797C" w:rsidP="002A0171">
      <w:pPr>
        <w:pStyle w:val="ListParagraph"/>
        <w:numPr>
          <w:ilvl w:val="0"/>
          <w:numId w:val="6"/>
        </w:numPr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According to the </w:t>
      </w:r>
      <w:r w:rsidR="002A0171">
        <w:rPr>
          <w:rFonts w:hint="eastAsia"/>
          <w:sz w:val="24"/>
          <w:szCs w:val="24"/>
        </w:rPr>
        <w:t xml:space="preserve">mean shift test (code shown </w:t>
      </w:r>
      <w:r w:rsidR="008B67C3">
        <w:rPr>
          <w:rFonts w:hint="eastAsia"/>
          <w:sz w:val="24"/>
          <w:szCs w:val="24"/>
        </w:rPr>
        <w:t>below</w:t>
      </w:r>
      <w:r w:rsidR="002A0171">
        <w:rPr>
          <w:rFonts w:hint="eastAsia"/>
          <w:sz w:val="24"/>
          <w:szCs w:val="24"/>
        </w:rPr>
        <w:t xml:space="preserve">), </w:t>
      </w:r>
      <w:r w:rsidR="008B67C3">
        <w:rPr>
          <w:rFonts w:hint="eastAsia"/>
          <w:sz w:val="24"/>
          <w:szCs w:val="24"/>
        </w:rPr>
        <w:t xml:space="preserve">we can say that </w:t>
      </w:r>
      <w:r w:rsidR="008B67C3">
        <w:rPr>
          <w:sz w:val="24"/>
          <w:szCs w:val="24"/>
        </w:rPr>
        <w:t>there</w:t>
      </w:r>
      <w:r w:rsidR="00845F5E">
        <w:rPr>
          <w:sz w:val="24"/>
          <w:szCs w:val="24"/>
        </w:rPr>
        <w:t xml:space="preserve"> are </w:t>
      </w:r>
      <w:r w:rsidR="00845F5E">
        <w:rPr>
          <w:rFonts w:hint="eastAsia"/>
          <w:sz w:val="24"/>
          <w:szCs w:val="24"/>
        </w:rPr>
        <w:t>there</w:t>
      </w:r>
      <w:r w:rsidR="00845F5E">
        <w:rPr>
          <w:sz w:val="24"/>
          <w:szCs w:val="24"/>
        </w:rPr>
        <w:t>’</w:t>
      </w:r>
      <w:r w:rsidR="00845F5E">
        <w:rPr>
          <w:rFonts w:hint="eastAsia"/>
          <w:sz w:val="24"/>
          <w:szCs w:val="24"/>
        </w:rPr>
        <w:t>s no outliers.</w:t>
      </w:r>
    </w:p>
    <w:p w:rsidR="005E69F2" w:rsidRDefault="006150CD" w:rsidP="005E69F2">
      <w:pPr>
        <w:pStyle w:val="ListParagraph"/>
        <w:rPr>
          <w:rFonts w:hint="eastAsia"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EAE4C8D" wp14:editId="3FBB90EC">
            <wp:extent cx="5419725" cy="729750"/>
            <wp:effectExtent l="0" t="0" r="0" b="0"/>
            <wp:docPr id="1" name="Picture 1" descr="3_d_mean shift for checking for outli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3_d_mean shift for checking for outlier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72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9F2" w:rsidRDefault="005E69F2" w:rsidP="005E69F2">
      <w:pPr>
        <w:pStyle w:val="ListParagraph"/>
        <w:rPr>
          <w:rFonts w:hint="eastAsia"/>
          <w:sz w:val="24"/>
          <w:szCs w:val="24"/>
        </w:rPr>
      </w:pPr>
    </w:p>
    <w:p w:rsidR="002A0171" w:rsidRPr="005E69F2" w:rsidRDefault="002A0171" w:rsidP="005E69F2">
      <w:pPr>
        <w:pStyle w:val="ListParagraph"/>
        <w:numPr>
          <w:ilvl w:val="0"/>
          <w:numId w:val="6"/>
        </w:numPr>
        <w:rPr>
          <w:rFonts w:hint="eastAsia"/>
          <w:b/>
          <w:sz w:val="24"/>
          <w:szCs w:val="24"/>
        </w:rPr>
      </w:pPr>
      <w:r w:rsidRPr="005E69F2">
        <w:rPr>
          <w:rFonts w:hint="eastAsia"/>
          <w:sz w:val="24"/>
          <w:szCs w:val="24"/>
        </w:rPr>
        <w:t>According to the Residuals vs. Leverage plot (right-bottom corner), we can see that most of the cases are fine, not exceeding either Cook</w:t>
      </w:r>
      <w:r w:rsidRPr="005E69F2">
        <w:rPr>
          <w:sz w:val="24"/>
          <w:szCs w:val="24"/>
        </w:rPr>
        <w:t>’</w:t>
      </w:r>
      <w:r w:rsidRPr="005E69F2">
        <w:rPr>
          <w:rFonts w:hint="eastAsia"/>
          <w:sz w:val="24"/>
          <w:szCs w:val="24"/>
        </w:rPr>
        <w:t xml:space="preserve">s D=1. </w:t>
      </w:r>
      <w:r w:rsidR="005E69F2" w:rsidRPr="005E69F2">
        <w:rPr>
          <w:rFonts w:hint="eastAsia"/>
          <w:sz w:val="24"/>
          <w:szCs w:val="24"/>
        </w:rPr>
        <w:t>We can conclude that there</w:t>
      </w:r>
      <w:r w:rsidR="005E69F2" w:rsidRPr="005E69F2">
        <w:rPr>
          <w:sz w:val="24"/>
          <w:szCs w:val="24"/>
        </w:rPr>
        <w:t>’</w:t>
      </w:r>
      <w:r w:rsidR="004B43DE">
        <w:rPr>
          <w:rFonts w:hint="eastAsia"/>
          <w:sz w:val="24"/>
          <w:szCs w:val="24"/>
        </w:rPr>
        <w:t>re</w:t>
      </w:r>
      <w:r w:rsidR="005E69F2" w:rsidRPr="005E69F2">
        <w:rPr>
          <w:rFonts w:hint="eastAsia"/>
          <w:sz w:val="24"/>
          <w:szCs w:val="24"/>
        </w:rPr>
        <w:t xml:space="preserve"> no</w:t>
      </w:r>
      <w:r w:rsidR="005E69F2">
        <w:rPr>
          <w:rFonts w:hint="eastAsia"/>
          <w:sz w:val="24"/>
          <w:szCs w:val="24"/>
        </w:rPr>
        <w:t xml:space="preserve"> </w:t>
      </w:r>
      <w:r w:rsidR="00426404" w:rsidRPr="005E69F2">
        <w:rPr>
          <w:rFonts w:hint="eastAsia"/>
          <w:sz w:val="24"/>
          <w:szCs w:val="24"/>
        </w:rPr>
        <w:t>influential points.</w:t>
      </w:r>
    </w:p>
    <w:p w:rsidR="008E4D36" w:rsidRPr="00FE5D2D" w:rsidRDefault="0063614E" w:rsidP="00FE5D2D">
      <w:pPr>
        <w:rPr>
          <w:b/>
          <w:sz w:val="24"/>
          <w:szCs w:val="24"/>
        </w:rPr>
      </w:pPr>
      <w:r w:rsidRPr="00FE5D2D">
        <w:rPr>
          <w:b/>
          <w:sz w:val="24"/>
          <w:szCs w:val="24"/>
        </w:rPr>
        <w:br w:type="page"/>
      </w:r>
      <w:bookmarkStart w:id="0" w:name="_GoBack"/>
      <w:bookmarkEnd w:id="0"/>
      <w:r w:rsidR="00B71C36" w:rsidRPr="00FE5D2D">
        <w:rPr>
          <w:rFonts w:hint="eastAsia"/>
          <w:b/>
          <w:sz w:val="24"/>
          <w:szCs w:val="24"/>
        </w:rPr>
        <w:lastRenderedPageBreak/>
        <w:t>Problem 4</w:t>
      </w:r>
    </w:p>
    <w:p w:rsidR="00B71C36" w:rsidRDefault="00B71C36" w:rsidP="002F487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</w:p>
    <w:p w:rsidR="00464536" w:rsidRPr="002F4870" w:rsidRDefault="0063614E" w:rsidP="00464536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0" type="#_x0000_t75" style="width:420pt;height:288.75pt">
            <v:imagedata r:id="rId15" o:title="4_a_internall stdt"/>
          </v:shape>
        </w:pict>
      </w:r>
    </w:p>
    <w:p w:rsidR="00424A19" w:rsidRPr="007B5D02" w:rsidRDefault="00CE63FC" w:rsidP="007B5D02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2F198E" w:rsidRPr="002F198E">
        <w:rPr>
          <w:b/>
          <w:sz w:val="24"/>
          <w:szCs w:val="24"/>
        </w:rPr>
        <w:lastRenderedPageBreak/>
        <w:t>(c</w:t>
      </w:r>
      <w:r w:rsidR="002F198E">
        <w:rPr>
          <w:b/>
          <w:sz w:val="24"/>
          <w:szCs w:val="24"/>
        </w:rPr>
        <w:t xml:space="preserve">) </w:t>
      </w:r>
    </w:p>
    <w:p w:rsidR="002577FC" w:rsidRPr="002F198E" w:rsidRDefault="0063614E" w:rsidP="007B5D02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1" type="#_x0000_t75" style="width:468pt;height:114.75pt">
            <v:imagedata r:id="rId16" o:title="4_c_externally sdt"/>
          </v:shape>
        </w:pict>
      </w:r>
    </w:p>
    <w:p w:rsidR="002F198E" w:rsidRPr="002F198E" w:rsidRDefault="002F198E" w:rsidP="007B5D02">
      <w:pPr>
        <w:ind w:firstLine="720"/>
        <w:jc w:val="center"/>
      </w:pPr>
    </w:p>
    <w:sectPr w:rsidR="002F198E" w:rsidRPr="002F1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14154"/>
    <w:multiLevelType w:val="hybridMultilevel"/>
    <w:tmpl w:val="DF60F3E2"/>
    <w:lvl w:ilvl="0" w:tplc="BC76932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36908"/>
    <w:multiLevelType w:val="hybridMultilevel"/>
    <w:tmpl w:val="662C25A6"/>
    <w:lvl w:ilvl="0" w:tplc="864EFE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E2153"/>
    <w:multiLevelType w:val="hybridMultilevel"/>
    <w:tmpl w:val="9F48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2D6374"/>
    <w:multiLevelType w:val="hybridMultilevel"/>
    <w:tmpl w:val="2CD09346"/>
    <w:lvl w:ilvl="0" w:tplc="804444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3C2848"/>
    <w:multiLevelType w:val="hybridMultilevel"/>
    <w:tmpl w:val="56D4744A"/>
    <w:lvl w:ilvl="0" w:tplc="DF568D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CF456B"/>
    <w:multiLevelType w:val="hybridMultilevel"/>
    <w:tmpl w:val="EAF8D6D2"/>
    <w:lvl w:ilvl="0" w:tplc="9FE225A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CEE"/>
    <w:rsid w:val="00000580"/>
    <w:rsid w:val="000040C5"/>
    <w:rsid w:val="00032A5A"/>
    <w:rsid w:val="0003409E"/>
    <w:rsid w:val="00055256"/>
    <w:rsid w:val="00082B21"/>
    <w:rsid w:val="000D2429"/>
    <w:rsid w:val="000E555E"/>
    <w:rsid w:val="001401A4"/>
    <w:rsid w:val="00141E2E"/>
    <w:rsid w:val="00177044"/>
    <w:rsid w:val="00207A9E"/>
    <w:rsid w:val="00213F0A"/>
    <w:rsid w:val="00250BCC"/>
    <w:rsid w:val="002577FC"/>
    <w:rsid w:val="00281BDE"/>
    <w:rsid w:val="002A0171"/>
    <w:rsid w:val="002A4F1F"/>
    <w:rsid w:val="002B2463"/>
    <w:rsid w:val="002B42B0"/>
    <w:rsid w:val="002C6619"/>
    <w:rsid w:val="002F198E"/>
    <w:rsid w:val="002F4870"/>
    <w:rsid w:val="003B6AA3"/>
    <w:rsid w:val="003C1DE9"/>
    <w:rsid w:val="00424A19"/>
    <w:rsid w:val="00426404"/>
    <w:rsid w:val="0043463B"/>
    <w:rsid w:val="00464536"/>
    <w:rsid w:val="00464881"/>
    <w:rsid w:val="00465D77"/>
    <w:rsid w:val="004712F6"/>
    <w:rsid w:val="00494CA4"/>
    <w:rsid w:val="004A5C1D"/>
    <w:rsid w:val="004B43DE"/>
    <w:rsid w:val="004E09CA"/>
    <w:rsid w:val="004F3084"/>
    <w:rsid w:val="004F45B5"/>
    <w:rsid w:val="00525DED"/>
    <w:rsid w:val="00536AA3"/>
    <w:rsid w:val="00540445"/>
    <w:rsid w:val="00556F6E"/>
    <w:rsid w:val="00562CA6"/>
    <w:rsid w:val="005D1311"/>
    <w:rsid w:val="005E4A2C"/>
    <w:rsid w:val="005E69F2"/>
    <w:rsid w:val="006150CD"/>
    <w:rsid w:val="0063614E"/>
    <w:rsid w:val="00664E34"/>
    <w:rsid w:val="0068797C"/>
    <w:rsid w:val="00692A05"/>
    <w:rsid w:val="006A6CEE"/>
    <w:rsid w:val="00702889"/>
    <w:rsid w:val="007436B5"/>
    <w:rsid w:val="007735FF"/>
    <w:rsid w:val="0078769D"/>
    <w:rsid w:val="007B5D02"/>
    <w:rsid w:val="007D619B"/>
    <w:rsid w:val="00836E60"/>
    <w:rsid w:val="00845F5E"/>
    <w:rsid w:val="008A4B6C"/>
    <w:rsid w:val="008B67C3"/>
    <w:rsid w:val="008C4896"/>
    <w:rsid w:val="008E3364"/>
    <w:rsid w:val="008E4D36"/>
    <w:rsid w:val="009026A2"/>
    <w:rsid w:val="00906955"/>
    <w:rsid w:val="00936EED"/>
    <w:rsid w:val="00937F75"/>
    <w:rsid w:val="00940DF4"/>
    <w:rsid w:val="00952D80"/>
    <w:rsid w:val="009A5209"/>
    <w:rsid w:val="009C0D86"/>
    <w:rsid w:val="009D1BD9"/>
    <w:rsid w:val="00A04BD7"/>
    <w:rsid w:val="00A177AF"/>
    <w:rsid w:val="00A573E3"/>
    <w:rsid w:val="00A942C8"/>
    <w:rsid w:val="00AB26B3"/>
    <w:rsid w:val="00AE190F"/>
    <w:rsid w:val="00B71C36"/>
    <w:rsid w:val="00BB4847"/>
    <w:rsid w:val="00BD5C7D"/>
    <w:rsid w:val="00C053C0"/>
    <w:rsid w:val="00C6665A"/>
    <w:rsid w:val="00CD7FF2"/>
    <w:rsid w:val="00CE63FC"/>
    <w:rsid w:val="00D5445F"/>
    <w:rsid w:val="00D67927"/>
    <w:rsid w:val="00D77352"/>
    <w:rsid w:val="00DD4A86"/>
    <w:rsid w:val="00E3049D"/>
    <w:rsid w:val="00E40A35"/>
    <w:rsid w:val="00E95754"/>
    <w:rsid w:val="00EE4A3A"/>
    <w:rsid w:val="00EF3124"/>
    <w:rsid w:val="00F01A84"/>
    <w:rsid w:val="00F3249C"/>
    <w:rsid w:val="00F36026"/>
    <w:rsid w:val="00F9674A"/>
    <w:rsid w:val="00FC2F49"/>
    <w:rsid w:val="00FE5D2D"/>
    <w:rsid w:val="00FF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D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5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0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D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5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0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2</cp:revision>
  <dcterms:created xsi:type="dcterms:W3CDTF">2015-02-19T00:39:00Z</dcterms:created>
  <dcterms:modified xsi:type="dcterms:W3CDTF">2015-02-19T00:39:00Z</dcterms:modified>
</cp:coreProperties>
</file>