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52F0E8" w14:textId="77777777" w:rsidR="00210C2B" w:rsidRPr="0028709B" w:rsidRDefault="000D2BD6" w:rsidP="000D2BD6">
      <w:pPr>
        <w:jc w:val="center"/>
        <w:rPr>
          <w:b/>
          <w:sz w:val="24"/>
          <w:szCs w:val="24"/>
        </w:rPr>
      </w:pPr>
      <w:r w:rsidRPr="0028709B">
        <w:rPr>
          <w:rFonts w:hint="eastAsia"/>
          <w:b/>
          <w:sz w:val="24"/>
          <w:szCs w:val="24"/>
        </w:rPr>
        <w:t>HW 1</w:t>
      </w:r>
      <w:r w:rsidR="00293B94" w:rsidRPr="0028709B">
        <w:rPr>
          <w:rFonts w:hint="eastAsia"/>
          <w:b/>
          <w:sz w:val="24"/>
          <w:szCs w:val="24"/>
        </w:rPr>
        <w:t xml:space="preserve"> (Chapter 2)</w:t>
      </w:r>
    </w:p>
    <w:p w14:paraId="0AF0E068" w14:textId="77777777" w:rsidR="000D2BD6" w:rsidRPr="0028709B" w:rsidRDefault="000D2BD6" w:rsidP="000D2BD6">
      <w:pPr>
        <w:jc w:val="center"/>
        <w:rPr>
          <w:b/>
        </w:rPr>
      </w:pPr>
      <w:r w:rsidRPr="0028709B">
        <w:rPr>
          <w:rFonts w:hint="eastAsia"/>
          <w:b/>
        </w:rPr>
        <w:t>Luyao Zhang (NetID: lzhang94)</w:t>
      </w:r>
    </w:p>
    <w:p w14:paraId="55DDAD61" w14:textId="77777777" w:rsidR="000D2BD6" w:rsidRPr="00032C80" w:rsidRDefault="00CD7FC7" w:rsidP="00CD7FC7">
      <w:pPr>
        <w:rPr>
          <w:b/>
        </w:rPr>
      </w:pPr>
      <w:r w:rsidRPr="00032C80">
        <w:rPr>
          <w:rFonts w:hint="eastAsia"/>
          <w:b/>
        </w:rPr>
        <w:t>Ex1:</w:t>
      </w:r>
    </w:p>
    <w:p w14:paraId="34513389" w14:textId="77777777" w:rsidR="00CD7FC7" w:rsidRDefault="0073110D" w:rsidP="00CD7FC7">
      <w:pPr>
        <w:pStyle w:val="a3"/>
        <w:numPr>
          <w:ilvl w:val="0"/>
          <w:numId w:val="2"/>
        </w:numPr>
      </w:pPr>
      <w:r>
        <w:rPr>
          <w:rFonts w:hint="eastAsia"/>
        </w:rPr>
        <w:t>Better: a more flexible approach will fit the data more accurately</w:t>
      </w:r>
      <w:r w:rsidR="004549C3">
        <w:rPr>
          <w:rFonts w:hint="eastAsia"/>
        </w:rPr>
        <w:t xml:space="preserve"> than an inflexible approach</w:t>
      </w:r>
      <w:r>
        <w:rPr>
          <w:rFonts w:hint="eastAsia"/>
        </w:rPr>
        <w:t>, and with the large sample size, we don</w:t>
      </w:r>
      <w:r>
        <w:t>’</w:t>
      </w:r>
      <w:r w:rsidR="004549C3">
        <w:rPr>
          <w:rFonts w:hint="eastAsia"/>
        </w:rPr>
        <w:t>t need to worry about overfitting</w:t>
      </w:r>
    </w:p>
    <w:p w14:paraId="2A32EBAF" w14:textId="77777777" w:rsidR="004549C3" w:rsidRDefault="006411D4" w:rsidP="00CD7FC7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Worse: with the small </w:t>
      </w:r>
      <w:r w:rsidR="003C1DDA">
        <w:rPr>
          <w:rFonts w:hint="eastAsia"/>
        </w:rPr>
        <w:t>number of observations</w:t>
      </w:r>
      <w:r>
        <w:rPr>
          <w:rFonts w:hint="eastAsia"/>
        </w:rPr>
        <w:t xml:space="preserve">, using a flexible </w:t>
      </w:r>
      <w:r>
        <w:t>approach</w:t>
      </w:r>
      <w:r>
        <w:rPr>
          <w:rFonts w:hint="eastAsia"/>
        </w:rPr>
        <w:t xml:space="preserve"> will have the problem of overfitting, compared with an inflexible </w:t>
      </w:r>
      <w:r>
        <w:t>approach</w:t>
      </w:r>
    </w:p>
    <w:p w14:paraId="7E88550A" w14:textId="77777777" w:rsidR="006411D4" w:rsidRDefault="00496422" w:rsidP="00CD7FC7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Better: using a flexible approach will fit the data better than an </w:t>
      </w:r>
      <w:r>
        <w:t>inflexible</w:t>
      </w:r>
      <w:r>
        <w:rPr>
          <w:rFonts w:hint="eastAsia"/>
        </w:rPr>
        <w:t xml:space="preserve"> approach</w:t>
      </w:r>
      <w:r w:rsidR="004D6B52">
        <w:rPr>
          <w:rFonts w:hint="eastAsia"/>
        </w:rPr>
        <w:t>, because it captures better the curvature</w:t>
      </w:r>
    </w:p>
    <w:p w14:paraId="4F3350E0" w14:textId="77777777" w:rsidR="004D6B52" w:rsidRDefault="00287340" w:rsidP="00CD7FC7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Worse: </w:t>
      </w:r>
      <w:r w:rsidR="006B1482">
        <w:rPr>
          <w:rFonts w:hint="eastAsia"/>
        </w:rPr>
        <w:t>a flexible approach follows the noise, or the error term too closely, and therefore will increase the variance</w:t>
      </w:r>
    </w:p>
    <w:p w14:paraId="7EB27F1B" w14:textId="77777777" w:rsidR="00283461" w:rsidRPr="009B10E9" w:rsidRDefault="00283461" w:rsidP="00283461">
      <w:pPr>
        <w:rPr>
          <w:b/>
        </w:rPr>
      </w:pPr>
      <w:r w:rsidRPr="009B10E9">
        <w:rPr>
          <w:rFonts w:hint="eastAsia"/>
          <w:b/>
        </w:rPr>
        <w:t>Ex4:</w:t>
      </w:r>
    </w:p>
    <w:p w14:paraId="20C337EE" w14:textId="77777777" w:rsidR="00DE179B" w:rsidRPr="009561C7" w:rsidRDefault="00DE179B" w:rsidP="00DE179B">
      <w:pPr>
        <w:pStyle w:val="a3"/>
        <w:numPr>
          <w:ilvl w:val="0"/>
          <w:numId w:val="3"/>
        </w:numPr>
        <w:rPr>
          <w:b/>
        </w:rPr>
      </w:pPr>
      <w:r w:rsidRPr="009561C7">
        <w:rPr>
          <w:rFonts w:hint="eastAsia"/>
          <w:b/>
        </w:rPr>
        <w:t>Examples:</w:t>
      </w:r>
    </w:p>
    <w:p w14:paraId="7C456885" w14:textId="6F6F2C0B" w:rsidR="00283461" w:rsidRDefault="007A319F" w:rsidP="00DE179B">
      <w:pPr>
        <w:pStyle w:val="a3"/>
        <w:numPr>
          <w:ilvl w:val="0"/>
          <w:numId w:val="4"/>
        </w:numPr>
      </w:pPr>
      <w:r>
        <w:rPr>
          <w:rFonts w:hint="eastAsia"/>
        </w:rPr>
        <w:t>Illness diagnosis</w:t>
      </w:r>
      <w:r w:rsidR="00DE179B">
        <w:rPr>
          <w:rFonts w:hint="eastAsia"/>
        </w:rPr>
        <w:t xml:space="preserve">: </w:t>
      </w:r>
      <w:r w:rsidR="00C371D4">
        <w:rPr>
          <w:rFonts w:hint="eastAsia"/>
        </w:rPr>
        <w:t>response: ill</w:t>
      </w:r>
      <w:r w:rsidR="00394BA5">
        <w:rPr>
          <w:rFonts w:hint="eastAsia"/>
        </w:rPr>
        <w:t xml:space="preserve">, </w:t>
      </w:r>
      <w:r w:rsidR="00C371D4">
        <w:t>not ill</w:t>
      </w:r>
      <w:r w:rsidR="00AA495E">
        <w:rPr>
          <w:rFonts w:hint="eastAsia"/>
        </w:rPr>
        <w:t>; predictors: heart rate, blood pre</w:t>
      </w:r>
      <w:r w:rsidR="00AE7DE6">
        <w:rPr>
          <w:rFonts w:hint="eastAsia"/>
        </w:rPr>
        <w:t>ssure, weight</w:t>
      </w:r>
      <w:r w:rsidR="006814E1">
        <w:rPr>
          <w:rFonts w:hint="eastAsia"/>
        </w:rPr>
        <w:t>, gender</w:t>
      </w:r>
      <w:r w:rsidR="00811F1E">
        <w:t>, medical history</w:t>
      </w:r>
      <w:r w:rsidR="00AE7DE6">
        <w:rPr>
          <w:rFonts w:hint="eastAsia"/>
        </w:rPr>
        <w:t>; goal: inference</w:t>
      </w:r>
    </w:p>
    <w:p w14:paraId="0DC7A5F7" w14:textId="77777777" w:rsidR="00394BA5" w:rsidRDefault="008679DC" w:rsidP="00DE179B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Product </w:t>
      </w:r>
      <w:r>
        <w:t>quality</w:t>
      </w:r>
      <w:r>
        <w:rPr>
          <w:rFonts w:hint="eastAsia"/>
        </w:rPr>
        <w:t xml:space="preserve"> check: </w:t>
      </w:r>
      <w:r w:rsidR="0049418F">
        <w:rPr>
          <w:rFonts w:hint="eastAsia"/>
        </w:rPr>
        <w:t>response: good</w:t>
      </w:r>
      <w:r w:rsidR="00F51144">
        <w:rPr>
          <w:rFonts w:hint="eastAsia"/>
        </w:rPr>
        <w:t>, fail; predictors: size, weight, working life span</w:t>
      </w:r>
      <w:r w:rsidR="008F0EB3">
        <w:rPr>
          <w:rFonts w:hint="eastAsia"/>
        </w:rPr>
        <w:t>; goal: inference</w:t>
      </w:r>
    </w:p>
    <w:p w14:paraId="3F369AB8" w14:textId="77777777" w:rsidR="00F51144" w:rsidRDefault="00AB2C99" w:rsidP="00DE179B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Stock price: response: price up, price down; predictors: </w:t>
      </w:r>
      <w:r w:rsidR="00061A7B">
        <w:rPr>
          <w:rFonts w:hint="eastAsia"/>
        </w:rPr>
        <w:t xml:space="preserve">stock price </w:t>
      </w:r>
      <w:r w:rsidR="00266A65">
        <w:rPr>
          <w:rFonts w:hint="eastAsia"/>
        </w:rPr>
        <w:t>of a period of time from the recent past (e.g., for the past month, season</w:t>
      </w:r>
      <w:r w:rsidR="00266A65">
        <w:t>…</w:t>
      </w:r>
      <w:r w:rsidR="00266A65">
        <w:rPr>
          <w:rFonts w:hint="eastAsia"/>
        </w:rPr>
        <w:t>)</w:t>
      </w:r>
      <w:r w:rsidR="006324A0">
        <w:rPr>
          <w:rFonts w:hint="eastAsia"/>
        </w:rPr>
        <w:t>; goal: prediction</w:t>
      </w:r>
    </w:p>
    <w:p w14:paraId="2CDA6235" w14:textId="77777777" w:rsidR="00514FD9" w:rsidRPr="009561C7" w:rsidRDefault="00190DAA" w:rsidP="0026413C">
      <w:pPr>
        <w:pStyle w:val="a3"/>
        <w:numPr>
          <w:ilvl w:val="0"/>
          <w:numId w:val="3"/>
        </w:numPr>
        <w:rPr>
          <w:b/>
        </w:rPr>
      </w:pPr>
      <w:r w:rsidRPr="009561C7">
        <w:rPr>
          <w:rFonts w:hint="eastAsia"/>
          <w:b/>
        </w:rPr>
        <w:t>Examples:</w:t>
      </w:r>
    </w:p>
    <w:p w14:paraId="50F64B2B" w14:textId="77777777" w:rsidR="00601AF3" w:rsidRDefault="00601AF3" w:rsidP="000B5B53">
      <w:pPr>
        <w:pStyle w:val="a3"/>
        <w:numPr>
          <w:ilvl w:val="0"/>
          <w:numId w:val="5"/>
        </w:numPr>
      </w:pPr>
      <w:r>
        <w:rPr>
          <w:rFonts w:hint="eastAsia"/>
        </w:rPr>
        <w:t>Students</w:t>
      </w:r>
      <w:r>
        <w:t>’</w:t>
      </w:r>
      <w:r>
        <w:rPr>
          <w:rFonts w:hint="eastAsia"/>
        </w:rPr>
        <w:t xml:space="preserve"> grades: response: final exam grades; predictor</w:t>
      </w:r>
      <w:r w:rsidR="00804796">
        <w:rPr>
          <w:rFonts w:hint="eastAsia"/>
        </w:rPr>
        <w:t>s</w:t>
      </w:r>
      <w:r>
        <w:rPr>
          <w:rFonts w:hint="eastAsia"/>
        </w:rPr>
        <w:t xml:space="preserve">: </w:t>
      </w:r>
      <w:r w:rsidR="00032F7F">
        <w:rPr>
          <w:rFonts w:hint="eastAsia"/>
        </w:rPr>
        <w:t>past GPA, hours spent studying, gender,</w:t>
      </w:r>
      <w:r>
        <w:rPr>
          <w:rFonts w:hint="eastAsia"/>
        </w:rPr>
        <w:t xml:space="preserve"> district</w:t>
      </w:r>
      <w:r w:rsidR="00032F7F">
        <w:rPr>
          <w:rFonts w:hint="eastAsia"/>
        </w:rPr>
        <w:t>, experience of teachers</w:t>
      </w:r>
      <w:r>
        <w:rPr>
          <w:rFonts w:hint="eastAsia"/>
        </w:rPr>
        <w:t>; goal: prediction</w:t>
      </w:r>
    </w:p>
    <w:p w14:paraId="13AE8824" w14:textId="77777777" w:rsidR="008000FA" w:rsidRDefault="00047666" w:rsidP="000B5B53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Manager salary: response: salary of managers; </w:t>
      </w:r>
      <w:r w:rsidR="00804796">
        <w:rPr>
          <w:rFonts w:hint="eastAsia"/>
        </w:rPr>
        <w:t>predictors:</w:t>
      </w:r>
      <w:r w:rsidR="005B492C">
        <w:rPr>
          <w:rFonts w:hint="eastAsia"/>
        </w:rPr>
        <w:t xml:space="preserve"> experience, industry, age, education background;</w:t>
      </w:r>
      <w:r w:rsidR="007E5A34">
        <w:rPr>
          <w:rFonts w:hint="eastAsia"/>
        </w:rPr>
        <w:t xml:space="preserve"> goal: inference</w:t>
      </w:r>
    </w:p>
    <w:p w14:paraId="29A9868D" w14:textId="77777777" w:rsidR="00EA6157" w:rsidRDefault="00FB3F0A" w:rsidP="000B5B53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Organizational turnover: response: turnover rate; predictors: </w:t>
      </w:r>
      <w:r w:rsidR="00755B44">
        <w:rPr>
          <w:rFonts w:hint="eastAsia"/>
        </w:rPr>
        <w:t>age</w:t>
      </w:r>
      <w:r>
        <w:rPr>
          <w:rFonts w:hint="eastAsia"/>
        </w:rPr>
        <w:t>, department, pay, leadership style,</w:t>
      </w:r>
      <w:r w:rsidR="00EA6157">
        <w:rPr>
          <w:rFonts w:hint="eastAsia"/>
        </w:rPr>
        <w:t xml:space="preserve"> perceived relationship with coworkers</w:t>
      </w:r>
      <w:r w:rsidR="00697201">
        <w:rPr>
          <w:rFonts w:hint="eastAsia"/>
        </w:rPr>
        <w:t>; goal: prediction</w:t>
      </w:r>
    </w:p>
    <w:p w14:paraId="679B8EE9" w14:textId="77777777" w:rsidR="00E7337C" w:rsidRPr="00E7337C" w:rsidRDefault="00E7337C" w:rsidP="00E7337C">
      <w:pPr>
        <w:pStyle w:val="a3"/>
        <w:numPr>
          <w:ilvl w:val="0"/>
          <w:numId w:val="3"/>
        </w:numPr>
        <w:rPr>
          <w:b/>
        </w:rPr>
      </w:pPr>
      <w:r w:rsidRPr="00E7337C">
        <w:rPr>
          <w:rFonts w:hint="eastAsia"/>
          <w:b/>
        </w:rPr>
        <w:t>Examples:</w:t>
      </w:r>
    </w:p>
    <w:p w14:paraId="55C6699E" w14:textId="64BDD802" w:rsidR="00E7337C" w:rsidRDefault="00DA2E80" w:rsidP="00E7337C">
      <w:pPr>
        <w:pStyle w:val="a3"/>
        <w:numPr>
          <w:ilvl w:val="0"/>
          <w:numId w:val="6"/>
        </w:numPr>
      </w:pPr>
      <w:r>
        <w:rPr>
          <w:rFonts w:hint="eastAsia"/>
        </w:rPr>
        <w:t>Amazon product recommendations: recommend products</w:t>
      </w:r>
      <w:r w:rsidR="00497007">
        <w:t xml:space="preserve"> to customers</w:t>
      </w:r>
      <w:r w:rsidR="00497007">
        <w:rPr>
          <w:rFonts w:hint="eastAsia"/>
        </w:rPr>
        <w:t xml:space="preserve"> according to</w:t>
      </w:r>
      <w:r w:rsidR="001C7347">
        <w:rPr>
          <w:rFonts w:hint="eastAsia"/>
        </w:rPr>
        <w:t xml:space="preserve"> </w:t>
      </w:r>
      <w:r w:rsidR="000849BF">
        <w:rPr>
          <w:rFonts w:hint="eastAsia"/>
        </w:rPr>
        <w:t xml:space="preserve">customers who have purchased or </w:t>
      </w:r>
      <w:r w:rsidR="001C7347">
        <w:t>browsed</w:t>
      </w:r>
      <w:r w:rsidR="006358DC">
        <w:rPr>
          <w:rFonts w:hint="eastAsia"/>
        </w:rPr>
        <w:t xml:space="preserve"> the same or similar products</w:t>
      </w:r>
    </w:p>
    <w:p w14:paraId="37CEBE99" w14:textId="77777777" w:rsidR="006358DC" w:rsidRDefault="007B2AA0" w:rsidP="00E7337C">
      <w:pPr>
        <w:pStyle w:val="a3"/>
        <w:numPr>
          <w:ilvl w:val="0"/>
          <w:numId w:val="6"/>
        </w:numPr>
      </w:pPr>
      <w:r>
        <w:rPr>
          <w:rFonts w:hint="eastAsia"/>
        </w:rPr>
        <w:t>TV show audience survey: clustering of ages for a TV show to figure out among which group of people the show is the most and the least popular</w:t>
      </w:r>
    </w:p>
    <w:p w14:paraId="1172B226" w14:textId="01E9311A" w:rsidR="000849BF" w:rsidRPr="00CD6AC1" w:rsidRDefault="001407C0" w:rsidP="00A00007">
      <w:pPr>
        <w:pStyle w:val="a3"/>
        <w:numPr>
          <w:ilvl w:val="0"/>
          <w:numId w:val="6"/>
        </w:numPr>
      </w:pPr>
      <w:r>
        <w:t>Deciding g</w:t>
      </w:r>
      <w:r w:rsidR="0011681D" w:rsidRPr="0011681D">
        <w:t>rocery</w:t>
      </w:r>
      <w:r w:rsidR="004831A1">
        <w:t xml:space="preserve"> store </w:t>
      </w:r>
      <w:r>
        <w:t>targeted customers</w:t>
      </w:r>
      <w:r w:rsidR="0011681D" w:rsidRPr="0011681D">
        <w:t xml:space="preserve">: clustering of </w:t>
      </w:r>
      <w:r w:rsidR="0011681D">
        <w:rPr>
          <w:rFonts w:cs="Arial" w:hint="eastAsia"/>
          <w:bCs/>
          <w:color w:val="222222"/>
          <w:shd w:val="clear" w:color="auto" w:fill="FFFFFF"/>
        </w:rPr>
        <w:t>s</w:t>
      </w:r>
      <w:r w:rsidR="0011681D" w:rsidRPr="0011681D">
        <w:rPr>
          <w:rFonts w:cs="Arial"/>
          <w:bCs/>
          <w:color w:val="222222"/>
          <w:shd w:val="clear" w:color="auto" w:fill="FFFFFF"/>
        </w:rPr>
        <w:t>ocioeconomic status (SES)</w:t>
      </w:r>
      <w:r w:rsidR="0011681D">
        <w:rPr>
          <w:rFonts w:cs="Arial" w:hint="eastAsia"/>
          <w:bCs/>
          <w:color w:val="222222"/>
          <w:shd w:val="clear" w:color="auto" w:fill="FFFFFF"/>
        </w:rPr>
        <w:t xml:space="preserve"> of consumers to see which clusters of consumers shop at which grocer</w:t>
      </w:r>
      <w:r w:rsidR="001E16FE">
        <w:rPr>
          <w:rFonts w:cs="Arial" w:hint="eastAsia"/>
          <w:bCs/>
          <w:color w:val="222222"/>
          <w:shd w:val="clear" w:color="auto" w:fill="FFFFFF"/>
        </w:rPr>
        <w:t>y store</w:t>
      </w:r>
      <w:r w:rsidR="00DC6E25">
        <w:rPr>
          <w:rFonts w:cs="Arial"/>
          <w:bCs/>
          <w:color w:val="222222"/>
          <w:shd w:val="clear" w:color="auto" w:fill="FFFFFF"/>
        </w:rPr>
        <w:t>, and the result can be used to design promoting activities</w:t>
      </w:r>
    </w:p>
    <w:p w14:paraId="782928FA" w14:textId="77777777" w:rsidR="00CD6AC1" w:rsidRDefault="00CD6AC1">
      <w:pPr>
        <w:rPr>
          <w:rFonts w:cs="Arial"/>
          <w:bCs/>
          <w:color w:val="222222"/>
          <w:shd w:val="clear" w:color="auto" w:fill="FFFFFF"/>
        </w:rPr>
      </w:pPr>
      <w:r>
        <w:rPr>
          <w:rFonts w:cs="Arial"/>
          <w:bCs/>
          <w:color w:val="222222"/>
          <w:shd w:val="clear" w:color="auto" w:fill="FFFFFF"/>
        </w:rPr>
        <w:br w:type="page"/>
      </w:r>
    </w:p>
    <w:p w14:paraId="5E160278" w14:textId="77777777" w:rsidR="00CD6AC1" w:rsidRPr="00CD6AC1" w:rsidRDefault="00CD6AC1" w:rsidP="00CD6AC1">
      <w:pPr>
        <w:rPr>
          <w:b/>
        </w:rPr>
      </w:pPr>
      <w:r w:rsidRPr="00CD6AC1">
        <w:rPr>
          <w:rFonts w:hint="eastAsia"/>
          <w:b/>
        </w:rPr>
        <w:lastRenderedPageBreak/>
        <w:t>Ex7:</w:t>
      </w:r>
    </w:p>
    <w:p w14:paraId="0D6994FB" w14:textId="77777777" w:rsidR="00CD6AC1" w:rsidRDefault="001D206D" w:rsidP="00CD6AC1">
      <w:pPr>
        <w:pStyle w:val="a3"/>
        <w:numPr>
          <w:ilvl w:val="0"/>
          <w:numId w:val="7"/>
        </w:numPr>
      </w:pPr>
      <w:r>
        <w:rPr>
          <w:rFonts w:hint="eastAsia"/>
        </w:rPr>
        <w:t>The Eu</w:t>
      </w:r>
      <w:r w:rsidR="005D1430">
        <w:rPr>
          <w:rFonts w:hint="eastAsia"/>
        </w:rPr>
        <w:t>clidean distance are shown below in the 4</w:t>
      </w:r>
      <w:r w:rsidR="005D1430" w:rsidRPr="005D1430">
        <w:rPr>
          <w:rFonts w:hint="eastAsia"/>
          <w:vertAlign w:val="superscript"/>
        </w:rPr>
        <w:t>th</w:t>
      </w:r>
      <w:r w:rsidR="005D1430">
        <w:rPr>
          <w:rFonts w:hint="eastAsia"/>
        </w:rPr>
        <w:t xml:space="preserve"> column of the table:</w:t>
      </w:r>
    </w:p>
    <w:p w14:paraId="26851D6E" w14:textId="77777777" w:rsidR="004C46D0" w:rsidRDefault="004C46D0" w:rsidP="004C46D0">
      <w:pPr>
        <w:pStyle w:val="a3"/>
      </w:pPr>
    </w:p>
    <w:p w14:paraId="5BC6B9EF" w14:textId="77777777" w:rsidR="001D206D" w:rsidRDefault="00B76CD6" w:rsidP="004C46D0">
      <w:pPr>
        <w:pStyle w:val="a3"/>
        <w:ind w:left="1440"/>
        <w:jc w:val="center"/>
      </w:pPr>
      <w:r>
        <w:pict w14:anchorId="6B4E3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35pt;height:103.1pt">
            <v:imagedata r:id="rId6" o:title="Ex7_a"/>
          </v:shape>
        </w:pict>
      </w:r>
    </w:p>
    <w:p w14:paraId="71D7EFC5" w14:textId="77777777" w:rsidR="000F035E" w:rsidRDefault="000F035E" w:rsidP="004C46D0">
      <w:pPr>
        <w:pStyle w:val="a3"/>
        <w:ind w:left="1440"/>
        <w:jc w:val="center"/>
      </w:pPr>
    </w:p>
    <w:p w14:paraId="041652A1" w14:textId="77777777" w:rsidR="0074328B" w:rsidRDefault="006F4164" w:rsidP="0074328B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Our prediction with K=1 would be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 because the 5</w:t>
      </w:r>
      <w:r w:rsidRPr="006F4164">
        <w:rPr>
          <w:rFonts w:hint="eastAsia"/>
          <w:vertAlign w:val="superscript"/>
        </w:rPr>
        <w:t>th</w:t>
      </w:r>
      <w:r>
        <w:rPr>
          <w:rFonts w:hint="eastAsia"/>
        </w:rPr>
        <w:t xml:space="preserve"> </w:t>
      </w:r>
      <w:r w:rsidR="00CA235A">
        <w:rPr>
          <w:rFonts w:hint="eastAsia"/>
        </w:rPr>
        <w:t>observation</w:t>
      </w:r>
      <w:r>
        <w:rPr>
          <w:rFonts w:hint="eastAsia"/>
        </w:rPr>
        <w:t xml:space="preserve"> has the smallest </w:t>
      </w:r>
      <w:r>
        <w:t>Euclidean</w:t>
      </w:r>
      <w:r>
        <w:rPr>
          <w:rFonts w:hint="eastAsia"/>
        </w:rPr>
        <w:t xml:space="preserve"> distance of all, and the color of is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</w:t>
      </w:r>
    </w:p>
    <w:p w14:paraId="676C99EA" w14:textId="77777777" w:rsidR="000F035E" w:rsidRDefault="000F035E" w:rsidP="0074328B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Our prediction with K=3 would be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because among the 3 smallest </w:t>
      </w:r>
      <w:r>
        <w:t>Euclidean</w:t>
      </w:r>
      <w:r>
        <w:rPr>
          <w:rFonts w:hint="eastAsia"/>
        </w:rPr>
        <w:t xml:space="preserve"> distances</w:t>
      </w:r>
      <w:r w:rsidR="00CA235A">
        <w:rPr>
          <w:rFonts w:hint="eastAsia"/>
        </w:rPr>
        <w:t xml:space="preserve"> (observation No.5, 6, and 2)</w:t>
      </w:r>
      <w:r>
        <w:rPr>
          <w:rFonts w:hint="eastAsia"/>
        </w:rPr>
        <w:t xml:space="preserve">, two of them are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while one is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 Therefore, it</w:t>
      </w:r>
      <w:r>
        <w:t>’</w:t>
      </w:r>
      <w:r>
        <w:rPr>
          <w:rFonts w:hint="eastAsia"/>
        </w:rPr>
        <w:t xml:space="preserve">s more likely to be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 than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</w:t>
      </w:r>
    </w:p>
    <w:p w14:paraId="4C59A563" w14:textId="77777777" w:rsidR="000F035E" w:rsidRDefault="00313C57" w:rsidP="0074328B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Small. </w:t>
      </w:r>
      <w:r w:rsidR="001B5F37">
        <w:rPr>
          <w:rFonts w:hint="eastAsia"/>
        </w:rPr>
        <w:t xml:space="preserve">A </w:t>
      </w:r>
      <w:r w:rsidR="001B5F37">
        <w:t>small</w:t>
      </w:r>
      <w:r w:rsidR="001B5F37">
        <w:rPr>
          <w:rFonts w:hint="eastAsia"/>
        </w:rPr>
        <w:t xml:space="preserve"> K allows for a flexible model, which is suitable for a highly non-linear relationship, while a large K take more observations into consideration, and therefore is less flexible, which is more suitable for modeling </w:t>
      </w:r>
      <w:r w:rsidR="00D16177">
        <w:rPr>
          <w:rFonts w:hint="eastAsia"/>
        </w:rPr>
        <w:t xml:space="preserve">a </w:t>
      </w:r>
      <w:r w:rsidR="001B5F37">
        <w:rPr>
          <w:rFonts w:hint="eastAsia"/>
        </w:rPr>
        <w:t xml:space="preserve">linear </w:t>
      </w:r>
      <w:r w:rsidR="001B5F37">
        <w:t>relationship</w:t>
      </w:r>
      <w:r w:rsidR="001B5F37">
        <w:rPr>
          <w:rFonts w:hint="eastAsia"/>
        </w:rPr>
        <w:t>.</w:t>
      </w:r>
    </w:p>
    <w:p w14:paraId="262A98B7" w14:textId="77777777" w:rsidR="00CD5708" w:rsidRPr="00CD5708" w:rsidRDefault="00CD5708" w:rsidP="00CD5708">
      <w:pPr>
        <w:rPr>
          <w:b/>
        </w:rPr>
      </w:pPr>
      <w:r w:rsidRPr="00CD5708">
        <w:rPr>
          <w:rFonts w:hint="eastAsia"/>
          <w:b/>
        </w:rPr>
        <w:t>Ex8:</w:t>
      </w:r>
    </w:p>
    <w:p w14:paraId="4B315E7A" w14:textId="77777777" w:rsidR="009A29BD" w:rsidRDefault="001B621D" w:rsidP="001B621D">
      <w:pPr>
        <w:pStyle w:val="a3"/>
        <w:numPr>
          <w:ilvl w:val="0"/>
          <w:numId w:val="9"/>
        </w:numPr>
      </w:pPr>
      <w:r>
        <w:t>and (b) are shown below</w:t>
      </w:r>
      <w:r w:rsidR="009A29BD">
        <w:rPr>
          <w:rFonts w:hint="eastAsia"/>
        </w:rPr>
        <w:t>:</w:t>
      </w:r>
    </w:p>
    <w:p w14:paraId="4002386D" w14:textId="77777777" w:rsidR="009A29BD" w:rsidRDefault="009A29BD" w:rsidP="00397BCB">
      <w:pPr>
        <w:pStyle w:val="a3"/>
        <w:jc w:val="center"/>
      </w:pPr>
    </w:p>
    <w:p w14:paraId="303B79BA" w14:textId="77777777" w:rsidR="00D9064E" w:rsidRDefault="00B76CD6" w:rsidP="00397BCB">
      <w:pPr>
        <w:pStyle w:val="a3"/>
        <w:jc w:val="center"/>
      </w:pPr>
      <w:r>
        <w:pict w14:anchorId="33C7DCB3">
          <v:shape id="_x0000_i1026" type="#_x0000_t75" style="width:326.45pt;height:245.9pt">
            <v:imagedata r:id="rId7" o:title="Ex7_b"/>
          </v:shape>
        </w:pict>
      </w:r>
    </w:p>
    <w:p w14:paraId="74B99D06" w14:textId="77777777" w:rsidR="00193769" w:rsidRDefault="00193769" w:rsidP="00900F82">
      <w:r>
        <w:br w:type="page"/>
      </w:r>
    </w:p>
    <w:p w14:paraId="0FC9E1D3" w14:textId="77777777" w:rsidR="00193769" w:rsidRPr="00284996" w:rsidRDefault="00193769" w:rsidP="00D174B2">
      <w:pPr>
        <w:rPr>
          <w:b/>
        </w:rPr>
      </w:pPr>
      <w:r w:rsidRPr="00284996">
        <w:rPr>
          <w:rFonts w:hint="eastAsia"/>
          <w:b/>
        </w:rPr>
        <w:lastRenderedPageBreak/>
        <w:t>(c)</w:t>
      </w:r>
    </w:p>
    <w:p w14:paraId="4EE90BD5" w14:textId="77777777" w:rsidR="00193769" w:rsidRDefault="00193769" w:rsidP="00900F82">
      <w:r>
        <w:rPr>
          <w:rFonts w:hint="eastAsia"/>
        </w:rPr>
        <w:t>(i) The summary is shown below:</w:t>
      </w:r>
    </w:p>
    <w:p w14:paraId="5D77BC59" w14:textId="77777777" w:rsidR="00193769" w:rsidRDefault="00B76CD6" w:rsidP="00900F82">
      <w:r>
        <w:pict w14:anchorId="156A951F">
          <v:shape id="_x0000_i1027" type="#_x0000_t75" style="width:486.9pt;height:182.45pt">
            <v:imagedata r:id="rId8" o:title="Ex8_c_1"/>
          </v:shape>
        </w:pict>
      </w:r>
    </w:p>
    <w:p w14:paraId="55819798" w14:textId="77777777" w:rsidR="00AC6DE2" w:rsidRDefault="00AC6DE2" w:rsidP="00900F82"/>
    <w:p w14:paraId="67A18652" w14:textId="77777777" w:rsidR="00520CE0" w:rsidRDefault="00520CE0" w:rsidP="00900F82">
      <w:r>
        <w:rPr>
          <w:rFonts w:hint="eastAsia"/>
        </w:rPr>
        <w:t xml:space="preserve">(ii) </w:t>
      </w:r>
      <w:r w:rsidR="0025248D">
        <w:rPr>
          <w:rFonts w:hint="eastAsia"/>
        </w:rPr>
        <w:t>The plots are as below:</w:t>
      </w:r>
    </w:p>
    <w:p w14:paraId="3AAAEB67" w14:textId="77777777" w:rsidR="0025248D" w:rsidRDefault="00193769" w:rsidP="0025248D">
      <w:pPr>
        <w:jc w:val="center"/>
      </w:pPr>
      <w:r>
        <w:rPr>
          <w:rFonts w:hint="eastAsia"/>
          <w:noProof/>
        </w:rPr>
        <w:drawing>
          <wp:inline distT="0" distB="0" distL="0" distR="0" wp14:anchorId="34E794CA" wp14:editId="3343CAA5">
            <wp:extent cx="4938859" cy="3881887"/>
            <wp:effectExtent l="0" t="0" r="0" b="4445"/>
            <wp:docPr id="1" name="Picture 1" descr="C:\Users\lzhang94\AppData\Local\Microsoft\Windows\INetCache\Content.Word\Ex8_c_i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zhang94\AppData\Local\Microsoft\Windows\INetCache\Content.Word\Ex8_c_ii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24" cy="388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B2AC" w14:textId="77777777" w:rsidR="00383C53" w:rsidRDefault="00383C53">
      <w:r>
        <w:br w:type="page"/>
      </w:r>
    </w:p>
    <w:p w14:paraId="3D744BAC" w14:textId="77777777" w:rsidR="008F0499" w:rsidRDefault="008F0499" w:rsidP="008F0499">
      <w:r>
        <w:rPr>
          <w:rFonts w:hint="eastAsia"/>
        </w:rPr>
        <w:lastRenderedPageBreak/>
        <w:t xml:space="preserve">(iii) </w:t>
      </w:r>
      <w:r w:rsidR="00CC07A7">
        <w:rPr>
          <w:rFonts w:hint="eastAsia"/>
        </w:rPr>
        <w:t>The plot is as below:</w:t>
      </w:r>
    </w:p>
    <w:p w14:paraId="3187E17F" w14:textId="77777777" w:rsidR="00FA6CFB" w:rsidRDefault="00B76CD6" w:rsidP="00FA6CFB">
      <w:pPr>
        <w:jc w:val="center"/>
      </w:pPr>
      <w:r>
        <w:pict w14:anchorId="4AC1FDCC">
          <v:shape id="_x0000_i1028" type="#_x0000_t75" style="width:287.4pt;height:225.15pt">
            <v:imagedata r:id="rId10" o:title="Ex8_c_iii"/>
          </v:shape>
        </w:pict>
      </w:r>
    </w:p>
    <w:p w14:paraId="44E2A113" w14:textId="77777777" w:rsidR="00FA6CFB" w:rsidRDefault="00525D92" w:rsidP="00FA6CFB">
      <w:r>
        <w:rPr>
          <w:rFonts w:hint="eastAsia"/>
        </w:rPr>
        <w:t xml:space="preserve">(iv) </w:t>
      </w:r>
      <w:r w:rsidR="0005023F">
        <w:rPr>
          <w:rFonts w:hint="eastAsia"/>
        </w:rPr>
        <w:t xml:space="preserve">As the results shown below, </w:t>
      </w:r>
      <w:r w:rsidR="00880DC0">
        <w:rPr>
          <w:rFonts w:hint="eastAsia"/>
        </w:rPr>
        <w:t xml:space="preserve">there are 78 elite </w:t>
      </w:r>
      <w:r w:rsidR="00C92705">
        <w:t>universities</w:t>
      </w:r>
      <w:r w:rsidR="00880DC0">
        <w:rPr>
          <w:rFonts w:hint="eastAsia"/>
        </w:rPr>
        <w:t>.</w:t>
      </w:r>
    </w:p>
    <w:p w14:paraId="454A2ADF" w14:textId="77777777" w:rsidR="00880DC0" w:rsidRDefault="00B76CD6" w:rsidP="00880DC0">
      <w:pPr>
        <w:jc w:val="center"/>
      </w:pPr>
      <w:r>
        <w:pict w14:anchorId="0F325D7E">
          <v:shape id="_x0000_i1029" type="#_x0000_t75" style="width:184.9pt;height:46.35pt">
            <v:imagedata r:id="rId11" o:title="Ex8_c_iv_1"/>
          </v:shape>
        </w:pict>
      </w:r>
    </w:p>
    <w:p w14:paraId="495B861A" w14:textId="77777777" w:rsidR="000F4A5A" w:rsidRDefault="000F4A5A" w:rsidP="000F4A5A">
      <w:r>
        <w:rPr>
          <w:rFonts w:hint="eastAsia"/>
        </w:rPr>
        <w:t>The plot is as below:</w:t>
      </w:r>
    </w:p>
    <w:p w14:paraId="57346C29" w14:textId="77777777" w:rsidR="00284996" w:rsidRDefault="00B76CD6" w:rsidP="000F4A5A">
      <w:pPr>
        <w:jc w:val="center"/>
      </w:pPr>
      <w:r>
        <w:pict w14:anchorId="1A397135">
          <v:shape id="_x0000_i1030" type="#_x0000_t75" style="width:312.4pt;height:245.9pt">
            <v:imagedata r:id="rId12" o:title="Ex8_c_iv_2"/>
          </v:shape>
        </w:pict>
      </w:r>
    </w:p>
    <w:p w14:paraId="11263D22" w14:textId="77777777" w:rsidR="00284996" w:rsidRDefault="00284996">
      <w:r>
        <w:br w:type="page"/>
      </w:r>
    </w:p>
    <w:p w14:paraId="03040BD6" w14:textId="77777777" w:rsidR="000F4A5A" w:rsidRDefault="00284996" w:rsidP="00284996">
      <w:r>
        <w:rPr>
          <w:rFonts w:hint="eastAsia"/>
        </w:rPr>
        <w:lastRenderedPageBreak/>
        <w:t>(V)</w:t>
      </w:r>
    </w:p>
    <w:p w14:paraId="4D46B2FC" w14:textId="77777777" w:rsidR="003325F3" w:rsidRDefault="00985629" w:rsidP="00284996">
      <w:r>
        <w:rPr>
          <w:rFonts w:hint="eastAsia"/>
        </w:rPr>
        <w:t>The 2*2 histograms of some quantitative variables are as below:</w:t>
      </w:r>
    </w:p>
    <w:p w14:paraId="2C4D47C4" w14:textId="77777777" w:rsidR="00985629" w:rsidRDefault="00B76CD6" w:rsidP="00985629">
      <w:pPr>
        <w:jc w:val="center"/>
      </w:pPr>
      <w:r>
        <w:pict w14:anchorId="28B8CE34">
          <v:shape id="_x0000_i1031" type="#_x0000_t75" style="width:328.9pt;height:291.05pt">
            <v:imagedata r:id="rId13" o:title="Ex8_c_v_hist"/>
          </v:shape>
        </w:pict>
      </w:r>
    </w:p>
    <w:p w14:paraId="2BC6E8FF" w14:textId="77777777" w:rsidR="00116EBE" w:rsidRDefault="00116EBE" w:rsidP="00116EBE">
      <w:r>
        <w:rPr>
          <w:rFonts w:hint="eastAsia"/>
        </w:rPr>
        <w:t>(vi)</w:t>
      </w:r>
    </w:p>
    <w:p w14:paraId="08E53A5C" w14:textId="77777777" w:rsidR="00116EBE" w:rsidRDefault="003E3CBA" w:rsidP="00116EBE">
      <w:r>
        <w:rPr>
          <w:rFonts w:hint="eastAsia"/>
        </w:rPr>
        <w:t>Colleges with the most students from top 10% of their high school classes do not necessarily have the highest graduation rate</w:t>
      </w:r>
    </w:p>
    <w:p w14:paraId="5CFC85FB" w14:textId="77777777" w:rsidR="003E3CBA" w:rsidRDefault="00B76CD6" w:rsidP="003E3CBA">
      <w:pPr>
        <w:jc w:val="center"/>
      </w:pPr>
      <w:r>
        <w:pict w14:anchorId="54CB7376">
          <v:shape id="_x0000_i1032" type="#_x0000_t75" style="width:230.65pt;height:204.4pt">
            <v:imagedata r:id="rId14" o:title="Ex8_c_vi_1"/>
          </v:shape>
        </w:pict>
      </w:r>
    </w:p>
    <w:p w14:paraId="5EACCE9D" w14:textId="3E69F9EF" w:rsidR="004C6A57" w:rsidRDefault="00532604" w:rsidP="004C6A57">
      <w:r>
        <w:lastRenderedPageBreak/>
        <w:t>Colleges where the acceptance rate</w:t>
      </w:r>
      <w:r w:rsidR="00E633B0">
        <w:rPr>
          <w:rFonts w:hint="eastAsia"/>
        </w:rPr>
        <w:t>s</w:t>
      </w:r>
      <w:r w:rsidR="00E633B0">
        <w:t xml:space="preserve"> </w:t>
      </w:r>
      <w:r w:rsidR="00E633B0">
        <w:rPr>
          <w:rFonts w:hint="eastAsia"/>
        </w:rPr>
        <w:t>are</w:t>
      </w:r>
      <w:r w:rsidR="00E633B0">
        <w:t xml:space="preserve"> low </w:t>
      </w:r>
      <w:r w:rsidR="00E633B0">
        <w:rPr>
          <w:rFonts w:hint="eastAsia"/>
        </w:rPr>
        <w:t>are</w:t>
      </w:r>
      <w:r w:rsidR="00E633B0">
        <w:t xml:space="preserve"> more likely to have</w:t>
      </w:r>
      <w:r>
        <w:t xml:space="preserve"> lower pupil-teacher ratio</w:t>
      </w:r>
      <w:r w:rsidR="00E633B0">
        <w:rPr>
          <w:rFonts w:hint="eastAsia"/>
        </w:rPr>
        <w:t>s</w:t>
      </w:r>
      <w:r>
        <w:t>, compared with colleges where the acceptance rate</w:t>
      </w:r>
      <w:r w:rsidR="006D03C5">
        <w:t>s are</w:t>
      </w:r>
      <w:r>
        <w:t xml:space="preserve"> high.</w:t>
      </w:r>
    </w:p>
    <w:p w14:paraId="267F5479" w14:textId="77777777" w:rsidR="004C6A57" w:rsidRDefault="00B76CD6" w:rsidP="004C6A57">
      <w:pPr>
        <w:jc w:val="center"/>
      </w:pPr>
      <w:r>
        <w:pict w14:anchorId="1C195627">
          <v:shape id="_x0000_i1033" type="#_x0000_t75" style="width:262.35pt;height:230.65pt">
            <v:imagedata r:id="rId15" o:title="Ex8_c_vi_2"/>
          </v:shape>
        </w:pict>
      </w:r>
    </w:p>
    <w:p w14:paraId="7DD86DF6" w14:textId="77777777" w:rsidR="0023798A" w:rsidRDefault="0023798A" w:rsidP="00397BCB">
      <w:pPr>
        <w:pStyle w:val="a3"/>
        <w:jc w:val="center"/>
      </w:pPr>
    </w:p>
    <w:p w14:paraId="72FF658F" w14:textId="77777777" w:rsidR="0023798A" w:rsidRDefault="00D174B2" w:rsidP="00D174B2">
      <w:pPr>
        <w:rPr>
          <w:b/>
        </w:rPr>
      </w:pPr>
      <w:r w:rsidRPr="00D174B2">
        <w:rPr>
          <w:rFonts w:hint="eastAsia"/>
          <w:b/>
        </w:rPr>
        <w:t>Ex9:</w:t>
      </w:r>
    </w:p>
    <w:p w14:paraId="4AE80E11" w14:textId="77777777" w:rsidR="00D174B2" w:rsidRPr="007C7D32" w:rsidRDefault="0064524D" w:rsidP="00D174B2">
      <w:pPr>
        <w:pStyle w:val="a3"/>
        <w:numPr>
          <w:ilvl w:val="0"/>
          <w:numId w:val="11"/>
        </w:numPr>
        <w:rPr>
          <w:b/>
        </w:rPr>
      </w:pPr>
      <w:r>
        <w:t>na.omit was used to deal with missing values. And according to the summary of the data below, quantitative variables are: mpg, cylinders, displacement, horsepower, weight, acceleration, and year; qualitative variables are: name, origin</w:t>
      </w:r>
    </w:p>
    <w:p w14:paraId="43708A67" w14:textId="77777777" w:rsidR="007C7D32" w:rsidRDefault="007C7D32" w:rsidP="007C7D32">
      <w:pPr>
        <w:pStyle w:val="a3"/>
      </w:pPr>
    </w:p>
    <w:p w14:paraId="4F7A5E4B" w14:textId="77777777" w:rsidR="007C7D32" w:rsidRDefault="00B76CD6" w:rsidP="007C7D32">
      <w:pPr>
        <w:pStyle w:val="a3"/>
        <w:jc w:val="center"/>
      </w:pPr>
      <w:r>
        <w:pict w14:anchorId="130AD94F">
          <v:shape id="_x0000_i1034" type="#_x0000_t75" style="width:310.6pt;height:222.1pt">
            <v:imagedata r:id="rId16" o:title="Ex9_a"/>
          </v:shape>
        </w:pict>
      </w:r>
    </w:p>
    <w:p w14:paraId="24804B06" w14:textId="77777777" w:rsidR="007A5A89" w:rsidRDefault="007A5A89">
      <w:r>
        <w:br w:type="page"/>
      </w:r>
    </w:p>
    <w:p w14:paraId="68CAEE9B" w14:textId="77777777" w:rsidR="007A5A89" w:rsidRPr="00A36670" w:rsidRDefault="00A36670" w:rsidP="007A5A89">
      <w:pPr>
        <w:pStyle w:val="a3"/>
        <w:numPr>
          <w:ilvl w:val="0"/>
          <w:numId w:val="11"/>
        </w:numPr>
        <w:rPr>
          <w:b/>
        </w:rPr>
      </w:pPr>
      <w:r>
        <w:lastRenderedPageBreak/>
        <w:t>Range of the quantitative variables are as below:</w:t>
      </w:r>
    </w:p>
    <w:p w14:paraId="4C30B0CF" w14:textId="77777777" w:rsidR="00A36670" w:rsidRDefault="00B76CD6" w:rsidP="00A36670">
      <w:pPr>
        <w:ind w:left="720"/>
        <w:rPr>
          <w:b/>
        </w:rPr>
      </w:pPr>
      <w:r>
        <w:rPr>
          <w:b/>
        </w:rPr>
        <w:pict w14:anchorId="223F5596">
          <v:shape id="_x0000_i1035" type="#_x0000_t75" style="width:411.25pt;height:50.05pt">
            <v:imagedata r:id="rId17" o:title="Ex9_b"/>
          </v:shape>
        </w:pict>
      </w:r>
    </w:p>
    <w:p w14:paraId="02FBE2C0" w14:textId="77777777" w:rsidR="00C90855" w:rsidRPr="00F24231" w:rsidRDefault="00F24231" w:rsidP="00C90855">
      <w:pPr>
        <w:pStyle w:val="a3"/>
        <w:numPr>
          <w:ilvl w:val="0"/>
          <w:numId w:val="11"/>
        </w:numPr>
        <w:rPr>
          <w:b/>
        </w:rPr>
      </w:pPr>
      <w:r>
        <w:t>Mean and s.d. of the quantitative variables are as below:</w:t>
      </w:r>
    </w:p>
    <w:p w14:paraId="1436824C" w14:textId="77777777" w:rsidR="00F24231" w:rsidRDefault="00B76CD6" w:rsidP="00E36DBA">
      <w:pPr>
        <w:ind w:left="360"/>
        <w:rPr>
          <w:b/>
        </w:rPr>
      </w:pPr>
      <w:r>
        <w:rPr>
          <w:b/>
        </w:rPr>
        <w:pict w14:anchorId="72C32392">
          <v:shape id="_x0000_i1036" type="#_x0000_t75" style="width:441.75pt;height:57.35pt">
            <v:imagedata r:id="rId18" o:title="Ex9_c"/>
          </v:shape>
        </w:pict>
      </w:r>
    </w:p>
    <w:p w14:paraId="0A3146FA" w14:textId="77777777" w:rsidR="003D44A0" w:rsidRPr="0040048C" w:rsidRDefault="0040048C" w:rsidP="003D44A0">
      <w:pPr>
        <w:pStyle w:val="a3"/>
        <w:numPr>
          <w:ilvl w:val="0"/>
          <w:numId w:val="11"/>
        </w:numPr>
        <w:rPr>
          <w:b/>
        </w:rPr>
      </w:pPr>
      <w:r>
        <w:t>The range, mean, and s.d. of the subset of data are as below:</w:t>
      </w:r>
    </w:p>
    <w:p w14:paraId="1F7C9321" w14:textId="77777777" w:rsidR="0040048C" w:rsidRDefault="00B76CD6" w:rsidP="0040048C">
      <w:pPr>
        <w:ind w:left="360"/>
      </w:pPr>
      <w:r>
        <w:pict w14:anchorId="43388E33">
          <v:shape id="_x0000_i1037" type="#_x0000_t75" style="width:485.7pt;height:101.9pt">
            <v:imagedata r:id="rId19" o:title="Ex9_d"/>
          </v:shape>
        </w:pict>
      </w:r>
    </w:p>
    <w:p w14:paraId="09251635" w14:textId="77777777" w:rsidR="00A40B3B" w:rsidRPr="00370EED" w:rsidRDefault="00BC4C44" w:rsidP="00A40B3B">
      <w:pPr>
        <w:pStyle w:val="a3"/>
        <w:numPr>
          <w:ilvl w:val="0"/>
          <w:numId w:val="11"/>
        </w:numPr>
        <w:rPr>
          <w:b/>
        </w:rPr>
      </w:pPr>
      <w:r>
        <w:t>Plots and interpretations are as below:</w:t>
      </w:r>
    </w:p>
    <w:p w14:paraId="6ED1B216" w14:textId="77777777" w:rsidR="00370EED" w:rsidRPr="00BC4C44" w:rsidRDefault="00370EED" w:rsidP="00370EED">
      <w:pPr>
        <w:pStyle w:val="a3"/>
        <w:rPr>
          <w:b/>
        </w:rPr>
      </w:pPr>
    </w:p>
    <w:p w14:paraId="7DA9F717" w14:textId="77777777" w:rsidR="00BC4C44" w:rsidRDefault="00BC4C44" w:rsidP="00BC4C44">
      <w:pPr>
        <w:pStyle w:val="a3"/>
      </w:pPr>
      <w:r>
        <w:t>The plot below indicates that more cylinders a car has, the less mpg it has.</w:t>
      </w:r>
    </w:p>
    <w:p w14:paraId="7C792C5B" w14:textId="77777777" w:rsidR="00BC4C44" w:rsidRDefault="00B76CD6" w:rsidP="00BC4C44">
      <w:pPr>
        <w:pStyle w:val="a3"/>
        <w:jc w:val="center"/>
      </w:pPr>
      <w:r>
        <w:pict w14:anchorId="6BB42599">
          <v:shape id="_x0000_i1038" type="#_x0000_t75" style="width:284.35pt;height:250.8pt">
            <v:imagedata r:id="rId20" o:title="Ex9_e_2"/>
          </v:shape>
        </w:pict>
      </w:r>
    </w:p>
    <w:p w14:paraId="4FA79AC4" w14:textId="77777777" w:rsidR="00421715" w:rsidRDefault="00421715">
      <w:r>
        <w:br w:type="page"/>
      </w:r>
    </w:p>
    <w:p w14:paraId="6BE926D8" w14:textId="7E8D1D18" w:rsidR="00421715" w:rsidRDefault="00D03D66" w:rsidP="00421715">
      <w:pPr>
        <w:pStyle w:val="a3"/>
      </w:pPr>
      <w:r>
        <w:lastRenderedPageBreak/>
        <w:t>The plot show</w:t>
      </w:r>
      <w:r w:rsidR="0085521C">
        <w:t xml:space="preserve">s that as time goes by, </w:t>
      </w:r>
      <w:r w:rsidR="003D2511">
        <w:t xml:space="preserve">mpg of </w:t>
      </w:r>
      <w:r w:rsidR="0085521C">
        <w:t xml:space="preserve">cars </w:t>
      </w:r>
      <w:r w:rsidR="003D2511">
        <w:t>tend to increase.</w:t>
      </w:r>
    </w:p>
    <w:p w14:paraId="6A841DE8" w14:textId="77777777" w:rsidR="00421715" w:rsidRDefault="00B76CD6" w:rsidP="00421715">
      <w:pPr>
        <w:pStyle w:val="a3"/>
        <w:jc w:val="center"/>
      </w:pPr>
      <w:r>
        <w:pict w14:anchorId="79134E12">
          <v:shape id="_x0000_i1039" type="#_x0000_t75" style="width:319.75pt;height:282.5pt">
            <v:imagedata r:id="rId21" o:title="Ex9_e_4"/>
          </v:shape>
        </w:pict>
      </w:r>
    </w:p>
    <w:p w14:paraId="697C4DC8" w14:textId="77777777" w:rsidR="00370EED" w:rsidRDefault="00370EED" w:rsidP="00421715">
      <w:pPr>
        <w:pStyle w:val="a3"/>
        <w:jc w:val="center"/>
      </w:pPr>
    </w:p>
    <w:p w14:paraId="60C0DF33" w14:textId="77777777" w:rsidR="00DA2927" w:rsidRDefault="00DA2927" w:rsidP="00DA2927">
      <w:pPr>
        <w:pStyle w:val="a3"/>
      </w:pPr>
      <w:r>
        <w:t>According to the plot below, the more horsepower a car has, the less efficient the car is.</w:t>
      </w:r>
    </w:p>
    <w:p w14:paraId="623F96CB" w14:textId="77777777" w:rsidR="00DA2927" w:rsidRDefault="00B76CD6" w:rsidP="00DA2927">
      <w:pPr>
        <w:pStyle w:val="a3"/>
        <w:jc w:val="center"/>
      </w:pPr>
      <w:r>
        <w:pict w14:anchorId="74A71387">
          <v:shape id="_x0000_i1040" type="#_x0000_t75" style="width:312.4pt;height:276.4pt">
            <v:imagedata r:id="rId22" o:title="Ex9_e_5"/>
          </v:shape>
        </w:pict>
      </w:r>
    </w:p>
    <w:p w14:paraId="3C88DFD5" w14:textId="77777777" w:rsidR="00763D9B" w:rsidRDefault="00763D9B">
      <w:r>
        <w:br w:type="page"/>
      </w:r>
    </w:p>
    <w:p w14:paraId="69FFD268" w14:textId="73398252" w:rsidR="00763D9B" w:rsidRPr="004F6ABD" w:rsidRDefault="002A0049" w:rsidP="00763D9B">
      <w:pPr>
        <w:pStyle w:val="a3"/>
        <w:numPr>
          <w:ilvl w:val="0"/>
          <w:numId w:val="11"/>
        </w:numPr>
        <w:rPr>
          <w:b/>
        </w:rPr>
      </w:pPr>
      <w:r>
        <w:lastRenderedPageBreak/>
        <w:t>According to the plots by p</w:t>
      </w:r>
      <w:r w:rsidR="005B0330">
        <w:t>airs below, it looks like</w:t>
      </w:r>
      <w:r>
        <w:t xml:space="preserve"> every </w:t>
      </w:r>
      <w:r w:rsidR="005B0330">
        <w:t xml:space="preserve">independent </w:t>
      </w:r>
      <w:r>
        <w:t xml:space="preserve">variable </w:t>
      </w:r>
      <w:r w:rsidR="005B0330">
        <w:t>is somewhat correlated</w:t>
      </w:r>
      <w:r>
        <w:t xml:space="preserve"> with mpg. However, the variable “name” </w:t>
      </w:r>
      <w:r w:rsidR="001A7AEA">
        <w:t>has too few observations under each name, which means if we use “name” as a predictor</w:t>
      </w:r>
      <w:r w:rsidR="005B0330">
        <w:t xml:space="preserve">, </w:t>
      </w:r>
      <w:r w:rsidR="005924CB">
        <w:t>we are</w:t>
      </w:r>
      <w:r w:rsidR="001A7AEA">
        <w:t xml:space="preserve"> probably going to have a probl</w:t>
      </w:r>
      <w:r w:rsidR="009B549D">
        <w:t>em of overfitting, and generalizability will be suspicious, too.</w:t>
      </w:r>
    </w:p>
    <w:p w14:paraId="1637CC6E" w14:textId="77777777" w:rsidR="004F6ABD" w:rsidRDefault="00B76CD6" w:rsidP="00CB6D95">
      <w:pPr>
        <w:pStyle w:val="a3"/>
      </w:pPr>
      <w:r>
        <w:pict w14:anchorId="48A52026">
          <v:shape id="_x0000_i1041" type="#_x0000_t75" style="width:406.35pt;height:359.4pt">
            <v:imagedata r:id="rId23" o:title="Ex9_e_1"/>
          </v:shape>
        </w:pict>
      </w:r>
    </w:p>
    <w:p w14:paraId="75AA59F8" w14:textId="77777777" w:rsidR="00CC38B5" w:rsidRPr="00CC38B5" w:rsidRDefault="00CC38B5" w:rsidP="00CC38B5">
      <w:pPr>
        <w:rPr>
          <w:b/>
        </w:rPr>
      </w:pPr>
      <w:r w:rsidRPr="00CC38B5">
        <w:rPr>
          <w:b/>
        </w:rPr>
        <w:t>Ex10:</w:t>
      </w:r>
    </w:p>
    <w:p w14:paraId="234A8046" w14:textId="4CA554AE" w:rsidR="00180C26" w:rsidRDefault="00591EA3" w:rsidP="00DB4B99">
      <w:pPr>
        <w:pStyle w:val="a3"/>
        <w:numPr>
          <w:ilvl w:val="0"/>
          <w:numId w:val="13"/>
        </w:numPr>
      </w:pPr>
      <w:r>
        <w:t>According to R, the dataset “Boston” has 506 rows and 14 columns. The 14 columns represent 14 features</w:t>
      </w:r>
      <w:r w:rsidR="003C60C6">
        <w:t xml:space="preserve"> of the neighborhood</w:t>
      </w:r>
      <w:r>
        <w:t>, and the rows stand for housing values</w:t>
      </w:r>
      <w:r w:rsidR="00B215FC">
        <w:t xml:space="preserve"> in Boston suburbs.</w:t>
      </w:r>
    </w:p>
    <w:p w14:paraId="7C27B699" w14:textId="77777777" w:rsidR="00DB4B99" w:rsidRDefault="00DB4B99" w:rsidP="00DB4B99">
      <w:pPr>
        <w:pStyle w:val="a3"/>
      </w:pPr>
    </w:p>
    <w:p w14:paraId="1A94FC20" w14:textId="77777777" w:rsidR="00B45429" w:rsidRDefault="00B45429" w:rsidP="00B45429">
      <w:pPr>
        <w:pStyle w:val="a3"/>
        <w:numPr>
          <w:ilvl w:val="0"/>
          <w:numId w:val="13"/>
        </w:numPr>
      </w:pPr>
      <w:r>
        <w:t>According to the plots below, we can find</w:t>
      </w:r>
      <w:r w:rsidR="00162725">
        <w:t xml:space="preserve"> that</w:t>
      </w:r>
      <w:r>
        <w:t>:</w:t>
      </w:r>
    </w:p>
    <w:p w14:paraId="60992ADE" w14:textId="3064FE46" w:rsidR="00B45429" w:rsidRDefault="00A95678" w:rsidP="00B45429">
      <w:pPr>
        <w:pStyle w:val="a3"/>
      </w:pPr>
      <w:r>
        <w:t xml:space="preserve">The variable “crim” </w:t>
      </w:r>
      <w:r w:rsidR="009C0D2C">
        <w:t>may correlate</w:t>
      </w:r>
      <w:r>
        <w:t xml:space="preserve"> with: age, </w:t>
      </w:r>
      <w:r w:rsidR="008D354E">
        <w:t xml:space="preserve">tax, </w:t>
      </w:r>
      <w:r>
        <w:t xml:space="preserve">rad, </w:t>
      </w:r>
      <w:r w:rsidR="004D2000">
        <w:t>dis</w:t>
      </w:r>
      <w:r w:rsidR="008D354E">
        <w:t>,</w:t>
      </w:r>
      <w:r>
        <w:t xml:space="preserve"> </w:t>
      </w:r>
      <w:r w:rsidR="00C62F71">
        <w:t xml:space="preserve">and </w:t>
      </w:r>
      <w:r>
        <w:t>ptratio</w:t>
      </w:r>
    </w:p>
    <w:p w14:paraId="6F0E7F48" w14:textId="5C230C5A" w:rsidR="00A95678" w:rsidRDefault="00A95678" w:rsidP="00B45429">
      <w:pPr>
        <w:pStyle w:val="a3"/>
      </w:pPr>
      <w:r>
        <w:t xml:space="preserve">The variable “zn” </w:t>
      </w:r>
      <w:r w:rsidR="009C0D2C">
        <w:t xml:space="preserve">may </w:t>
      </w:r>
      <w:r>
        <w:t>correla</w:t>
      </w:r>
      <w:r w:rsidR="009C0D2C">
        <w:t>te</w:t>
      </w:r>
      <w:r>
        <w:t xml:space="preserve"> with: </w:t>
      </w:r>
      <w:r w:rsidR="00C62F71">
        <w:t>age, In</w:t>
      </w:r>
      <w:r>
        <w:t xml:space="preserve">dus, nox, age, </w:t>
      </w:r>
      <w:r w:rsidR="00C62F71">
        <w:t xml:space="preserve">and </w:t>
      </w:r>
      <w:r>
        <w:t>lstat</w:t>
      </w:r>
    </w:p>
    <w:p w14:paraId="1A35D7EF" w14:textId="22CF7543" w:rsidR="00A95678" w:rsidRDefault="000A647A" w:rsidP="00B45429">
      <w:pPr>
        <w:pStyle w:val="a3"/>
      </w:pPr>
      <w:r>
        <w:t>The variable “indus”</w:t>
      </w:r>
      <w:r w:rsidR="009C0D2C">
        <w:t xml:space="preserve"> may correlate</w:t>
      </w:r>
      <w:r>
        <w:t xml:space="preserve"> with: age, </w:t>
      </w:r>
      <w:r w:rsidR="00361DA7">
        <w:rPr>
          <w:rFonts w:hint="eastAsia"/>
        </w:rPr>
        <w:t xml:space="preserve">nox, </w:t>
      </w:r>
      <w:r w:rsidR="005739C1">
        <w:t xml:space="preserve">and </w:t>
      </w:r>
      <w:r>
        <w:t>dis</w:t>
      </w:r>
    </w:p>
    <w:p w14:paraId="1EA99928" w14:textId="06F86315" w:rsidR="000A647A" w:rsidRDefault="000A647A" w:rsidP="00B45429">
      <w:pPr>
        <w:pStyle w:val="a3"/>
      </w:pPr>
      <w:r>
        <w:t>The variable “nox”</w:t>
      </w:r>
      <w:r w:rsidR="009C0D2C">
        <w:t xml:space="preserve"> may correlate</w:t>
      </w:r>
      <w:r>
        <w:t xml:space="preserve"> with: age, </w:t>
      </w:r>
      <w:r w:rsidR="00361DA7">
        <w:t>Indus</w:t>
      </w:r>
      <w:r w:rsidR="00361DA7">
        <w:rPr>
          <w:rFonts w:hint="eastAsia"/>
        </w:rPr>
        <w:t xml:space="preserve">, </w:t>
      </w:r>
      <w:r w:rsidR="005739C1">
        <w:t xml:space="preserve">and </w:t>
      </w:r>
      <w:r>
        <w:t>dis</w:t>
      </w:r>
    </w:p>
    <w:p w14:paraId="6B65693F" w14:textId="735A586D" w:rsidR="000A647A" w:rsidRDefault="000A647A" w:rsidP="00B45429">
      <w:pPr>
        <w:pStyle w:val="a3"/>
      </w:pPr>
      <w:r>
        <w:t>The variable “dis”</w:t>
      </w:r>
      <w:r w:rsidR="009C0D2C">
        <w:t xml:space="preserve"> may correlate</w:t>
      </w:r>
      <w:r>
        <w:t xml:space="preserve"> with: lstat</w:t>
      </w:r>
      <w:r w:rsidR="00CD5152">
        <w:rPr>
          <w:rFonts w:hint="eastAsia"/>
        </w:rPr>
        <w:t>, and zn</w:t>
      </w:r>
    </w:p>
    <w:p w14:paraId="2C838E4C" w14:textId="6BB2AC7C" w:rsidR="00180C26" w:rsidRDefault="000A647A" w:rsidP="00B45429">
      <w:pPr>
        <w:pStyle w:val="a3"/>
      </w:pPr>
      <w:r>
        <w:t xml:space="preserve">The variable “lstat” </w:t>
      </w:r>
      <w:r w:rsidR="009C0D2C">
        <w:t>may correlate</w:t>
      </w:r>
      <w:r>
        <w:t xml:space="preserve"> with: medv</w:t>
      </w:r>
      <w:r w:rsidR="00BC6521">
        <w:rPr>
          <w:rFonts w:hint="eastAsia"/>
        </w:rPr>
        <w:t xml:space="preserve">, </w:t>
      </w:r>
      <w:r w:rsidR="00B01A3F">
        <w:rPr>
          <w:rFonts w:hint="eastAsia"/>
        </w:rPr>
        <w:t>zn</w:t>
      </w:r>
      <w:r w:rsidR="00BC6521">
        <w:rPr>
          <w:rFonts w:hint="eastAsia"/>
        </w:rPr>
        <w:t>, and di</w:t>
      </w:r>
      <w:r w:rsidR="00C679F5">
        <w:rPr>
          <w:rFonts w:hint="eastAsia"/>
        </w:rPr>
        <w:t>s</w:t>
      </w:r>
    </w:p>
    <w:p w14:paraId="4DF6CF8D" w14:textId="77777777" w:rsidR="000A647A" w:rsidRDefault="00B76CD6" w:rsidP="00C72098">
      <w:r>
        <w:lastRenderedPageBreak/>
        <w:pict w14:anchorId="01CF2042">
          <v:shape id="_x0000_i1042" type="#_x0000_t75" style="width:467.4pt;height:378.9pt">
            <v:imagedata r:id="rId24" o:title="Ex10_b"/>
          </v:shape>
        </w:pict>
      </w:r>
    </w:p>
    <w:p w14:paraId="10853B2D" w14:textId="77777777" w:rsidR="002C500E" w:rsidRDefault="00921DCA" w:rsidP="002C500E">
      <w:pPr>
        <w:pStyle w:val="a3"/>
        <w:numPr>
          <w:ilvl w:val="0"/>
          <w:numId w:val="13"/>
        </w:numPr>
      </w:pPr>
      <w:r>
        <w:t>The plots and interpretations are as below:</w:t>
      </w:r>
    </w:p>
    <w:p w14:paraId="623BF6DA" w14:textId="77777777" w:rsidR="00921DCA" w:rsidRDefault="004417B5" w:rsidP="00921DCA">
      <w:pPr>
        <w:pStyle w:val="a3"/>
      </w:pPr>
      <w:r>
        <w:t>The neighborhood with more old homes tends to have higher crime rate.</w:t>
      </w:r>
    </w:p>
    <w:p w14:paraId="3179EA4E" w14:textId="77777777" w:rsidR="00921DCA" w:rsidRDefault="00B76CD6" w:rsidP="00921DCA">
      <w:pPr>
        <w:pStyle w:val="a3"/>
        <w:jc w:val="center"/>
      </w:pPr>
      <w:r>
        <w:pict w14:anchorId="02153E46">
          <v:shape id="_x0000_i1043" type="#_x0000_t75" style="width:272.75pt;height:221.5pt">
            <v:imagedata r:id="rId25" o:title="Ex10_c_1"/>
          </v:shape>
        </w:pict>
      </w:r>
    </w:p>
    <w:p w14:paraId="2D1E7566" w14:textId="77777777" w:rsidR="00167EE8" w:rsidRDefault="00590E09" w:rsidP="00167EE8">
      <w:pPr>
        <w:pStyle w:val="a3"/>
      </w:pPr>
      <w:r>
        <w:lastRenderedPageBreak/>
        <w:t>Being closer to work area is associated with higher crime rate.</w:t>
      </w:r>
    </w:p>
    <w:p w14:paraId="048A9357" w14:textId="77777777" w:rsidR="00167EE8" w:rsidRDefault="00B76CD6" w:rsidP="00584730">
      <w:pPr>
        <w:pStyle w:val="a3"/>
        <w:jc w:val="center"/>
      </w:pPr>
      <w:r>
        <w:pict w14:anchorId="0402C30D">
          <v:shape id="_x0000_i1044" type="#_x0000_t75" style="width:238.6pt;height:193.4pt">
            <v:imagedata r:id="rId26" o:title="Ex10_c_2"/>
          </v:shape>
        </w:pict>
      </w:r>
    </w:p>
    <w:p w14:paraId="53431672" w14:textId="77777777" w:rsidR="00584730" w:rsidRDefault="00590E09" w:rsidP="00584730">
      <w:pPr>
        <w:pStyle w:val="a3"/>
      </w:pPr>
      <w:r>
        <w:t>Higher</w:t>
      </w:r>
      <w:r w:rsidR="00584730">
        <w:t xml:space="preserve"> index of accessibility to radial highways </w:t>
      </w:r>
      <w:r>
        <w:t>is associated with higher crime rate.</w:t>
      </w:r>
    </w:p>
    <w:p w14:paraId="4FC0E2D6" w14:textId="77777777" w:rsidR="00F32FA5" w:rsidRDefault="00B76CD6" w:rsidP="00825D46">
      <w:pPr>
        <w:pStyle w:val="a3"/>
        <w:jc w:val="center"/>
      </w:pPr>
      <w:r>
        <w:pict w14:anchorId="790175FF">
          <v:shape id="_x0000_i1045" type="#_x0000_t75" style="width:229.4pt;height:186.1pt">
            <v:imagedata r:id="rId27" o:title="Ex10_c_3"/>
          </v:shape>
        </w:pict>
      </w:r>
    </w:p>
    <w:p w14:paraId="35CB1A43" w14:textId="77777777" w:rsidR="00EA59D3" w:rsidRDefault="00EA59D3" w:rsidP="00EA59D3">
      <w:pPr>
        <w:pStyle w:val="a3"/>
      </w:pPr>
      <w:r>
        <w:t>Higher tax rate is associated with higher crime rate.</w:t>
      </w:r>
    </w:p>
    <w:p w14:paraId="4BBB531B" w14:textId="77777777" w:rsidR="00EA59D3" w:rsidRDefault="00B76CD6" w:rsidP="00EA59D3">
      <w:pPr>
        <w:pStyle w:val="a3"/>
        <w:jc w:val="center"/>
      </w:pPr>
      <w:r>
        <w:pict w14:anchorId="4818BD9F">
          <v:shape id="_x0000_i1046" type="#_x0000_t75" style="width:237.95pt;height:194.05pt">
            <v:imagedata r:id="rId28" o:title="Ex10_c_4"/>
          </v:shape>
        </w:pict>
      </w:r>
    </w:p>
    <w:p w14:paraId="6C7019AF" w14:textId="77777777" w:rsidR="00F84F91" w:rsidRDefault="00F84F91" w:rsidP="00F84F91">
      <w:pPr>
        <w:pStyle w:val="a3"/>
      </w:pPr>
    </w:p>
    <w:p w14:paraId="2396377A" w14:textId="77777777" w:rsidR="00F84F91" w:rsidRDefault="00F84F91" w:rsidP="00F84F91">
      <w:pPr>
        <w:pStyle w:val="a3"/>
      </w:pPr>
      <w:r>
        <w:lastRenderedPageBreak/>
        <w:t>Higher student-teacher ratio is associated with higher crime rate.</w:t>
      </w:r>
    </w:p>
    <w:p w14:paraId="54DB022F" w14:textId="77777777" w:rsidR="00F84F91" w:rsidRDefault="00B76CD6" w:rsidP="00F84F91">
      <w:pPr>
        <w:pStyle w:val="a3"/>
        <w:jc w:val="center"/>
      </w:pPr>
      <w:r>
        <w:pict w14:anchorId="782F64D6">
          <v:shape id="_x0000_i1047" type="#_x0000_t75" style="width:254.45pt;height:208.05pt">
            <v:imagedata r:id="rId29" o:title="Ex10_c_5"/>
          </v:shape>
        </w:pict>
      </w:r>
    </w:p>
    <w:p w14:paraId="70EFAE1F" w14:textId="7D8A7B5A" w:rsidR="00B84CF6" w:rsidRDefault="00B84CF6" w:rsidP="00B84CF6">
      <w:pPr>
        <w:pStyle w:val="a3"/>
        <w:numPr>
          <w:ilvl w:val="0"/>
          <w:numId w:val="13"/>
        </w:numPr>
      </w:pPr>
      <w:r>
        <w:t xml:space="preserve">As </w:t>
      </w:r>
      <w:r w:rsidR="00E75163">
        <w:t>the three plots have shown below, most towns</w:t>
      </w:r>
      <w:r w:rsidR="00F44907">
        <w:t xml:space="preserve"> have </w:t>
      </w:r>
      <w:r w:rsidR="00E75163">
        <w:t>crime rate</w:t>
      </w:r>
      <w:r w:rsidR="00F44907">
        <w:t>s that are not particularly high</w:t>
      </w:r>
      <w:r w:rsidR="00E75163">
        <w:t xml:space="preserve">, but the histogram does have a </w:t>
      </w:r>
      <w:r w:rsidR="003531C3">
        <w:t xml:space="preserve">pretty </w:t>
      </w:r>
      <w:r w:rsidR="00E75163">
        <w:t xml:space="preserve">long tail, which indicates that </w:t>
      </w:r>
      <w:r w:rsidR="00C445E0">
        <w:t xml:space="preserve">there are still </w:t>
      </w:r>
      <w:r w:rsidR="00E75163">
        <w:t>some towns</w:t>
      </w:r>
      <w:r w:rsidR="00C445E0">
        <w:t xml:space="preserve"> that</w:t>
      </w:r>
      <w:r w:rsidR="00E75163">
        <w:t xml:space="preserve"> have very high crime rate</w:t>
      </w:r>
      <w:r w:rsidR="00B77BBE">
        <w:t>s</w:t>
      </w:r>
      <w:r w:rsidR="00E75163">
        <w:t>. There are 18 towns that have crime rate higher than 20.</w:t>
      </w:r>
    </w:p>
    <w:p w14:paraId="35F7CE6D" w14:textId="77777777" w:rsidR="00E75163" w:rsidRDefault="00EA5856" w:rsidP="00EA5856">
      <w:pPr>
        <w:pStyle w:val="a3"/>
      </w:pPr>
      <w:r>
        <w:t>In terms of tax rates, a large gap can be observed between towns where tax rates are relatively low, and where tax rates are higher than 660.</w:t>
      </w:r>
    </w:p>
    <w:p w14:paraId="7EB70C7A" w14:textId="0EA60E48" w:rsidR="001B5204" w:rsidRDefault="008A1519" w:rsidP="00EA5856">
      <w:pPr>
        <w:pStyle w:val="a3"/>
      </w:pPr>
      <w:r>
        <w:t>In terms of</w:t>
      </w:r>
      <w:r>
        <w:rPr>
          <w:rFonts w:hint="eastAsia"/>
        </w:rPr>
        <w:t xml:space="preserve"> student</w:t>
      </w:r>
      <w:r w:rsidR="001B5204">
        <w:t xml:space="preserve">-teacher ratio, it can be observed from the histogram that </w:t>
      </w:r>
      <w:r w:rsidR="00516CF9">
        <w:rPr>
          <w:rFonts w:hint="eastAsia"/>
        </w:rPr>
        <w:t>it</w:t>
      </w:r>
      <w:r w:rsidR="00516CF9">
        <w:t>’</w:t>
      </w:r>
      <w:r w:rsidR="00516CF9">
        <w:rPr>
          <w:rFonts w:hint="eastAsia"/>
        </w:rPr>
        <w:t>s</w:t>
      </w:r>
      <w:r w:rsidR="008202AA">
        <w:t xml:space="preserve"> skew</w:t>
      </w:r>
      <w:r w:rsidR="00516CF9">
        <w:rPr>
          <w:rFonts w:hint="eastAsia"/>
        </w:rPr>
        <w:t>ed</w:t>
      </w:r>
      <w:r w:rsidR="008202AA">
        <w:t xml:space="preserve"> towards </w:t>
      </w:r>
      <w:r w:rsidR="004C3CC3">
        <w:rPr>
          <w:rFonts w:hint="eastAsia"/>
        </w:rPr>
        <w:t xml:space="preserve">the </w:t>
      </w:r>
      <w:r w:rsidR="004C3CC3">
        <w:t>high ratio</w:t>
      </w:r>
      <w:r w:rsidR="004C3CC3">
        <w:rPr>
          <w:rFonts w:hint="eastAsia"/>
        </w:rPr>
        <w:t xml:space="preserve"> end</w:t>
      </w:r>
      <w:r w:rsidR="008202AA">
        <w:t>, but there doesn’</w:t>
      </w:r>
      <w:r w:rsidR="00EA15BF">
        <w:t>t seem to be</w:t>
      </w:r>
      <w:r w:rsidR="008202AA">
        <w:t xml:space="preserve"> </w:t>
      </w:r>
      <w:r w:rsidR="00EA15BF">
        <w:t xml:space="preserve">a </w:t>
      </w:r>
      <w:r w:rsidR="002324F0">
        <w:t>particularly high ratio (range: 14-22)</w:t>
      </w:r>
    </w:p>
    <w:p w14:paraId="4F669F34" w14:textId="77777777" w:rsidR="00E75163" w:rsidRDefault="00B76CD6" w:rsidP="00E75163">
      <w:pPr>
        <w:pStyle w:val="a3"/>
        <w:jc w:val="center"/>
      </w:pPr>
      <w:r>
        <w:pict w14:anchorId="4D3C4B0B">
          <v:shape id="_x0000_i1048" type="#_x0000_t75" style="width:369.15pt;height:299.6pt">
            <v:imagedata r:id="rId30" o:title="Ex10_d"/>
          </v:shape>
        </w:pict>
      </w:r>
    </w:p>
    <w:p w14:paraId="2EF66389" w14:textId="3525ABF8" w:rsidR="00D46AA1" w:rsidRDefault="00E96DFC" w:rsidP="00CA2967">
      <w:pPr>
        <w:pStyle w:val="a3"/>
        <w:numPr>
          <w:ilvl w:val="0"/>
          <w:numId w:val="13"/>
        </w:numPr>
      </w:pPr>
      <w:r>
        <w:lastRenderedPageBreak/>
        <w:t xml:space="preserve">35 of the suburbs in this data set bound the Charles </w:t>
      </w:r>
      <w:r w:rsidR="00595DC6">
        <w:t>River</w:t>
      </w:r>
      <w:r>
        <w:t>.</w:t>
      </w:r>
    </w:p>
    <w:p w14:paraId="3D5549D9" w14:textId="77777777" w:rsidR="00E96DFC" w:rsidRDefault="00B76CD6" w:rsidP="00E96DFC">
      <w:pPr>
        <w:pStyle w:val="a3"/>
        <w:jc w:val="center"/>
      </w:pPr>
      <w:r>
        <w:pict w14:anchorId="1D17D504">
          <v:shape id="_x0000_i1049" type="#_x0000_t75" style="width:234.3pt;height:28.05pt">
            <v:imagedata r:id="rId31" o:title="Ex10_e"/>
          </v:shape>
        </w:pict>
      </w:r>
    </w:p>
    <w:p w14:paraId="0BFEE3D3" w14:textId="77777777" w:rsidR="004C5277" w:rsidRDefault="004C5277" w:rsidP="00E96DFC">
      <w:pPr>
        <w:pStyle w:val="a3"/>
        <w:jc w:val="center"/>
      </w:pPr>
    </w:p>
    <w:p w14:paraId="4C76CEE6" w14:textId="77777777" w:rsidR="00E96DFC" w:rsidRDefault="004C5277" w:rsidP="00E96DFC">
      <w:pPr>
        <w:pStyle w:val="a3"/>
        <w:numPr>
          <w:ilvl w:val="0"/>
          <w:numId w:val="13"/>
        </w:numPr>
      </w:pPr>
      <w:r>
        <w:t>The median is 19.05.</w:t>
      </w:r>
    </w:p>
    <w:p w14:paraId="04EC1EB5" w14:textId="77777777" w:rsidR="004C5277" w:rsidRDefault="00B76CD6" w:rsidP="004C5277">
      <w:pPr>
        <w:pStyle w:val="a3"/>
        <w:jc w:val="center"/>
      </w:pPr>
      <w:r>
        <w:pict w14:anchorId="3653C322">
          <v:shape id="_x0000_i1050" type="#_x0000_t75" style="width:234.9pt;height:29.3pt">
            <v:imagedata r:id="rId32" o:title="Ex10_f"/>
          </v:shape>
        </w:pict>
      </w:r>
    </w:p>
    <w:p w14:paraId="7162AE5D" w14:textId="77777777" w:rsidR="000F6612" w:rsidRDefault="000F6612" w:rsidP="004C5277">
      <w:pPr>
        <w:pStyle w:val="a3"/>
        <w:jc w:val="center"/>
      </w:pPr>
    </w:p>
    <w:p w14:paraId="71C810DB" w14:textId="77777777" w:rsidR="00AE6082" w:rsidRDefault="00AF011A" w:rsidP="00ED6D3B">
      <w:pPr>
        <w:pStyle w:val="a3"/>
        <w:numPr>
          <w:ilvl w:val="0"/>
          <w:numId w:val="13"/>
        </w:numPr>
      </w:pPr>
      <w:r>
        <w:t>Observations 399 and 406 have the lowest median value of owner-occupied homes. The values of the other predictors for these suburbs are shown below. Compared to the over</w:t>
      </w:r>
      <w:r w:rsidR="00AE6082">
        <w:t>all ranges for those predictors, these two suburbs have:</w:t>
      </w:r>
    </w:p>
    <w:p w14:paraId="233B9121" w14:textId="0EED4F7C" w:rsidR="00AE6082" w:rsidRDefault="00915754" w:rsidP="00AE6082">
      <w:pPr>
        <w:pStyle w:val="a3"/>
        <w:numPr>
          <w:ilvl w:val="1"/>
          <w:numId w:val="13"/>
        </w:numPr>
      </w:pPr>
      <w:r>
        <w:t>c</w:t>
      </w:r>
      <w:r w:rsidR="00AE6082">
        <w:t xml:space="preserve">rim </w:t>
      </w:r>
      <w:r w:rsidR="001C76D2">
        <w:t>–</w:t>
      </w:r>
      <w:r>
        <w:t xml:space="preserve"> </w:t>
      </w:r>
      <w:r w:rsidR="001C76D2">
        <w:t>larger than</w:t>
      </w:r>
      <w:r w:rsidR="00AE6082">
        <w:t xml:space="preserve"> </w:t>
      </w:r>
      <w:r>
        <w:t xml:space="preserve">the </w:t>
      </w:r>
      <w:r w:rsidR="00AE6082">
        <w:t>3</w:t>
      </w:r>
      <w:r w:rsidR="00AE6082" w:rsidRPr="00AE6082">
        <w:rPr>
          <w:vertAlign w:val="superscript"/>
        </w:rPr>
        <w:t>rd</w:t>
      </w:r>
      <w:r w:rsidR="00AE6082">
        <w:t xml:space="preserve"> quartile</w:t>
      </w:r>
      <w:r w:rsidR="00363688">
        <w:t xml:space="preserve"> </w:t>
      </w:r>
    </w:p>
    <w:p w14:paraId="3F3B644C" w14:textId="454AFB5C" w:rsidR="00AE6082" w:rsidRDefault="00915754" w:rsidP="00AE6082">
      <w:pPr>
        <w:pStyle w:val="a3"/>
        <w:numPr>
          <w:ilvl w:val="1"/>
          <w:numId w:val="13"/>
        </w:numPr>
      </w:pPr>
      <w:r>
        <w:t xml:space="preserve">zn </w:t>
      </w:r>
      <w:r w:rsidR="00F631D2">
        <w:t>–</w:t>
      </w:r>
      <w:r>
        <w:t xml:space="preserve"> </w:t>
      </w:r>
      <w:r w:rsidR="00F631D2">
        <w:t xml:space="preserve">is the </w:t>
      </w:r>
      <w:r w:rsidR="00AE6082">
        <w:t>min</w:t>
      </w:r>
      <w:r w:rsidR="00F631D2">
        <w:t>imum</w:t>
      </w:r>
    </w:p>
    <w:p w14:paraId="6483921F" w14:textId="2CC0D63F" w:rsidR="00AE6082" w:rsidRDefault="00AE6082" w:rsidP="00AE6082">
      <w:pPr>
        <w:pStyle w:val="a3"/>
        <w:numPr>
          <w:ilvl w:val="1"/>
          <w:numId w:val="13"/>
        </w:numPr>
      </w:pPr>
      <w:r>
        <w:t>indus</w:t>
      </w:r>
      <w:r w:rsidR="00915754">
        <w:t xml:space="preserve"> </w:t>
      </w:r>
      <w:r w:rsidR="005C212B">
        <w:t>–</w:t>
      </w:r>
      <w:r>
        <w:t xml:space="preserve"> </w:t>
      </w:r>
      <w:r w:rsidR="005C212B">
        <w:t xml:space="preserve">is </w:t>
      </w:r>
      <w:r w:rsidR="00915754">
        <w:t xml:space="preserve">the </w:t>
      </w:r>
      <w:r>
        <w:t>3</w:t>
      </w:r>
      <w:r w:rsidRPr="00AE6082">
        <w:rPr>
          <w:vertAlign w:val="superscript"/>
        </w:rPr>
        <w:t>rd</w:t>
      </w:r>
      <w:r>
        <w:t xml:space="preserve"> quartile</w:t>
      </w:r>
    </w:p>
    <w:p w14:paraId="2689994A" w14:textId="77777777" w:rsidR="00AE6082" w:rsidRDefault="00AE6082" w:rsidP="00AE6082">
      <w:pPr>
        <w:pStyle w:val="a3"/>
        <w:numPr>
          <w:ilvl w:val="1"/>
          <w:numId w:val="13"/>
        </w:numPr>
      </w:pPr>
      <w:r>
        <w:t>not bounded by Charles river</w:t>
      </w:r>
    </w:p>
    <w:p w14:paraId="07CA6030" w14:textId="2D0C0C02" w:rsidR="00AE6082" w:rsidRDefault="00AE6082" w:rsidP="00AE6082">
      <w:pPr>
        <w:pStyle w:val="a3"/>
        <w:numPr>
          <w:ilvl w:val="1"/>
          <w:numId w:val="13"/>
        </w:numPr>
      </w:pPr>
      <w:r>
        <w:t xml:space="preserve">nox </w:t>
      </w:r>
      <w:r w:rsidR="001C76D2">
        <w:t>–</w:t>
      </w:r>
      <w:r w:rsidR="00915754">
        <w:t xml:space="preserve"> </w:t>
      </w:r>
      <w:r w:rsidR="001C76D2">
        <w:t>larger than</w:t>
      </w:r>
      <w:r>
        <w:t xml:space="preserve"> </w:t>
      </w:r>
      <w:r w:rsidR="00915754">
        <w:t xml:space="preserve">the </w:t>
      </w:r>
      <w:r>
        <w:t>3</w:t>
      </w:r>
      <w:r w:rsidRPr="00AE6082">
        <w:rPr>
          <w:vertAlign w:val="superscript"/>
        </w:rPr>
        <w:t>rd</w:t>
      </w:r>
      <w:r>
        <w:t xml:space="preserve"> quartile</w:t>
      </w:r>
    </w:p>
    <w:p w14:paraId="79D8BCAB" w14:textId="772A0A97" w:rsidR="006A396E" w:rsidRDefault="006A396E" w:rsidP="00AE6082">
      <w:pPr>
        <w:pStyle w:val="a3"/>
        <w:numPr>
          <w:ilvl w:val="1"/>
          <w:numId w:val="13"/>
        </w:numPr>
      </w:pPr>
      <w:r>
        <w:t xml:space="preserve">rm </w:t>
      </w:r>
      <w:r w:rsidR="00352ABB">
        <w:t>–</w:t>
      </w:r>
      <w:r w:rsidR="00915754">
        <w:t xml:space="preserve"> </w:t>
      </w:r>
      <w:r w:rsidR="00352ABB">
        <w:t>even smaller than</w:t>
      </w:r>
      <w:r>
        <w:t xml:space="preserve"> </w:t>
      </w:r>
      <w:r w:rsidR="00915754">
        <w:t xml:space="preserve">the </w:t>
      </w:r>
      <w:r>
        <w:t>1</w:t>
      </w:r>
      <w:r w:rsidRPr="006A396E">
        <w:rPr>
          <w:vertAlign w:val="superscript"/>
        </w:rPr>
        <w:t>st</w:t>
      </w:r>
      <w:r>
        <w:t xml:space="preserve"> quartile</w:t>
      </w:r>
    </w:p>
    <w:p w14:paraId="0ACAE4E9" w14:textId="487B0343" w:rsidR="00706C90" w:rsidRDefault="00915754" w:rsidP="00AE6082">
      <w:pPr>
        <w:pStyle w:val="a3"/>
        <w:numPr>
          <w:ilvl w:val="1"/>
          <w:numId w:val="13"/>
        </w:numPr>
      </w:pPr>
      <w:r>
        <w:t xml:space="preserve">age </w:t>
      </w:r>
      <w:r w:rsidR="00F631D2">
        <w:t>–</w:t>
      </w:r>
      <w:r>
        <w:t xml:space="preserve"> </w:t>
      </w:r>
      <w:r w:rsidR="00F631D2">
        <w:t xml:space="preserve">is the </w:t>
      </w:r>
      <w:r w:rsidR="00706C90">
        <w:t>max</w:t>
      </w:r>
      <w:r w:rsidR="00F631D2">
        <w:t>imum</w:t>
      </w:r>
    </w:p>
    <w:p w14:paraId="24BC6AA1" w14:textId="0A4E69FB" w:rsidR="00706C90" w:rsidRDefault="00706C90" w:rsidP="00AE6082">
      <w:pPr>
        <w:pStyle w:val="a3"/>
        <w:numPr>
          <w:ilvl w:val="1"/>
          <w:numId w:val="13"/>
        </w:numPr>
      </w:pPr>
      <w:r>
        <w:t xml:space="preserve">dist </w:t>
      </w:r>
      <w:r w:rsidR="00352ABB">
        <w:t>–</w:t>
      </w:r>
      <w:r w:rsidR="00915754">
        <w:t xml:space="preserve"> </w:t>
      </w:r>
      <w:r w:rsidR="00352ABB">
        <w:t>even smaller than</w:t>
      </w:r>
      <w:r>
        <w:t xml:space="preserve"> the 1</w:t>
      </w:r>
      <w:r w:rsidRPr="00706C90">
        <w:rPr>
          <w:vertAlign w:val="superscript"/>
        </w:rPr>
        <w:t>st</w:t>
      </w:r>
      <w:r>
        <w:t xml:space="preserve"> quartile</w:t>
      </w:r>
    </w:p>
    <w:p w14:paraId="6B536DDD" w14:textId="4CEF5D91" w:rsidR="00747403" w:rsidRDefault="00921D7E" w:rsidP="00AE6082">
      <w:pPr>
        <w:pStyle w:val="a3"/>
        <w:numPr>
          <w:ilvl w:val="1"/>
          <w:numId w:val="13"/>
        </w:numPr>
      </w:pPr>
      <w:r>
        <w:t xml:space="preserve">rad -- </w:t>
      </w:r>
      <w:r w:rsidR="00747403">
        <w:t xml:space="preserve"> </w:t>
      </w:r>
      <w:r w:rsidR="00F631D2">
        <w:t xml:space="preserve">is the </w:t>
      </w:r>
      <w:r w:rsidR="00747403">
        <w:t>max</w:t>
      </w:r>
      <w:r w:rsidR="00F631D2">
        <w:t>imum</w:t>
      </w:r>
    </w:p>
    <w:p w14:paraId="7AAAAD25" w14:textId="7CE7F34B" w:rsidR="00747403" w:rsidRDefault="00921D7E" w:rsidP="00AE6082">
      <w:pPr>
        <w:pStyle w:val="a3"/>
        <w:numPr>
          <w:ilvl w:val="1"/>
          <w:numId w:val="13"/>
        </w:numPr>
      </w:pPr>
      <w:r>
        <w:t xml:space="preserve">tax –  </w:t>
      </w:r>
      <w:r w:rsidR="005C212B">
        <w:t xml:space="preserve">is </w:t>
      </w:r>
      <w:r>
        <w:t xml:space="preserve">the </w:t>
      </w:r>
      <w:r w:rsidR="00747403">
        <w:t>3</w:t>
      </w:r>
      <w:r w:rsidR="00747403" w:rsidRPr="00747403">
        <w:rPr>
          <w:vertAlign w:val="superscript"/>
        </w:rPr>
        <w:t>rd</w:t>
      </w:r>
      <w:r w:rsidR="00747403">
        <w:t xml:space="preserve"> quartile</w:t>
      </w:r>
    </w:p>
    <w:p w14:paraId="00C15A02" w14:textId="47931D3E" w:rsidR="00747403" w:rsidRDefault="00921D7E" w:rsidP="00AE6082">
      <w:pPr>
        <w:pStyle w:val="a3"/>
        <w:numPr>
          <w:ilvl w:val="1"/>
          <w:numId w:val="13"/>
        </w:numPr>
      </w:pPr>
      <w:r>
        <w:t xml:space="preserve">ptratio </w:t>
      </w:r>
      <w:r w:rsidR="005C212B">
        <w:t>–</w:t>
      </w:r>
      <w:r>
        <w:t xml:space="preserve"> </w:t>
      </w:r>
      <w:r w:rsidR="005C212B">
        <w:t xml:space="preserve">is </w:t>
      </w:r>
      <w:r>
        <w:t>the</w:t>
      </w:r>
      <w:r w:rsidR="00747403">
        <w:t xml:space="preserve"> 3</w:t>
      </w:r>
      <w:r w:rsidR="00747403" w:rsidRPr="00747403">
        <w:rPr>
          <w:vertAlign w:val="superscript"/>
        </w:rPr>
        <w:t>rd</w:t>
      </w:r>
      <w:r w:rsidR="00747403">
        <w:t xml:space="preserve"> quartile</w:t>
      </w:r>
    </w:p>
    <w:p w14:paraId="14A6B20E" w14:textId="55E53639" w:rsidR="00C516C1" w:rsidRDefault="00C516C1" w:rsidP="00AE6082">
      <w:pPr>
        <w:pStyle w:val="a3"/>
        <w:numPr>
          <w:ilvl w:val="1"/>
          <w:numId w:val="13"/>
        </w:numPr>
      </w:pPr>
      <w:r>
        <w:t>black at m</w:t>
      </w:r>
      <w:r w:rsidR="000A5279">
        <w:t>ax for observation 399 and larger than the</w:t>
      </w:r>
      <w:r>
        <w:t xml:space="preserve"> 1</w:t>
      </w:r>
      <w:r w:rsidRPr="00C516C1">
        <w:rPr>
          <w:vertAlign w:val="superscript"/>
        </w:rPr>
        <w:t>st</w:t>
      </w:r>
      <w:r>
        <w:t xml:space="preserve"> quartile for observation 406</w:t>
      </w:r>
    </w:p>
    <w:p w14:paraId="5A0986D2" w14:textId="5C729DDD" w:rsidR="001D2905" w:rsidRDefault="00283073" w:rsidP="00AE6082">
      <w:pPr>
        <w:pStyle w:val="a3"/>
        <w:numPr>
          <w:ilvl w:val="1"/>
          <w:numId w:val="13"/>
        </w:numPr>
      </w:pPr>
      <w:r>
        <w:t xml:space="preserve">lstat </w:t>
      </w:r>
      <w:r w:rsidR="002406BA">
        <w:t>– larger than</w:t>
      </w:r>
      <w:r w:rsidR="00FD5B9D">
        <w:t xml:space="preserve"> </w:t>
      </w:r>
      <w:r w:rsidR="000F5EAB">
        <w:t>the</w:t>
      </w:r>
      <w:r w:rsidR="001D2905">
        <w:t xml:space="preserve"> 3</w:t>
      </w:r>
      <w:r w:rsidR="001D2905" w:rsidRPr="001D2905">
        <w:rPr>
          <w:vertAlign w:val="superscript"/>
        </w:rPr>
        <w:t>rd</w:t>
      </w:r>
      <w:r w:rsidR="001D2905">
        <w:t xml:space="preserve"> quartile </w:t>
      </w:r>
    </w:p>
    <w:p w14:paraId="3A86136C" w14:textId="03ADCAF5" w:rsidR="00AE6082" w:rsidRDefault="008B4B87" w:rsidP="00AE6082">
      <w:pPr>
        <w:pStyle w:val="a3"/>
        <w:numPr>
          <w:ilvl w:val="1"/>
          <w:numId w:val="13"/>
        </w:numPr>
      </w:pPr>
      <w:r>
        <w:t xml:space="preserve">medv </w:t>
      </w:r>
      <w:r w:rsidR="002B3922">
        <w:t>– is the minimum</w:t>
      </w:r>
    </w:p>
    <w:p w14:paraId="44A3F265" w14:textId="7DC1A067" w:rsidR="00ED6D3B" w:rsidRDefault="00303730" w:rsidP="00AE6082">
      <w:pPr>
        <w:pStyle w:val="a3"/>
      </w:pPr>
      <w:r>
        <w:t xml:space="preserve">It looks to me that these two suburbs are neither the best </w:t>
      </w:r>
      <w:r w:rsidR="00841572">
        <w:t>n</w:t>
      </w:r>
      <w:r>
        <w:t>or the worst to live in</w:t>
      </w:r>
      <w:r w:rsidR="008E0E13">
        <w:t>; the two suburbs have their own pros and cons</w:t>
      </w:r>
      <w:bookmarkStart w:id="0" w:name="_GoBack"/>
      <w:bookmarkEnd w:id="0"/>
      <w:r>
        <w:t>.</w:t>
      </w:r>
      <w:r w:rsidR="005E6089">
        <w:t xml:space="preserve"> The two suburbs are high in some of the features positively relating to crime rate, but are also low in some </w:t>
      </w:r>
      <w:r w:rsidR="00875509">
        <w:t xml:space="preserve">of the </w:t>
      </w:r>
      <w:r w:rsidR="005E6089">
        <w:t>features positively relating to crime rate.</w:t>
      </w:r>
    </w:p>
    <w:p w14:paraId="6096F690" w14:textId="77777777" w:rsidR="00AF011A" w:rsidRDefault="00AF011A" w:rsidP="00AF011A">
      <w:pPr>
        <w:pStyle w:val="a3"/>
      </w:pPr>
    </w:p>
    <w:p w14:paraId="1A7DE568" w14:textId="24D98BA8" w:rsidR="002949DE" w:rsidRDefault="00B76CD6" w:rsidP="002949DE">
      <w:pPr>
        <w:pStyle w:val="a3"/>
        <w:jc w:val="center"/>
      </w:pPr>
      <w:r>
        <w:pict w14:anchorId="4671D089">
          <v:shape id="_x0000_i1051" type="#_x0000_t75" style="width:216.6pt;height:173.9pt">
            <v:imagedata r:id="rId33" o:title="Ex10_g"/>
          </v:shape>
        </w:pict>
      </w:r>
    </w:p>
    <w:p w14:paraId="6AD67A41" w14:textId="77777777" w:rsidR="00B84CF6" w:rsidRDefault="00B76CD6" w:rsidP="002949DE">
      <w:r>
        <w:lastRenderedPageBreak/>
        <w:pict w14:anchorId="1759E1CD">
          <v:shape id="_x0000_i1052" type="#_x0000_t75" style="width:496.7pt;height:175.1pt">
            <v:imagedata r:id="rId34" o:title="Ex10_g_2"/>
          </v:shape>
        </w:pict>
      </w:r>
    </w:p>
    <w:p w14:paraId="411D07A6" w14:textId="77777777" w:rsidR="00C35F69" w:rsidRDefault="004E7132" w:rsidP="00BA6CA6">
      <w:pPr>
        <w:pStyle w:val="a3"/>
        <w:numPr>
          <w:ilvl w:val="0"/>
          <w:numId w:val="13"/>
        </w:numPr>
      </w:pPr>
      <w:r>
        <w:t>64 suburbs average more than 7 rooms, and 13 suburbs average more than 8 rooms</w:t>
      </w:r>
    </w:p>
    <w:p w14:paraId="11BB44D9" w14:textId="77777777" w:rsidR="004E7132" w:rsidRDefault="00B76CD6" w:rsidP="004E7132">
      <w:pPr>
        <w:pStyle w:val="a3"/>
        <w:jc w:val="center"/>
      </w:pPr>
      <w:r>
        <w:pict w14:anchorId="6E383AA1">
          <v:shape id="_x0000_i1053" type="#_x0000_t75" style="width:197.7pt;height:47.6pt">
            <v:imagedata r:id="rId35" o:title="Ex10_h_1"/>
          </v:shape>
        </w:pict>
      </w:r>
    </w:p>
    <w:p w14:paraId="584CEEA1" w14:textId="77777777" w:rsidR="000C261D" w:rsidRDefault="000C261D" w:rsidP="000C261D">
      <w:pPr>
        <w:pStyle w:val="a3"/>
      </w:pPr>
      <w:r>
        <w:t>Below is the summary of the subset with more than 8 rooms per dwelling:</w:t>
      </w:r>
    </w:p>
    <w:p w14:paraId="1A6B805D" w14:textId="77777777" w:rsidR="000C261D" w:rsidRDefault="00B76CD6" w:rsidP="000C261D">
      <w:r>
        <w:pict w14:anchorId="7E2E256D">
          <v:shape id="_x0000_i1054" type="#_x0000_t75" style="width:518.65pt;height:125.1pt">
            <v:imagedata r:id="rId36" o:title="Ex10_h_2"/>
          </v:shape>
        </w:pict>
      </w:r>
    </w:p>
    <w:p w14:paraId="29283C83" w14:textId="77777777" w:rsidR="00186E2A" w:rsidRDefault="00186E2A" w:rsidP="000C261D">
      <w:r>
        <w:t>By comparing the summary above with the summary of the whole dataset in (g), we can find that suburbs average more than 8 rooms per dwelling tend to have lower crime rate and lstat.</w:t>
      </w:r>
    </w:p>
    <w:p w14:paraId="1CB48405" w14:textId="6327CAC1" w:rsidR="00B137CD" w:rsidRPr="00E126B8" w:rsidRDefault="00B137CD" w:rsidP="00E126B8"/>
    <w:sectPr w:rsidR="00B137CD" w:rsidRPr="00E12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C4439"/>
    <w:multiLevelType w:val="hybridMultilevel"/>
    <w:tmpl w:val="6E9CB614"/>
    <w:lvl w:ilvl="0" w:tplc="23C49E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45B0F"/>
    <w:multiLevelType w:val="hybridMultilevel"/>
    <w:tmpl w:val="23CCBD5C"/>
    <w:lvl w:ilvl="0" w:tplc="966291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43092"/>
    <w:multiLevelType w:val="hybridMultilevel"/>
    <w:tmpl w:val="EB68A780"/>
    <w:lvl w:ilvl="0" w:tplc="5DEA35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8B319E"/>
    <w:multiLevelType w:val="hybridMultilevel"/>
    <w:tmpl w:val="3DCC085C"/>
    <w:lvl w:ilvl="0" w:tplc="889A1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A67FE5"/>
    <w:multiLevelType w:val="hybridMultilevel"/>
    <w:tmpl w:val="368E6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EA7D45"/>
    <w:multiLevelType w:val="hybridMultilevel"/>
    <w:tmpl w:val="F62A471C"/>
    <w:lvl w:ilvl="0" w:tplc="6B921CC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EE3948"/>
    <w:multiLevelType w:val="hybridMultilevel"/>
    <w:tmpl w:val="E29281C0"/>
    <w:lvl w:ilvl="0" w:tplc="138671A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0551C43"/>
    <w:multiLevelType w:val="hybridMultilevel"/>
    <w:tmpl w:val="004CCE12"/>
    <w:lvl w:ilvl="0" w:tplc="889A1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FE28F7C">
      <w:start w:val="3"/>
      <w:numFmt w:val="lowerLetter"/>
      <w:lvlText w:val="(%2）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9018D"/>
    <w:multiLevelType w:val="hybridMultilevel"/>
    <w:tmpl w:val="2BB41B52"/>
    <w:lvl w:ilvl="0" w:tplc="D99E3C1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2F40474"/>
    <w:multiLevelType w:val="hybridMultilevel"/>
    <w:tmpl w:val="C910DFCA"/>
    <w:lvl w:ilvl="0" w:tplc="F50208E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820F7E"/>
    <w:multiLevelType w:val="hybridMultilevel"/>
    <w:tmpl w:val="BE0C5B7E"/>
    <w:lvl w:ilvl="0" w:tplc="08249A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5E25ED"/>
    <w:multiLevelType w:val="hybridMultilevel"/>
    <w:tmpl w:val="F5126D18"/>
    <w:lvl w:ilvl="0" w:tplc="D46EFC0C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CBB5B94"/>
    <w:multiLevelType w:val="hybridMultilevel"/>
    <w:tmpl w:val="0FC8D5A6"/>
    <w:lvl w:ilvl="0" w:tplc="8E40AD4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6"/>
  </w:num>
  <w:num w:numId="5">
    <w:abstractNumId w:val="12"/>
  </w:num>
  <w:num w:numId="6">
    <w:abstractNumId w:val="9"/>
  </w:num>
  <w:num w:numId="7">
    <w:abstractNumId w:val="2"/>
  </w:num>
  <w:num w:numId="8">
    <w:abstractNumId w:val="0"/>
  </w:num>
  <w:num w:numId="9">
    <w:abstractNumId w:val="7"/>
  </w:num>
  <w:num w:numId="10">
    <w:abstractNumId w:val="8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53C"/>
    <w:rsid w:val="0002285F"/>
    <w:rsid w:val="00032C80"/>
    <w:rsid w:val="00032F7F"/>
    <w:rsid w:val="00047666"/>
    <w:rsid w:val="0005023F"/>
    <w:rsid w:val="00061A7B"/>
    <w:rsid w:val="00067F26"/>
    <w:rsid w:val="000849BF"/>
    <w:rsid w:val="00090C6F"/>
    <w:rsid w:val="00097EB0"/>
    <w:rsid w:val="000A00B9"/>
    <w:rsid w:val="000A5279"/>
    <w:rsid w:val="000A647A"/>
    <w:rsid w:val="000B5B53"/>
    <w:rsid w:val="000C261D"/>
    <w:rsid w:val="000D2BD6"/>
    <w:rsid w:val="000F035E"/>
    <w:rsid w:val="000F27AF"/>
    <w:rsid w:val="000F4A5A"/>
    <w:rsid w:val="000F5EAB"/>
    <w:rsid w:val="000F6612"/>
    <w:rsid w:val="00106E40"/>
    <w:rsid w:val="0011164F"/>
    <w:rsid w:val="00115F8C"/>
    <w:rsid w:val="0011681D"/>
    <w:rsid w:val="00116EBE"/>
    <w:rsid w:val="00134925"/>
    <w:rsid w:val="001407C0"/>
    <w:rsid w:val="00162725"/>
    <w:rsid w:val="00167CF9"/>
    <w:rsid w:val="00167EE8"/>
    <w:rsid w:val="0017263A"/>
    <w:rsid w:val="00180C26"/>
    <w:rsid w:val="00186E2A"/>
    <w:rsid w:val="00190DAA"/>
    <w:rsid w:val="00193769"/>
    <w:rsid w:val="001A3C4A"/>
    <w:rsid w:val="001A7AEA"/>
    <w:rsid w:val="001B21A7"/>
    <w:rsid w:val="001B5204"/>
    <w:rsid w:val="001B5F37"/>
    <w:rsid w:val="001B621D"/>
    <w:rsid w:val="001C7347"/>
    <w:rsid w:val="001C76D2"/>
    <w:rsid w:val="001D206D"/>
    <w:rsid w:val="001D2905"/>
    <w:rsid w:val="001D687B"/>
    <w:rsid w:val="001E133A"/>
    <w:rsid w:val="001E16FE"/>
    <w:rsid w:val="001F40B7"/>
    <w:rsid w:val="001F6AEF"/>
    <w:rsid w:val="00205CF8"/>
    <w:rsid w:val="00210C2B"/>
    <w:rsid w:val="002324F0"/>
    <w:rsid w:val="0023798A"/>
    <w:rsid w:val="002406BA"/>
    <w:rsid w:val="0024556B"/>
    <w:rsid w:val="0025248D"/>
    <w:rsid w:val="0026413C"/>
    <w:rsid w:val="00266A65"/>
    <w:rsid w:val="002671E2"/>
    <w:rsid w:val="00275A45"/>
    <w:rsid w:val="00283073"/>
    <w:rsid w:val="00283461"/>
    <w:rsid w:val="00284996"/>
    <w:rsid w:val="0028709B"/>
    <w:rsid w:val="00287340"/>
    <w:rsid w:val="00291883"/>
    <w:rsid w:val="00293B94"/>
    <w:rsid w:val="002949DE"/>
    <w:rsid w:val="002A0049"/>
    <w:rsid w:val="002B3922"/>
    <w:rsid w:val="002B65E5"/>
    <w:rsid w:val="002C500E"/>
    <w:rsid w:val="002C67AA"/>
    <w:rsid w:val="002D0807"/>
    <w:rsid w:val="002D7AE7"/>
    <w:rsid w:val="002F2389"/>
    <w:rsid w:val="00302C25"/>
    <w:rsid w:val="00303730"/>
    <w:rsid w:val="00313C57"/>
    <w:rsid w:val="003325F3"/>
    <w:rsid w:val="00352ABB"/>
    <w:rsid w:val="003531C3"/>
    <w:rsid w:val="003546FE"/>
    <w:rsid w:val="00361DA7"/>
    <w:rsid w:val="00363688"/>
    <w:rsid w:val="00366DD6"/>
    <w:rsid w:val="00370EED"/>
    <w:rsid w:val="00383C53"/>
    <w:rsid w:val="00383D5B"/>
    <w:rsid w:val="00384C75"/>
    <w:rsid w:val="00385630"/>
    <w:rsid w:val="003912B7"/>
    <w:rsid w:val="00392894"/>
    <w:rsid w:val="00394BA5"/>
    <w:rsid w:val="00397BCB"/>
    <w:rsid w:val="003C1DDA"/>
    <w:rsid w:val="003C60C6"/>
    <w:rsid w:val="003C6510"/>
    <w:rsid w:val="003D2511"/>
    <w:rsid w:val="003D44A0"/>
    <w:rsid w:val="003E3CBA"/>
    <w:rsid w:val="003F4B13"/>
    <w:rsid w:val="0040048C"/>
    <w:rsid w:val="00410A62"/>
    <w:rsid w:val="00421715"/>
    <w:rsid w:val="004417B5"/>
    <w:rsid w:val="0044710F"/>
    <w:rsid w:val="004549C3"/>
    <w:rsid w:val="00461EF6"/>
    <w:rsid w:val="004831A1"/>
    <w:rsid w:val="0049418F"/>
    <w:rsid w:val="00496422"/>
    <w:rsid w:val="00497007"/>
    <w:rsid w:val="004A12DA"/>
    <w:rsid w:val="004A382E"/>
    <w:rsid w:val="004A65A6"/>
    <w:rsid w:val="004B637A"/>
    <w:rsid w:val="004C3CC3"/>
    <w:rsid w:val="004C46D0"/>
    <w:rsid w:val="004C5277"/>
    <w:rsid w:val="004C6A57"/>
    <w:rsid w:val="004D2000"/>
    <w:rsid w:val="004D5628"/>
    <w:rsid w:val="004D6B52"/>
    <w:rsid w:val="004E7132"/>
    <w:rsid w:val="004F6ABD"/>
    <w:rsid w:val="00514FD9"/>
    <w:rsid w:val="00516CF9"/>
    <w:rsid w:val="00520CE0"/>
    <w:rsid w:val="00525D92"/>
    <w:rsid w:val="00532604"/>
    <w:rsid w:val="005448C9"/>
    <w:rsid w:val="00551354"/>
    <w:rsid w:val="00563C45"/>
    <w:rsid w:val="00566984"/>
    <w:rsid w:val="005739C1"/>
    <w:rsid w:val="00584730"/>
    <w:rsid w:val="00590E09"/>
    <w:rsid w:val="00591EA3"/>
    <w:rsid w:val="005924CB"/>
    <w:rsid w:val="00595DC6"/>
    <w:rsid w:val="005B0330"/>
    <w:rsid w:val="005B492C"/>
    <w:rsid w:val="005C212B"/>
    <w:rsid w:val="005D1430"/>
    <w:rsid w:val="005E6089"/>
    <w:rsid w:val="005E6924"/>
    <w:rsid w:val="00600864"/>
    <w:rsid w:val="00601AF3"/>
    <w:rsid w:val="006324A0"/>
    <w:rsid w:val="006358DC"/>
    <w:rsid w:val="006411D4"/>
    <w:rsid w:val="006438FF"/>
    <w:rsid w:val="0064524D"/>
    <w:rsid w:val="00661ECB"/>
    <w:rsid w:val="0066261C"/>
    <w:rsid w:val="0066758F"/>
    <w:rsid w:val="006814E1"/>
    <w:rsid w:val="00692F05"/>
    <w:rsid w:val="00697201"/>
    <w:rsid w:val="006A396E"/>
    <w:rsid w:val="006A60B6"/>
    <w:rsid w:val="006B1482"/>
    <w:rsid w:val="006D03C5"/>
    <w:rsid w:val="006F4164"/>
    <w:rsid w:val="006F5E38"/>
    <w:rsid w:val="00706C90"/>
    <w:rsid w:val="00724FDA"/>
    <w:rsid w:val="0073110D"/>
    <w:rsid w:val="0074328B"/>
    <w:rsid w:val="00747403"/>
    <w:rsid w:val="00755B44"/>
    <w:rsid w:val="00763D9B"/>
    <w:rsid w:val="007672AB"/>
    <w:rsid w:val="007A319F"/>
    <w:rsid w:val="007A5A89"/>
    <w:rsid w:val="007B2AA0"/>
    <w:rsid w:val="007C7D32"/>
    <w:rsid w:val="007E5A34"/>
    <w:rsid w:val="007E5D1B"/>
    <w:rsid w:val="008000FA"/>
    <w:rsid w:val="00803364"/>
    <w:rsid w:val="00804796"/>
    <w:rsid w:val="00811F1E"/>
    <w:rsid w:val="008202AA"/>
    <w:rsid w:val="00820446"/>
    <w:rsid w:val="00825D46"/>
    <w:rsid w:val="00841572"/>
    <w:rsid w:val="0085521C"/>
    <w:rsid w:val="008679DC"/>
    <w:rsid w:val="00875509"/>
    <w:rsid w:val="00880DC0"/>
    <w:rsid w:val="008A1519"/>
    <w:rsid w:val="008B4B87"/>
    <w:rsid w:val="008D354E"/>
    <w:rsid w:val="008E0E13"/>
    <w:rsid w:val="008E77FA"/>
    <w:rsid w:val="008F0499"/>
    <w:rsid w:val="008F0EB3"/>
    <w:rsid w:val="00900F82"/>
    <w:rsid w:val="00903D08"/>
    <w:rsid w:val="00915754"/>
    <w:rsid w:val="00921D7E"/>
    <w:rsid w:val="00921DCA"/>
    <w:rsid w:val="00934F00"/>
    <w:rsid w:val="009561C7"/>
    <w:rsid w:val="0097647E"/>
    <w:rsid w:val="00985629"/>
    <w:rsid w:val="009A29BD"/>
    <w:rsid w:val="009A553C"/>
    <w:rsid w:val="009B10E9"/>
    <w:rsid w:val="009B549D"/>
    <w:rsid w:val="009C0D2C"/>
    <w:rsid w:val="009E6AFC"/>
    <w:rsid w:val="00A00007"/>
    <w:rsid w:val="00A243C0"/>
    <w:rsid w:val="00A36670"/>
    <w:rsid w:val="00A40B3B"/>
    <w:rsid w:val="00A47172"/>
    <w:rsid w:val="00A95678"/>
    <w:rsid w:val="00AA495E"/>
    <w:rsid w:val="00AB2C99"/>
    <w:rsid w:val="00AB3F48"/>
    <w:rsid w:val="00AC6DE2"/>
    <w:rsid w:val="00AE6082"/>
    <w:rsid w:val="00AE69FB"/>
    <w:rsid w:val="00AE7DE6"/>
    <w:rsid w:val="00AF011A"/>
    <w:rsid w:val="00B01A3F"/>
    <w:rsid w:val="00B02DDF"/>
    <w:rsid w:val="00B11D81"/>
    <w:rsid w:val="00B137CD"/>
    <w:rsid w:val="00B14780"/>
    <w:rsid w:val="00B215FC"/>
    <w:rsid w:val="00B26259"/>
    <w:rsid w:val="00B342B6"/>
    <w:rsid w:val="00B45429"/>
    <w:rsid w:val="00B523F8"/>
    <w:rsid w:val="00B76CD6"/>
    <w:rsid w:val="00B77BBE"/>
    <w:rsid w:val="00B84CF6"/>
    <w:rsid w:val="00BA199A"/>
    <w:rsid w:val="00BA6BD4"/>
    <w:rsid w:val="00BA6CA6"/>
    <w:rsid w:val="00BC4C44"/>
    <w:rsid w:val="00BC6521"/>
    <w:rsid w:val="00C07252"/>
    <w:rsid w:val="00C35F69"/>
    <w:rsid w:val="00C371D4"/>
    <w:rsid w:val="00C42A97"/>
    <w:rsid w:val="00C445E0"/>
    <w:rsid w:val="00C45F34"/>
    <w:rsid w:val="00C516C1"/>
    <w:rsid w:val="00C564FE"/>
    <w:rsid w:val="00C62F71"/>
    <w:rsid w:val="00C679F5"/>
    <w:rsid w:val="00C72098"/>
    <w:rsid w:val="00C85078"/>
    <w:rsid w:val="00C90855"/>
    <w:rsid w:val="00C92705"/>
    <w:rsid w:val="00C96BEB"/>
    <w:rsid w:val="00CA235A"/>
    <w:rsid w:val="00CA2967"/>
    <w:rsid w:val="00CB6D95"/>
    <w:rsid w:val="00CB7C67"/>
    <w:rsid w:val="00CC07A7"/>
    <w:rsid w:val="00CC2BBD"/>
    <w:rsid w:val="00CC38B5"/>
    <w:rsid w:val="00CD5152"/>
    <w:rsid w:val="00CD5708"/>
    <w:rsid w:val="00CD6AC1"/>
    <w:rsid w:val="00CD7FC7"/>
    <w:rsid w:val="00CE07AB"/>
    <w:rsid w:val="00CE61C1"/>
    <w:rsid w:val="00D03D66"/>
    <w:rsid w:val="00D16177"/>
    <w:rsid w:val="00D174B2"/>
    <w:rsid w:val="00D30321"/>
    <w:rsid w:val="00D46AA1"/>
    <w:rsid w:val="00D52215"/>
    <w:rsid w:val="00D77E39"/>
    <w:rsid w:val="00D84EBC"/>
    <w:rsid w:val="00D9064E"/>
    <w:rsid w:val="00DA2927"/>
    <w:rsid w:val="00DA2E80"/>
    <w:rsid w:val="00DB3F2D"/>
    <w:rsid w:val="00DB4B99"/>
    <w:rsid w:val="00DC6E25"/>
    <w:rsid w:val="00DC7A84"/>
    <w:rsid w:val="00DE179B"/>
    <w:rsid w:val="00E065CD"/>
    <w:rsid w:val="00E126B8"/>
    <w:rsid w:val="00E36DBA"/>
    <w:rsid w:val="00E633B0"/>
    <w:rsid w:val="00E7337C"/>
    <w:rsid w:val="00E75163"/>
    <w:rsid w:val="00E82E03"/>
    <w:rsid w:val="00E8745E"/>
    <w:rsid w:val="00E96DFC"/>
    <w:rsid w:val="00EA15BF"/>
    <w:rsid w:val="00EA5856"/>
    <w:rsid w:val="00EA58AB"/>
    <w:rsid w:val="00EA59D3"/>
    <w:rsid w:val="00EA6157"/>
    <w:rsid w:val="00ED0A43"/>
    <w:rsid w:val="00ED6D3B"/>
    <w:rsid w:val="00F24231"/>
    <w:rsid w:val="00F2665B"/>
    <w:rsid w:val="00F32FA5"/>
    <w:rsid w:val="00F44907"/>
    <w:rsid w:val="00F51144"/>
    <w:rsid w:val="00F624A0"/>
    <w:rsid w:val="00F631D2"/>
    <w:rsid w:val="00F84F91"/>
    <w:rsid w:val="00F85C08"/>
    <w:rsid w:val="00FA4B06"/>
    <w:rsid w:val="00FA6CFB"/>
    <w:rsid w:val="00FB3F0A"/>
    <w:rsid w:val="00FC6D27"/>
    <w:rsid w:val="00FD0AEF"/>
    <w:rsid w:val="00FD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8"/>
    <o:shapelayout v:ext="edit">
      <o:idmap v:ext="edit" data="1"/>
    </o:shapelayout>
  </w:shapeDefaults>
  <w:decimalSymbol w:val="."/>
  <w:listSeparator w:val=","/>
  <w14:docId w14:val="0BEC90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3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3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字符"/>
    <w:basedOn w:val="a0"/>
    <w:link w:val="a4"/>
    <w:uiPriority w:val="99"/>
    <w:semiHidden/>
    <w:rsid w:val="001937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3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3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字符"/>
    <w:basedOn w:val="a0"/>
    <w:link w:val="a4"/>
    <w:uiPriority w:val="99"/>
    <w:semiHidden/>
    <w:rsid w:val="001937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9" Type="http://schemas.openxmlformats.org/officeDocument/2006/relationships/image" Target="media/image4.jpe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1099</Words>
  <Characters>6268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Zhang Luyao</cp:lastModifiedBy>
  <cp:revision>118</cp:revision>
  <cp:lastPrinted>2015-09-02T23:03:00Z</cp:lastPrinted>
  <dcterms:created xsi:type="dcterms:W3CDTF">2015-09-06T04:52:00Z</dcterms:created>
  <dcterms:modified xsi:type="dcterms:W3CDTF">2015-09-06T06:49:00Z</dcterms:modified>
</cp:coreProperties>
</file>