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55F21" w14:textId="278DE821" w:rsidR="00CD2866" w:rsidRDefault="00B03036">
      <w:r>
        <w:t>Actually I have a</w:t>
      </w:r>
      <w:r w:rsidR="006370F5">
        <w:t xml:space="preserve"> question for Bo regarding the </w:t>
      </w:r>
      <w:r>
        <w:t xml:space="preserve">comments </w:t>
      </w:r>
      <w:r w:rsidR="00C54B0A">
        <w:t xml:space="preserve">you made </w:t>
      </w:r>
      <w:r>
        <w:t xml:space="preserve">on some basic IRT concepts at Brent’s lab meeting last week. </w:t>
      </w:r>
    </w:p>
    <w:p w14:paraId="03CBD9D5" w14:textId="77777777" w:rsidR="00B03036" w:rsidRDefault="00B03036"/>
    <w:p w14:paraId="226AFEC9" w14:textId="5766E461" w:rsidR="004939A5" w:rsidRDefault="00B03036">
      <w:r>
        <w:t xml:space="preserve">So Brent and I have been working on this Conscientiousness project, where we’ve come up with 300 initial items, and collected data from </w:t>
      </w:r>
      <w:r w:rsidR="004463CC">
        <w:t xml:space="preserve">about </w:t>
      </w:r>
      <w:r>
        <w:t>1200 people. So far we’ve done some</w:t>
      </w:r>
      <w:r w:rsidR="006A1431">
        <w:t xml:space="preserve"> FA on each of the 9 facets, so </w:t>
      </w:r>
      <w:r w:rsidR="00102639">
        <w:t xml:space="preserve">last Friday </w:t>
      </w:r>
      <w:r>
        <w:t xml:space="preserve">Brent and I were talking about </w:t>
      </w:r>
      <w:r w:rsidR="00C16D85">
        <w:t>applying IRT to the data.</w:t>
      </w:r>
      <w:r>
        <w:t xml:space="preserve"> </w:t>
      </w:r>
    </w:p>
    <w:p w14:paraId="5A72D108" w14:textId="77777777" w:rsidR="004939A5" w:rsidRDefault="004939A5"/>
    <w:p w14:paraId="6B1B95DF" w14:textId="5082AEED" w:rsidR="00B43B20" w:rsidRDefault="008615E6">
      <w:r>
        <w:t xml:space="preserve">And I remember Bo, you interrupted my conversation with Brent, </w:t>
      </w:r>
      <w:r w:rsidR="00C53C3D">
        <w:t>saying you think we shouldn’t use IRT, because we are using a polytomous response forma</w:t>
      </w:r>
      <w:r w:rsidR="009E74B7">
        <w:t>t, instead of a dichotomous one</w:t>
      </w:r>
      <w:r w:rsidR="00C02931">
        <w:t xml:space="preserve">, and you believe </w:t>
      </w:r>
      <w:r w:rsidR="003D72FF">
        <w:t xml:space="preserve">that the only applicable model here is </w:t>
      </w:r>
      <w:r w:rsidR="002D46D6">
        <w:t xml:space="preserve">SGRM, which </w:t>
      </w:r>
      <w:r w:rsidR="00C27D78">
        <w:t>according to you</w:t>
      </w:r>
      <w:r w:rsidR="002D46D6">
        <w:t xml:space="preserve"> is </w:t>
      </w:r>
      <w:r w:rsidR="00EE4991">
        <w:t xml:space="preserve">too </w:t>
      </w:r>
      <w:r w:rsidR="002D46D6">
        <w:t>complicated to calculate. Howe</w:t>
      </w:r>
      <w:r w:rsidR="009D364B">
        <w:t xml:space="preserve">ver, </w:t>
      </w:r>
      <w:r w:rsidR="007F1C96">
        <w:t>besides SGRM</w:t>
      </w:r>
      <w:r w:rsidR="002D46D6">
        <w:t>,</w:t>
      </w:r>
      <w:r w:rsidR="007F1C96">
        <w:t xml:space="preserve"> with polytomous data,</w:t>
      </w:r>
      <w:r w:rsidR="002D46D6">
        <w:t xml:space="preserve"> you can also use </w:t>
      </w:r>
      <w:r w:rsidR="00F623C3">
        <w:t>other models, one good example</w:t>
      </w:r>
      <w:r w:rsidR="005A5474">
        <w:t xml:space="preserve"> would be</w:t>
      </w:r>
      <w:r w:rsidR="001B654B">
        <w:t xml:space="preserve"> </w:t>
      </w:r>
      <w:r w:rsidR="002D46D6">
        <w:t xml:space="preserve">polytomous GGUM. Although Brent and I may not use GGUM eventually, I </w:t>
      </w:r>
      <w:r w:rsidR="0099132A">
        <w:t xml:space="preserve">still </w:t>
      </w:r>
      <w:r w:rsidR="00CD5CAA">
        <w:t xml:space="preserve">think </w:t>
      </w:r>
      <w:r w:rsidR="00A50107">
        <w:t>this</w:t>
      </w:r>
      <w:r w:rsidR="0099132A">
        <w:t xml:space="preserve"> is something that</w:t>
      </w:r>
      <w:r w:rsidR="00A50107">
        <w:t xml:space="preserve"> should be clarified.</w:t>
      </w:r>
    </w:p>
    <w:p w14:paraId="7A7AE567" w14:textId="77777777" w:rsidR="00B43B20" w:rsidRDefault="00B43B20"/>
    <w:p w14:paraId="7B7B25D4" w14:textId="03BECB31" w:rsidR="00B03036" w:rsidRDefault="002D46D6">
      <w:r>
        <w:t>Also, I’m baffled tha</w:t>
      </w:r>
      <w:r w:rsidR="00B43B20">
        <w:t>t you think SGRM is comp</w:t>
      </w:r>
      <w:r w:rsidR="006D3889">
        <w:t>l</w:t>
      </w:r>
      <w:r w:rsidR="00B43B20">
        <w:t>icated</w:t>
      </w:r>
      <w:r w:rsidR="00483FEC">
        <w:t xml:space="preserve"> to compute</w:t>
      </w:r>
      <w:bookmarkStart w:id="0" w:name="_GoBack"/>
      <w:bookmarkEnd w:id="0"/>
      <w:r w:rsidR="00B43B20">
        <w:t>. You do know that we don’</w:t>
      </w:r>
      <w:r w:rsidR="009070C0">
        <w:t>t</w:t>
      </w:r>
      <w:r w:rsidR="00B43B20">
        <w:t xml:space="preserve"> </w:t>
      </w:r>
      <w:r w:rsidR="00A41295">
        <w:t>calculate</w:t>
      </w:r>
      <w:r w:rsidR="00B43B20">
        <w:t xml:space="preserve"> by hand</w:t>
      </w:r>
      <w:r w:rsidR="009070C0">
        <w:t xml:space="preserve"> anymore</w:t>
      </w:r>
      <w:r w:rsidR="00B43B20">
        <w:t>, right?</w:t>
      </w:r>
      <w:r>
        <w:t xml:space="preserve"> I mean y</w:t>
      </w:r>
      <w:r w:rsidR="00B9145F">
        <w:t>o</w:t>
      </w:r>
      <w:r w:rsidR="004313D0">
        <w:t>u can get the results in like 10</w:t>
      </w:r>
      <w:r>
        <w:t xml:space="preserve"> seconds with a proper program. </w:t>
      </w:r>
    </w:p>
    <w:p w14:paraId="702D3264" w14:textId="77777777" w:rsidR="002D46D6" w:rsidRDefault="002D46D6"/>
    <w:p w14:paraId="39C21F04" w14:textId="201783AD" w:rsidR="006A6205" w:rsidRDefault="00C118F1" w:rsidP="00925D1B">
      <w:pPr>
        <w:tabs>
          <w:tab w:val="left" w:pos="8410"/>
        </w:tabs>
      </w:pPr>
      <w:r>
        <w:t xml:space="preserve">And then you said </w:t>
      </w:r>
      <w:r w:rsidR="00925D1B">
        <w:t xml:space="preserve">that </w:t>
      </w:r>
      <w:r>
        <w:t xml:space="preserve">we shouldn’t use IRT because IRT is </w:t>
      </w:r>
      <w:r w:rsidR="00925D1B">
        <w:t>confi</w:t>
      </w:r>
      <w:r w:rsidR="002939B8">
        <w:t>rmatory rather than exploratory, and</w:t>
      </w:r>
      <w:r w:rsidR="00925D1B">
        <w:t xml:space="preserve"> that since we are selecti</w:t>
      </w:r>
      <w:r w:rsidR="004710F8">
        <w:t>ng items, IRT is not the right</w:t>
      </w:r>
      <w:r w:rsidR="00925D1B">
        <w:t xml:space="preserve"> choice here. </w:t>
      </w:r>
      <w:r w:rsidR="00246325">
        <w:t xml:space="preserve">But in fact, IRT </w:t>
      </w:r>
      <w:r w:rsidR="003425B0">
        <w:t>is a useful</w:t>
      </w:r>
      <w:r w:rsidR="003B14D9">
        <w:t xml:space="preserve"> tool</w:t>
      </w:r>
      <w:r w:rsidR="00246325">
        <w:t xml:space="preserve"> for item s</w:t>
      </w:r>
      <w:r w:rsidR="006A6205">
        <w:t>ele</w:t>
      </w:r>
      <w:r w:rsidR="00157CE3">
        <w:t xml:space="preserve">ction and scale development, </w:t>
      </w:r>
      <w:r w:rsidR="00390796">
        <w:t>which I think was the rea</w:t>
      </w:r>
      <w:r w:rsidR="00B61011">
        <w:t>son why Brent brought it up in the first place.</w:t>
      </w:r>
    </w:p>
    <w:p w14:paraId="7B5692A3" w14:textId="77777777" w:rsidR="006A6205" w:rsidRDefault="006A6205" w:rsidP="00925D1B">
      <w:pPr>
        <w:tabs>
          <w:tab w:val="left" w:pos="8410"/>
        </w:tabs>
      </w:pPr>
    </w:p>
    <w:p w14:paraId="35D6C7E9" w14:textId="0D50DB68" w:rsidR="006A6205" w:rsidRDefault="000B4223" w:rsidP="00925D1B">
      <w:pPr>
        <w:tabs>
          <w:tab w:val="left" w:pos="8410"/>
        </w:tabs>
        <w:rPr>
          <w:strike/>
        </w:rPr>
      </w:pPr>
      <w:r>
        <w:t xml:space="preserve">Lastly, you said we couldn’t use IRT because </w:t>
      </w:r>
      <w:r w:rsidR="00FD37E7">
        <w:t>SGRM always fits poorly. However, according to Sasha’s dissertation, when possible, it’s better to choose SGRM over 3PL or 2PL</w:t>
      </w:r>
      <w:r w:rsidR="009D0BE4">
        <w:t>, and the only reason why Sasha’ did</w:t>
      </w:r>
      <w:r w:rsidR="002671E8">
        <w:t xml:space="preserve"> a</w:t>
      </w:r>
      <w:r w:rsidR="009D0BE4">
        <w:t xml:space="preserve"> 3 PL is because he didn’t have a sample size that’</w:t>
      </w:r>
      <w:r w:rsidR="0036713C">
        <w:t>s large enough for the SGRM, which he mentioned multiple times in the paper</w:t>
      </w:r>
      <w:r w:rsidR="0036713C" w:rsidRPr="002E2397">
        <w:t xml:space="preserve">. </w:t>
      </w:r>
      <w:r w:rsidR="00DF4A9F" w:rsidRPr="002E2397">
        <w:rPr>
          <w:strike/>
        </w:rPr>
        <w:t>Furthermore, according to Alan Meade and his student’s simulation study,</w:t>
      </w:r>
      <w:r w:rsidR="006F0C93" w:rsidRPr="002E2397">
        <w:rPr>
          <w:strike/>
        </w:rPr>
        <w:t xml:space="preserve"> </w:t>
      </w:r>
      <w:r w:rsidR="000E653E" w:rsidRPr="002E2397">
        <w:rPr>
          <w:strike/>
        </w:rPr>
        <w:t>it’s</w:t>
      </w:r>
      <w:r w:rsidR="00DF4A9F" w:rsidRPr="002E2397">
        <w:rPr>
          <w:strike/>
        </w:rPr>
        <w:t xml:space="preserve"> </w:t>
      </w:r>
      <w:r w:rsidR="00826AA9" w:rsidRPr="002E2397">
        <w:rPr>
          <w:strike/>
        </w:rPr>
        <w:t xml:space="preserve">the </w:t>
      </w:r>
      <w:r w:rsidR="00DF4A9F" w:rsidRPr="002E2397">
        <w:rPr>
          <w:strike/>
        </w:rPr>
        <w:t>ideal point proc</w:t>
      </w:r>
      <w:r w:rsidR="001659F0" w:rsidRPr="002E2397">
        <w:rPr>
          <w:strike/>
        </w:rPr>
        <w:t>ess-</w:t>
      </w:r>
      <w:r w:rsidR="00DF4A9F" w:rsidRPr="002E2397">
        <w:rPr>
          <w:strike/>
        </w:rPr>
        <w:t>generated data that SGRM fits badly.</w:t>
      </w:r>
    </w:p>
    <w:p w14:paraId="71FDE225" w14:textId="77777777" w:rsidR="00F73669" w:rsidRDefault="00F73669" w:rsidP="00925D1B">
      <w:pPr>
        <w:tabs>
          <w:tab w:val="left" w:pos="8410"/>
        </w:tabs>
        <w:rPr>
          <w:strike/>
        </w:rPr>
      </w:pPr>
    </w:p>
    <w:p w14:paraId="33D99C94" w14:textId="0FBD60FC" w:rsidR="00F73669" w:rsidRPr="004F6A5B" w:rsidRDefault="004F6A5B" w:rsidP="00925D1B">
      <w:pPr>
        <w:tabs>
          <w:tab w:val="left" w:pos="8410"/>
        </w:tabs>
      </w:pPr>
      <w:r>
        <w:t>Basically y</w:t>
      </w:r>
      <w:r w:rsidR="002B7CE7">
        <w:t>ou based your conclusion that Brent and I</w:t>
      </w:r>
      <w:r>
        <w:t xml:space="preserve"> shouldn’t use IRT on</w:t>
      </w:r>
      <w:r w:rsidR="005A1F61">
        <w:t xml:space="preserve"> reasons that are not accurate. I guess what </w:t>
      </w:r>
      <w:r>
        <w:t>I want to say is if you don’t know something</w:t>
      </w:r>
      <w:r w:rsidR="006E0C90">
        <w:t xml:space="preserve"> well</w:t>
      </w:r>
      <w:r>
        <w:t xml:space="preserve">, </w:t>
      </w:r>
      <w:r w:rsidR="001B538C">
        <w:t xml:space="preserve">the responsible thing to do is </w:t>
      </w:r>
      <w:r>
        <w:t>ask</w:t>
      </w:r>
      <w:r w:rsidR="001B538C">
        <w:t>ing</w:t>
      </w:r>
      <w:r>
        <w:t xml:space="preserve"> questions</w:t>
      </w:r>
      <w:r w:rsidR="001B538C">
        <w:t>, not</w:t>
      </w:r>
      <w:r>
        <w:t xml:space="preserve"> giving</w:t>
      </w:r>
      <w:r w:rsidR="00E13B72">
        <w:t xml:space="preserve"> advice</w:t>
      </w:r>
      <w:r w:rsidR="00DB0508">
        <w:t>.</w:t>
      </w:r>
    </w:p>
    <w:p w14:paraId="1C57D8F6" w14:textId="77777777" w:rsidR="0052625D" w:rsidRDefault="0052625D" w:rsidP="00925D1B">
      <w:pPr>
        <w:tabs>
          <w:tab w:val="left" w:pos="8410"/>
        </w:tabs>
        <w:rPr>
          <w:strike/>
        </w:rPr>
      </w:pPr>
    </w:p>
    <w:p w14:paraId="5D288AB0" w14:textId="77777777" w:rsidR="0005314B" w:rsidRDefault="0005314B" w:rsidP="00925D1B">
      <w:pPr>
        <w:tabs>
          <w:tab w:val="left" w:pos="8410"/>
        </w:tabs>
      </w:pPr>
      <w:r>
        <w:rPr>
          <w:rFonts w:hint="eastAsia"/>
        </w:rPr>
        <w:t>--------------------------</w:t>
      </w:r>
    </w:p>
    <w:p w14:paraId="239C9030" w14:textId="1B7E73AE" w:rsidR="0052625D" w:rsidRDefault="0052625D" w:rsidP="0005314B">
      <w:pPr>
        <w:pStyle w:val="ListParagraph"/>
        <w:numPr>
          <w:ilvl w:val="0"/>
          <w:numId w:val="2"/>
        </w:numPr>
        <w:tabs>
          <w:tab w:val="left" w:pos="8410"/>
        </w:tabs>
      </w:pPr>
      <w:r>
        <w:rPr>
          <w:rFonts w:hint="eastAsia"/>
        </w:rPr>
        <w:t>这只是</w:t>
      </w:r>
      <w:r>
        <w:t>我的看法而已。</w:t>
      </w:r>
    </w:p>
    <w:p w14:paraId="2C0A4031" w14:textId="314188DE" w:rsidR="0052625D" w:rsidRDefault="0052625D" w:rsidP="004343B8">
      <w:pPr>
        <w:tabs>
          <w:tab w:val="left" w:pos="8410"/>
        </w:tabs>
      </w:pPr>
      <w:r>
        <w:t>但你当时不是这么说的，</w:t>
      </w:r>
      <w:r>
        <w:rPr>
          <w:rFonts w:hint="eastAsia"/>
        </w:rPr>
        <w:t>你</w:t>
      </w:r>
      <w:r>
        <w:t>当时非常肯定，</w:t>
      </w:r>
      <w:r w:rsidR="00454F86">
        <w:t>听起来就像是在</w:t>
      </w:r>
      <w:r w:rsidR="00454F86">
        <w:rPr>
          <w:rFonts w:hint="eastAsia"/>
        </w:rPr>
        <w:t>引用某些</w:t>
      </w:r>
      <w:r w:rsidR="00454F86">
        <w:t>我们没听说过的研究</w:t>
      </w:r>
      <w:r w:rsidR="00454F86">
        <w:rPr>
          <w:rFonts w:hint="eastAsia"/>
        </w:rPr>
        <w:t>一样</w:t>
      </w:r>
      <w:r w:rsidR="00454F86">
        <w:t>。</w:t>
      </w:r>
      <w:r w:rsidR="00454F86">
        <w:rPr>
          <w:rFonts w:hint="eastAsia"/>
        </w:rPr>
        <w:t>而这也是为什么</w:t>
      </w:r>
      <w:r w:rsidR="004343B8">
        <w:rPr>
          <w:rFonts w:hint="eastAsia"/>
        </w:rPr>
        <w:t>教授</w:t>
      </w:r>
      <w:r w:rsidR="00000D17">
        <w:t>没有继续</w:t>
      </w:r>
      <w:r w:rsidR="00000D17">
        <w:rPr>
          <w:rFonts w:hint="eastAsia"/>
        </w:rPr>
        <w:t>追问</w:t>
      </w:r>
      <w:r w:rsidR="00000D17">
        <w:t>并且也不再提</w:t>
      </w:r>
      <w:r w:rsidR="004343B8">
        <w:t>IRT</w:t>
      </w:r>
      <w:r w:rsidR="00D45C20">
        <w:t>了</w:t>
      </w:r>
      <w:r w:rsidR="004343B8">
        <w:t>。</w:t>
      </w:r>
    </w:p>
    <w:p w14:paraId="432E702F" w14:textId="1E6640AB" w:rsidR="00471DAA" w:rsidRDefault="00471DAA" w:rsidP="004343B8">
      <w:pPr>
        <w:tabs>
          <w:tab w:val="left" w:pos="8410"/>
        </w:tabs>
      </w:pPr>
      <w:r>
        <w:t xml:space="preserve">But that’s not what you said. You sounded so sure that it seemed </w:t>
      </w:r>
      <w:r w:rsidR="005B341C">
        <w:t>that you were citing some research that no one has heard about. And that’</w:t>
      </w:r>
      <w:r w:rsidR="000322FD">
        <w:t xml:space="preserve">s why Brent </w:t>
      </w:r>
      <w:r w:rsidR="000322FD">
        <w:rPr>
          <w:rFonts w:hint="eastAsia"/>
        </w:rPr>
        <w:t>didn</w:t>
      </w:r>
      <w:r w:rsidR="000322FD">
        <w:t>’</w:t>
      </w:r>
      <w:r w:rsidR="000322FD">
        <w:rPr>
          <w:rFonts w:hint="eastAsia"/>
        </w:rPr>
        <w:t>t</w:t>
      </w:r>
      <w:r w:rsidR="000322FD">
        <w:t xml:space="preserve"> persist.</w:t>
      </w:r>
    </w:p>
    <w:p w14:paraId="775D6FC8" w14:textId="77777777" w:rsidR="0005314B" w:rsidRDefault="0005314B" w:rsidP="004343B8">
      <w:pPr>
        <w:tabs>
          <w:tab w:val="left" w:pos="8410"/>
        </w:tabs>
      </w:pPr>
    </w:p>
    <w:p w14:paraId="6AE906CA" w14:textId="5ACCF800" w:rsidR="00450B44" w:rsidRDefault="00331F5A" w:rsidP="0005314B">
      <w:pPr>
        <w:pStyle w:val="ListParagraph"/>
        <w:numPr>
          <w:ilvl w:val="0"/>
          <w:numId w:val="2"/>
        </w:numPr>
        <w:tabs>
          <w:tab w:val="left" w:pos="8410"/>
        </w:tabs>
      </w:pPr>
      <w:r>
        <w:t>我不太懂</w:t>
      </w:r>
      <w:r>
        <w:t xml:space="preserve"> IRT</w:t>
      </w:r>
      <w:r>
        <w:t>。</w:t>
      </w:r>
    </w:p>
    <w:p w14:paraId="33284AC3" w14:textId="4B9AB07F" w:rsidR="00331F5A" w:rsidRDefault="00AC74D7" w:rsidP="004343B8">
      <w:pPr>
        <w:tabs>
          <w:tab w:val="left" w:pos="8410"/>
        </w:tabs>
      </w:pPr>
      <w:r>
        <w:lastRenderedPageBreak/>
        <w:t>你太谦虚了，</w:t>
      </w:r>
      <w:r>
        <w:rPr>
          <w:rFonts w:hint="eastAsia"/>
        </w:rPr>
        <w:t>你</w:t>
      </w:r>
      <w:r>
        <w:t>和孙</w:t>
      </w:r>
      <w:r>
        <w:rPr>
          <w:rFonts w:hint="eastAsia"/>
        </w:rPr>
        <w:t>天君</w:t>
      </w:r>
      <w:r>
        <w:t>在</w:t>
      </w:r>
      <w:r>
        <w:t>B</w:t>
      </w:r>
      <w:r>
        <w:t>实验室已经是公认的</w:t>
      </w:r>
      <w:r>
        <w:rPr>
          <w:rFonts w:hint="eastAsia"/>
        </w:rPr>
        <w:t xml:space="preserve">IRT </w:t>
      </w:r>
      <w:r>
        <w:rPr>
          <w:rFonts w:hint="eastAsia"/>
        </w:rPr>
        <w:t>专家</w:t>
      </w:r>
      <w:r w:rsidR="009118B3">
        <w:t>。</w:t>
      </w:r>
      <w:r w:rsidR="0058215D">
        <w:rPr>
          <w:rFonts w:hint="eastAsia"/>
        </w:rPr>
        <w:t>话说回来</w:t>
      </w:r>
      <w:r w:rsidR="0058215D">
        <w:t>，</w:t>
      </w:r>
      <w:r w:rsidR="009F4008">
        <w:t>如果你不懂，</w:t>
      </w:r>
      <w:r w:rsidR="009F4008">
        <w:rPr>
          <w:rFonts w:hint="eastAsia"/>
        </w:rPr>
        <w:t>就</w:t>
      </w:r>
      <w:r w:rsidR="009F4008">
        <w:t>问问题，</w:t>
      </w:r>
      <w:r w:rsidR="009F4008">
        <w:rPr>
          <w:rFonts w:hint="eastAsia"/>
        </w:rPr>
        <w:t>不要给建议</w:t>
      </w:r>
      <w:r w:rsidR="009F4008">
        <w:t>。否则你不觉得这样太不</w:t>
      </w:r>
      <w:r w:rsidR="009F4008">
        <w:rPr>
          <w:rFonts w:hint="eastAsia"/>
        </w:rPr>
        <w:t>负责任</w:t>
      </w:r>
      <w:r w:rsidR="009F4008">
        <w:t>了吗？</w:t>
      </w:r>
    </w:p>
    <w:p w14:paraId="63887F00" w14:textId="1010FE86" w:rsidR="00F340EF" w:rsidRDefault="00F340EF" w:rsidP="004343B8">
      <w:pPr>
        <w:tabs>
          <w:tab w:val="left" w:pos="8410"/>
        </w:tabs>
      </w:pPr>
      <w:r>
        <w:t>Aww</w:t>
      </w:r>
      <w:r w:rsidR="0069109E">
        <w:t>w</w:t>
      </w:r>
      <w:r>
        <w:t xml:space="preserve">w you are just being modest. You have already become the IRT </w:t>
      </w:r>
      <w:r w:rsidR="003D7E20">
        <w:t xml:space="preserve">expert </w:t>
      </w:r>
      <w:r w:rsidR="00C53440">
        <w:t xml:space="preserve">at Brent’s lab; everybody knows it. </w:t>
      </w:r>
      <w:r w:rsidR="00A77860">
        <w:t xml:space="preserve">What I’m saying is that </w:t>
      </w:r>
      <w:r w:rsidR="00881F5F">
        <w:t xml:space="preserve">if you don’t know something, ask questions, do not give advice. Otherwise, </w:t>
      </w:r>
      <w:r w:rsidR="00FE6E04">
        <w:t>it’s just irresponsible.</w:t>
      </w:r>
    </w:p>
    <w:p w14:paraId="31D36E42" w14:textId="77777777" w:rsidR="0005314B" w:rsidRDefault="0005314B" w:rsidP="004343B8">
      <w:pPr>
        <w:tabs>
          <w:tab w:val="left" w:pos="8410"/>
        </w:tabs>
        <w:rPr>
          <w:rFonts w:hint="eastAsia"/>
        </w:rPr>
      </w:pPr>
    </w:p>
    <w:p w14:paraId="5CCD1BB7" w14:textId="77777777" w:rsidR="000C4128" w:rsidRDefault="0005314B" w:rsidP="00743C6A">
      <w:pPr>
        <w:pStyle w:val="ListParagraph"/>
        <w:numPr>
          <w:ilvl w:val="0"/>
          <w:numId w:val="2"/>
        </w:numPr>
        <w:tabs>
          <w:tab w:val="left" w:pos="8410"/>
        </w:tabs>
      </w:pPr>
      <w:r>
        <w:t>其他关于</w:t>
      </w:r>
      <w:r>
        <w:t>IRT</w:t>
      </w:r>
      <w:r>
        <w:rPr>
          <w:rFonts w:hint="eastAsia"/>
        </w:rPr>
        <w:t>的辩解</w:t>
      </w:r>
      <w:r>
        <w:t>：</w:t>
      </w:r>
    </w:p>
    <w:p w14:paraId="723E21FB" w14:textId="5C5EF637" w:rsidR="00197767" w:rsidRDefault="000C4128" w:rsidP="000C27DB">
      <w:pPr>
        <w:tabs>
          <w:tab w:val="left" w:pos="8410"/>
        </w:tabs>
        <w:ind w:left="360"/>
      </w:pPr>
      <w:r>
        <w:t>这件事</w:t>
      </w:r>
      <w:r>
        <w:rPr>
          <w:rFonts w:hint="eastAsia"/>
        </w:rPr>
        <w:t>完</w:t>
      </w:r>
      <w:r w:rsidR="0005314B">
        <w:t>全不是</w:t>
      </w:r>
      <w:r w:rsidR="0005314B">
        <w:t>personal</w:t>
      </w:r>
      <w:r w:rsidR="0005314B">
        <w:t>，</w:t>
      </w:r>
      <w:r w:rsidR="0005314B">
        <w:rPr>
          <w:rFonts w:hint="eastAsia"/>
        </w:rPr>
        <w:t>只是</w:t>
      </w:r>
      <w:r w:rsidR="0005314B">
        <w:t>为了澄清你说的四点而已。</w:t>
      </w:r>
      <w:r w:rsidR="0005314B">
        <w:rPr>
          <w:rFonts w:hint="eastAsia"/>
        </w:rPr>
        <w:t>这对你</w:t>
      </w:r>
      <w:r w:rsidR="0005314B">
        <w:t>也</w:t>
      </w:r>
      <w:r w:rsidR="0005314B">
        <w:rPr>
          <w:rFonts w:hint="eastAsia"/>
        </w:rPr>
        <w:t>有帮助</w:t>
      </w:r>
      <w:r w:rsidR="0005314B">
        <w:t>，</w:t>
      </w:r>
      <w:r w:rsidR="0005314B">
        <w:rPr>
          <w:rFonts w:hint="eastAsia"/>
        </w:rPr>
        <w:t>你也要做</w:t>
      </w:r>
      <w:r w:rsidR="0005314B">
        <w:t>IRT</w:t>
      </w:r>
      <w:r w:rsidR="0005314B">
        <w:rPr>
          <w:rFonts w:hint="eastAsia"/>
        </w:rPr>
        <w:t>的</w:t>
      </w:r>
      <w:r w:rsidR="0005314B">
        <w:t>不是吗？</w:t>
      </w:r>
    </w:p>
    <w:p w14:paraId="35ED14AD" w14:textId="21BB08A0" w:rsidR="007F462F" w:rsidRDefault="007F462F" w:rsidP="000C27DB">
      <w:pPr>
        <w:tabs>
          <w:tab w:val="left" w:pos="8410"/>
        </w:tabs>
        <w:ind w:left="360"/>
      </w:pPr>
      <w:r>
        <w:t xml:space="preserve">I think you have misunderstood me. This is nothing personal. I just want to point out that what you said last week </w:t>
      </w:r>
      <w:r w:rsidR="00967265">
        <w:t xml:space="preserve">about IRT </w:t>
      </w:r>
      <w:r>
        <w:t>was inaccurate.</w:t>
      </w:r>
      <w:r w:rsidR="00967265">
        <w:t xml:space="preserve"> I mean this is helpful to you, too. You are doing IRT, too, right?</w:t>
      </w:r>
    </w:p>
    <w:p w14:paraId="67902AFC" w14:textId="77777777" w:rsidR="00A9018B" w:rsidRDefault="00A9018B" w:rsidP="000C4128">
      <w:pPr>
        <w:pStyle w:val="ListParagraph"/>
        <w:tabs>
          <w:tab w:val="left" w:pos="8410"/>
        </w:tabs>
        <w:rPr>
          <w:rFonts w:hint="eastAsia"/>
        </w:rPr>
      </w:pPr>
    </w:p>
    <w:p w14:paraId="4DA8C1AE" w14:textId="77777777" w:rsidR="00AC1871" w:rsidRDefault="00AC1871" w:rsidP="00743C6A">
      <w:pPr>
        <w:tabs>
          <w:tab w:val="left" w:pos="8410"/>
        </w:tabs>
      </w:pPr>
    </w:p>
    <w:p w14:paraId="35307514" w14:textId="77777777" w:rsidR="0005314B" w:rsidRPr="0052625D" w:rsidRDefault="0005314B" w:rsidP="004343B8">
      <w:pPr>
        <w:tabs>
          <w:tab w:val="left" w:pos="8410"/>
        </w:tabs>
        <w:rPr>
          <w:rFonts w:hint="eastAsia"/>
        </w:rPr>
      </w:pPr>
    </w:p>
    <w:p w14:paraId="1C7A8712" w14:textId="77777777" w:rsidR="0052625D" w:rsidRPr="002E2397" w:rsidRDefault="0052625D" w:rsidP="00925D1B">
      <w:pPr>
        <w:tabs>
          <w:tab w:val="left" w:pos="8410"/>
        </w:tabs>
        <w:rPr>
          <w:strike/>
        </w:rPr>
      </w:pPr>
    </w:p>
    <w:sectPr w:rsidR="0052625D" w:rsidRPr="002E2397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53887"/>
    <w:multiLevelType w:val="hybridMultilevel"/>
    <w:tmpl w:val="333E2C64"/>
    <w:lvl w:ilvl="0" w:tplc="ED48A96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06A16"/>
    <w:multiLevelType w:val="hybridMultilevel"/>
    <w:tmpl w:val="0E786FCA"/>
    <w:lvl w:ilvl="0" w:tplc="0AA0D9F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DE"/>
    <w:rsid w:val="00000D17"/>
    <w:rsid w:val="0000192B"/>
    <w:rsid w:val="00012ED0"/>
    <w:rsid w:val="000322FD"/>
    <w:rsid w:val="00051B97"/>
    <w:rsid w:val="0005314B"/>
    <w:rsid w:val="000825CA"/>
    <w:rsid w:val="000B4223"/>
    <w:rsid w:val="000C27DB"/>
    <w:rsid w:val="000C4128"/>
    <w:rsid w:val="000D1629"/>
    <w:rsid w:val="000E653E"/>
    <w:rsid w:val="00102639"/>
    <w:rsid w:val="00113E68"/>
    <w:rsid w:val="00157CE3"/>
    <w:rsid w:val="0016025C"/>
    <w:rsid w:val="001659F0"/>
    <w:rsid w:val="00197767"/>
    <w:rsid w:val="001B538C"/>
    <w:rsid w:val="001B654B"/>
    <w:rsid w:val="001B792C"/>
    <w:rsid w:val="00205343"/>
    <w:rsid w:val="002101D9"/>
    <w:rsid w:val="00223F7A"/>
    <w:rsid w:val="00246325"/>
    <w:rsid w:val="002671E8"/>
    <w:rsid w:val="00283629"/>
    <w:rsid w:val="00285E32"/>
    <w:rsid w:val="002939B8"/>
    <w:rsid w:val="002B7CE7"/>
    <w:rsid w:val="002D46D6"/>
    <w:rsid w:val="002E2397"/>
    <w:rsid w:val="003065DF"/>
    <w:rsid w:val="00331F5A"/>
    <w:rsid w:val="00333FA4"/>
    <w:rsid w:val="003407F2"/>
    <w:rsid w:val="003425B0"/>
    <w:rsid w:val="0036713C"/>
    <w:rsid w:val="00390796"/>
    <w:rsid w:val="003B14D9"/>
    <w:rsid w:val="003B48C6"/>
    <w:rsid w:val="003D72FF"/>
    <w:rsid w:val="003D7E20"/>
    <w:rsid w:val="00404863"/>
    <w:rsid w:val="004313D0"/>
    <w:rsid w:val="004343B8"/>
    <w:rsid w:val="004407FE"/>
    <w:rsid w:val="004463CC"/>
    <w:rsid w:val="00450170"/>
    <w:rsid w:val="00450B44"/>
    <w:rsid w:val="00454F86"/>
    <w:rsid w:val="004710F8"/>
    <w:rsid w:val="00471DAA"/>
    <w:rsid w:val="00476FDF"/>
    <w:rsid w:val="00483FEC"/>
    <w:rsid w:val="00492A42"/>
    <w:rsid w:val="004939A5"/>
    <w:rsid w:val="004B7D0C"/>
    <w:rsid w:val="004D2279"/>
    <w:rsid w:val="004F6A5B"/>
    <w:rsid w:val="00522E10"/>
    <w:rsid w:val="0052625D"/>
    <w:rsid w:val="0054139A"/>
    <w:rsid w:val="00560700"/>
    <w:rsid w:val="00561EF7"/>
    <w:rsid w:val="0058215D"/>
    <w:rsid w:val="00591F37"/>
    <w:rsid w:val="005A1F61"/>
    <w:rsid w:val="005A5474"/>
    <w:rsid w:val="005B341C"/>
    <w:rsid w:val="00631DBD"/>
    <w:rsid w:val="006332DD"/>
    <w:rsid w:val="006370F5"/>
    <w:rsid w:val="00663190"/>
    <w:rsid w:val="00677548"/>
    <w:rsid w:val="00686420"/>
    <w:rsid w:val="0069109E"/>
    <w:rsid w:val="006A1431"/>
    <w:rsid w:val="006A55F1"/>
    <w:rsid w:val="006A6205"/>
    <w:rsid w:val="006D014F"/>
    <w:rsid w:val="006D3889"/>
    <w:rsid w:val="006E0C90"/>
    <w:rsid w:val="006E29A5"/>
    <w:rsid w:val="006F0C93"/>
    <w:rsid w:val="00724A18"/>
    <w:rsid w:val="00724D5E"/>
    <w:rsid w:val="00743C6A"/>
    <w:rsid w:val="00791D38"/>
    <w:rsid w:val="007B1D63"/>
    <w:rsid w:val="007C04B8"/>
    <w:rsid w:val="007F1C96"/>
    <w:rsid w:val="007F3D05"/>
    <w:rsid w:val="007F462F"/>
    <w:rsid w:val="00811EE9"/>
    <w:rsid w:val="00826AA9"/>
    <w:rsid w:val="008374D1"/>
    <w:rsid w:val="00855DDE"/>
    <w:rsid w:val="008615E6"/>
    <w:rsid w:val="00881F5F"/>
    <w:rsid w:val="00895744"/>
    <w:rsid w:val="008A1787"/>
    <w:rsid w:val="009070C0"/>
    <w:rsid w:val="009118B3"/>
    <w:rsid w:val="00925D1B"/>
    <w:rsid w:val="00935E38"/>
    <w:rsid w:val="00937E39"/>
    <w:rsid w:val="009404C6"/>
    <w:rsid w:val="009601D7"/>
    <w:rsid w:val="00967265"/>
    <w:rsid w:val="00987BE2"/>
    <w:rsid w:val="0099132A"/>
    <w:rsid w:val="009D0BE4"/>
    <w:rsid w:val="009D2783"/>
    <w:rsid w:val="009D364B"/>
    <w:rsid w:val="009E0752"/>
    <w:rsid w:val="009E74B7"/>
    <w:rsid w:val="009F4008"/>
    <w:rsid w:val="00A069CE"/>
    <w:rsid w:val="00A41295"/>
    <w:rsid w:val="00A46AD8"/>
    <w:rsid w:val="00A50107"/>
    <w:rsid w:val="00A63666"/>
    <w:rsid w:val="00A77860"/>
    <w:rsid w:val="00A8129D"/>
    <w:rsid w:val="00A9018B"/>
    <w:rsid w:val="00AC1871"/>
    <w:rsid w:val="00AC74D7"/>
    <w:rsid w:val="00AE4E32"/>
    <w:rsid w:val="00AF0F59"/>
    <w:rsid w:val="00B03036"/>
    <w:rsid w:val="00B34304"/>
    <w:rsid w:val="00B43B20"/>
    <w:rsid w:val="00B61011"/>
    <w:rsid w:val="00B9145F"/>
    <w:rsid w:val="00B96A79"/>
    <w:rsid w:val="00BB6EB2"/>
    <w:rsid w:val="00BC77D8"/>
    <w:rsid w:val="00BD4443"/>
    <w:rsid w:val="00C02931"/>
    <w:rsid w:val="00C04BC4"/>
    <w:rsid w:val="00C118F1"/>
    <w:rsid w:val="00C16D85"/>
    <w:rsid w:val="00C27D78"/>
    <w:rsid w:val="00C437A2"/>
    <w:rsid w:val="00C53440"/>
    <w:rsid w:val="00C53C3D"/>
    <w:rsid w:val="00C54B0A"/>
    <w:rsid w:val="00CB7584"/>
    <w:rsid w:val="00CC29F9"/>
    <w:rsid w:val="00CD2866"/>
    <w:rsid w:val="00CD5CAA"/>
    <w:rsid w:val="00CD5FD0"/>
    <w:rsid w:val="00D45C20"/>
    <w:rsid w:val="00D92E7E"/>
    <w:rsid w:val="00DA5641"/>
    <w:rsid w:val="00DB0508"/>
    <w:rsid w:val="00DF4A9F"/>
    <w:rsid w:val="00E13B72"/>
    <w:rsid w:val="00E20585"/>
    <w:rsid w:val="00EA1423"/>
    <w:rsid w:val="00EA29B3"/>
    <w:rsid w:val="00EC510D"/>
    <w:rsid w:val="00EE4991"/>
    <w:rsid w:val="00F340EF"/>
    <w:rsid w:val="00F623C3"/>
    <w:rsid w:val="00F63CDC"/>
    <w:rsid w:val="00F73669"/>
    <w:rsid w:val="00F879DA"/>
    <w:rsid w:val="00FD37E7"/>
    <w:rsid w:val="00FE6E04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54B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452</Words>
  <Characters>2580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195</cp:revision>
  <dcterms:created xsi:type="dcterms:W3CDTF">2016-02-14T19:34:00Z</dcterms:created>
  <dcterms:modified xsi:type="dcterms:W3CDTF">2016-02-15T15:59:00Z</dcterms:modified>
</cp:coreProperties>
</file>