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B0379" w14:textId="77777777" w:rsidR="00BE5F58" w:rsidRDefault="0037247E">
      <w:pPr>
        <w:pStyle w:val="Body"/>
        <w:rPr>
          <w:b/>
          <w:bCs/>
        </w:rPr>
      </w:pPr>
      <w:r>
        <w:rPr>
          <w:b/>
          <w:bCs/>
        </w:rPr>
        <w:t>A</w:t>
      </w:r>
    </w:p>
    <w:p w14:paraId="02313B69" w14:textId="77777777" w:rsidR="00BE5F58" w:rsidRDefault="00BE5F58">
      <w:pPr>
        <w:pStyle w:val="Body"/>
      </w:pPr>
    </w:p>
    <w:p w14:paraId="35C0E7C3" w14:textId="77777777" w:rsidR="00BE5F58" w:rsidRDefault="0037247E">
      <w:pPr>
        <w:pStyle w:val="Body"/>
      </w:pPr>
      <w:r>
        <w:t xml:space="preserve">1. 14 items in total (no 2, 7, 8, 9, 13, 16 — based on MODFIT done for MLG) </w:t>
      </w:r>
    </w:p>
    <w:p w14:paraId="4487FBA8" w14:textId="77777777" w:rsidR="00BE5F58" w:rsidRDefault="0037247E">
      <w:pPr>
        <w:pStyle w:val="Body"/>
      </w:pPr>
      <w:r>
        <w:t>2. 13 final items for MLG (no 15 — based on MLG item pars) baseline model DIF analysis</w:t>
      </w:r>
    </w:p>
    <w:p w14:paraId="2FCE4861" w14:textId="77777777" w:rsidR="00BE5F58" w:rsidRDefault="009F00DE">
      <w:pPr>
        <w:pStyle w:val="Body"/>
      </w:pPr>
      <w:r>
        <w:t>3. For GGUM: should use 12</w:t>
      </w:r>
      <w:r w:rsidR="0037247E">
        <w:t xml:space="preserve"> items </w:t>
      </w:r>
      <w:r>
        <w:t xml:space="preserve">(no 11 and 19 in addition to #1 and #2, because they have 0s for choice 1, which prevent GGUM2004 from running) </w:t>
      </w:r>
      <w:r w:rsidR="0037247E">
        <w:t>— Items 1, 3-6, 10</w:t>
      </w:r>
      <w:r>
        <w:t xml:space="preserve">, </w:t>
      </w:r>
      <w:r w:rsidR="0037247E">
        <w:t>12, 14-15, and 17-</w:t>
      </w:r>
      <w:r>
        <w:t xml:space="preserve">18, and </w:t>
      </w:r>
      <w:r w:rsidR="0037247E">
        <w:t>20.</w:t>
      </w:r>
    </w:p>
    <w:p w14:paraId="17BB7DBE" w14:textId="77777777" w:rsidR="00BE5F58" w:rsidRDefault="00BE5F58">
      <w:pPr>
        <w:pStyle w:val="Body"/>
      </w:pPr>
    </w:p>
    <w:p w14:paraId="0ED3A6F6" w14:textId="77777777" w:rsidR="00BE5F58" w:rsidRDefault="0037247E">
      <w:pPr>
        <w:pStyle w:val="Body"/>
        <w:rPr>
          <w:b/>
          <w:bCs/>
        </w:rPr>
      </w:pPr>
      <w:r>
        <w:rPr>
          <w:b/>
          <w:bCs/>
        </w:rPr>
        <w:t>C</w:t>
      </w:r>
    </w:p>
    <w:p w14:paraId="68B8E309" w14:textId="77777777" w:rsidR="00BE5F58" w:rsidRDefault="00BE5F58">
      <w:pPr>
        <w:pStyle w:val="Body"/>
      </w:pPr>
    </w:p>
    <w:p w14:paraId="17EACEE7" w14:textId="77777777" w:rsidR="00BE5F58" w:rsidRDefault="0037247E">
      <w:pPr>
        <w:pStyle w:val="Body"/>
      </w:pPr>
      <w:r>
        <w:t>1. 1</w:t>
      </w:r>
      <w:r w:rsidRPr="009F00DE">
        <w:t>7</w:t>
      </w:r>
      <w:r>
        <w:t xml:space="preserve"> items in total (no </w:t>
      </w:r>
      <w:r w:rsidRPr="009F00DE">
        <w:t>1</w:t>
      </w:r>
      <w:r>
        <w:t xml:space="preserve">, </w:t>
      </w:r>
      <w:r w:rsidRPr="009F00DE">
        <w:t>6</w:t>
      </w:r>
      <w:r>
        <w:t xml:space="preserve">, 8 — based on MODFIT done for MLG) </w:t>
      </w:r>
    </w:p>
    <w:p w14:paraId="26102659" w14:textId="77777777" w:rsidR="00BE5F58" w:rsidRDefault="0037247E">
      <w:pPr>
        <w:pStyle w:val="Body"/>
      </w:pPr>
      <w:r>
        <w:t>2. 1</w:t>
      </w:r>
      <w:r w:rsidRPr="009F00DE">
        <w:t>5</w:t>
      </w:r>
      <w:r>
        <w:t xml:space="preserve"> final items for MLG (no </w:t>
      </w:r>
      <w:r w:rsidRPr="009F00DE">
        <w:t>13, 17</w:t>
      </w:r>
      <w:r>
        <w:t xml:space="preserve"> — based on MLG item pars) baseline model DIF analysis</w:t>
      </w:r>
    </w:p>
    <w:p w14:paraId="549BE12C" w14:textId="77777777" w:rsidR="00BE5F58" w:rsidRDefault="0037247E">
      <w:pPr>
        <w:pStyle w:val="Body"/>
      </w:pPr>
      <w:r>
        <w:t>3. For GGUM: should use 1</w:t>
      </w:r>
      <w:r w:rsidRPr="009F00DE">
        <w:t>7</w:t>
      </w:r>
      <w:r>
        <w:t xml:space="preserve"> items from #1 — Items</w:t>
      </w:r>
      <w:r w:rsidRPr="009F00DE">
        <w:t xml:space="preserve"> 2-5, 7, 9-20</w:t>
      </w:r>
    </w:p>
    <w:p w14:paraId="7B1A41B4" w14:textId="77777777" w:rsidR="00BE5F58" w:rsidRDefault="00BE5F58">
      <w:pPr>
        <w:pStyle w:val="Body"/>
        <w:rPr>
          <w:b/>
          <w:bCs/>
        </w:rPr>
      </w:pPr>
    </w:p>
    <w:p w14:paraId="395785BC" w14:textId="77777777" w:rsidR="00BE5F58" w:rsidRDefault="0037247E">
      <w:pPr>
        <w:pStyle w:val="Body"/>
        <w:rPr>
          <w:b/>
          <w:bCs/>
        </w:rPr>
      </w:pPr>
      <w:r w:rsidRPr="009F00DE">
        <w:rPr>
          <w:b/>
          <w:bCs/>
        </w:rPr>
        <w:t>E</w:t>
      </w:r>
    </w:p>
    <w:p w14:paraId="6DB25423" w14:textId="77777777" w:rsidR="00BE5F58" w:rsidRDefault="00BE5F58">
      <w:pPr>
        <w:pStyle w:val="Body"/>
      </w:pPr>
    </w:p>
    <w:p w14:paraId="6D52B08F" w14:textId="77777777" w:rsidR="00BE5F58" w:rsidRDefault="0037247E">
      <w:pPr>
        <w:pStyle w:val="Body"/>
      </w:pPr>
      <w:r>
        <w:t xml:space="preserve">1. </w:t>
      </w:r>
      <w:r w:rsidRPr="009F00DE">
        <w:t xml:space="preserve">20 </w:t>
      </w:r>
      <w:r>
        <w:t xml:space="preserve">items in total (no </w:t>
      </w:r>
      <w:r w:rsidRPr="009F00DE">
        <w:t>item dropped</w:t>
      </w:r>
      <w:r>
        <w:t xml:space="preserve"> — based on MODFIT done for MLG) </w:t>
      </w:r>
    </w:p>
    <w:p w14:paraId="184C42E1" w14:textId="77777777" w:rsidR="00BE5F58" w:rsidRDefault="0037247E">
      <w:pPr>
        <w:pStyle w:val="Body"/>
      </w:pPr>
      <w:r>
        <w:t>2. 1</w:t>
      </w:r>
      <w:r w:rsidRPr="009F00DE">
        <w:t>9</w:t>
      </w:r>
      <w:r>
        <w:t xml:space="preserve"> final items for MLG (no </w:t>
      </w:r>
      <w:r w:rsidRPr="009F00DE">
        <w:t>11</w:t>
      </w:r>
      <w:r>
        <w:t xml:space="preserve"> — based on MLG item pars) baseline model DIF analysis</w:t>
      </w:r>
    </w:p>
    <w:p w14:paraId="40AE7EFD" w14:textId="77777777" w:rsidR="00BE5F58" w:rsidRDefault="0037247E">
      <w:pPr>
        <w:pStyle w:val="Body"/>
      </w:pPr>
      <w:r>
        <w:t xml:space="preserve">3. For GGUM: should use </w:t>
      </w:r>
      <w:r w:rsidRPr="009F00DE">
        <w:t>all 20</w:t>
      </w:r>
      <w:r>
        <w:t xml:space="preserve"> items from #1 — Items </w:t>
      </w:r>
      <w:r w:rsidRPr="009F00DE">
        <w:t>1-20</w:t>
      </w:r>
    </w:p>
    <w:p w14:paraId="014A942B" w14:textId="77777777" w:rsidR="00BE5F58" w:rsidRDefault="00BE5F58">
      <w:pPr>
        <w:pStyle w:val="Body"/>
      </w:pPr>
    </w:p>
    <w:p w14:paraId="2522EA73" w14:textId="77777777" w:rsidR="00BE5F58" w:rsidRDefault="0037247E">
      <w:pPr>
        <w:pStyle w:val="Body"/>
        <w:rPr>
          <w:b/>
          <w:bCs/>
        </w:rPr>
      </w:pPr>
      <w:r w:rsidRPr="009F00DE">
        <w:rPr>
          <w:b/>
          <w:bCs/>
        </w:rPr>
        <w:t>Web (N) — what this facet really measures in our analysis is well-being instead of neuroticism</w:t>
      </w:r>
    </w:p>
    <w:p w14:paraId="4788F36D" w14:textId="77777777" w:rsidR="00BE5F58" w:rsidRDefault="00BE5F58">
      <w:pPr>
        <w:pStyle w:val="Body"/>
        <w:rPr>
          <w:b/>
          <w:bCs/>
        </w:rPr>
      </w:pPr>
    </w:p>
    <w:p w14:paraId="6BEF8409" w14:textId="77777777" w:rsidR="00BE5F58" w:rsidRDefault="0037247E">
      <w:pPr>
        <w:pStyle w:val="Body"/>
      </w:pPr>
      <w:r>
        <w:t>1. 1</w:t>
      </w:r>
      <w:r w:rsidRPr="009F00DE">
        <w:t>7</w:t>
      </w:r>
      <w:r>
        <w:t xml:space="preserve"> items in total (no </w:t>
      </w:r>
      <w:r w:rsidRPr="009F00DE">
        <w:t>6, 19, 20</w:t>
      </w:r>
      <w:r>
        <w:t xml:space="preserve"> — based on MODFIT done for MLG) </w:t>
      </w:r>
    </w:p>
    <w:p w14:paraId="5EA930EC" w14:textId="77777777" w:rsidR="00BE5F58" w:rsidRDefault="0037247E">
      <w:pPr>
        <w:pStyle w:val="Body"/>
      </w:pPr>
      <w:r>
        <w:t>2. 1</w:t>
      </w:r>
      <w:r w:rsidRPr="009F00DE">
        <w:t>6</w:t>
      </w:r>
      <w:r>
        <w:t xml:space="preserve"> final items for MLG (no 1</w:t>
      </w:r>
      <w:r w:rsidRPr="009F00DE">
        <w:t>7</w:t>
      </w:r>
      <w:r>
        <w:t xml:space="preserve"> — based on MLG item pars) baseline model DIF analysis</w:t>
      </w:r>
    </w:p>
    <w:p w14:paraId="1BC6BE0E" w14:textId="77777777" w:rsidR="00BE5F58" w:rsidRDefault="0037247E">
      <w:pPr>
        <w:pStyle w:val="Body"/>
      </w:pPr>
      <w:r>
        <w:t>3. For GGUM: should use 1</w:t>
      </w:r>
      <w:r w:rsidRPr="009F00DE">
        <w:t>7</w:t>
      </w:r>
      <w:r>
        <w:t xml:space="preserve"> items from #1 — Items </w:t>
      </w:r>
      <w:r w:rsidRPr="009F00DE">
        <w:t>1-5, 7-18</w:t>
      </w:r>
      <w:r>
        <w:t>.</w:t>
      </w:r>
    </w:p>
    <w:p w14:paraId="3275DD47" w14:textId="77777777" w:rsidR="00BE5F58" w:rsidRDefault="00BE5F58">
      <w:pPr>
        <w:pStyle w:val="Body"/>
      </w:pPr>
    </w:p>
    <w:p w14:paraId="6EB6BD7D" w14:textId="77777777" w:rsidR="00BE5F58" w:rsidRDefault="0037247E">
      <w:pPr>
        <w:pStyle w:val="Body"/>
        <w:rPr>
          <w:b/>
          <w:bCs/>
        </w:rPr>
      </w:pPr>
      <w:r w:rsidRPr="009F00DE">
        <w:rPr>
          <w:b/>
          <w:bCs/>
        </w:rPr>
        <w:t>O</w:t>
      </w:r>
    </w:p>
    <w:p w14:paraId="7390564C" w14:textId="77777777" w:rsidR="00BE5F58" w:rsidRDefault="00BE5F58">
      <w:pPr>
        <w:pStyle w:val="Body"/>
      </w:pPr>
    </w:p>
    <w:p w14:paraId="034BA56A" w14:textId="77777777" w:rsidR="00BE5F58" w:rsidRDefault="0037247E">
      <w:pPr>
        <w:pStyle w:val="Body"/>
      </w:pPr>
      <w:r>
        <w:t>1. 1</w:t>
      </w:r>
      <w:r w:rsidRPr="009F00DE">
        <w:t>8</w:t>
      </w:r>
      <w:r>
        <w:t xml:space="preserve"> items in total (no </w:t>
      </w:r>
      <w:r w:rsidRPr="009F00DE">
        <w:t>9, 16</w:t>
      </w:r>
      <w:r>
        <w:t xml:space="preserve"> — based on MODFIT done for MLG) </w:t>
      </w:r>
    </w:p>
    <w:p w14:paraId="0815741B" w14:textId="77777777" w:rsidR="00BE5F58" w:rsidRDefault="0037247E">
      <w:pPr>
        <w:pStyle w:val="Body"/>
      </w:pPr>
      <w:r>
        <w:t>2. 1</w:t>
      </w:r>
      <w:r w:rsidRPr="009F00DE">
        <w:t>6</w:t>
      </w:r>
      <w:r>
        <w:t xml:space="preserve"> final items for MLG (no 1</w:t>
      </w:r>
      <w:r w:rsidRPr="009F00DE">
        <w:t>3, 19</w:t>
      </w:r>
      <w:r>
        <w:t xml:space="preserve"> — based on MLG item pars) baseline model DIF analysis</w:t>
      </w:r>
    </w:p>
    <w:p w14:paraId="3A13E3D0" w14:textId="77777777" w:rsidR="00BE5F58" w:rsidRDefault="0037247E">
      <w:pPr>
        <w:pStyle w:val="Body"/>
      </w:pPr>
      <w:r>
        <w:t xml:space="preserve">3. For GGUM: should use </w:t>
      </w:r>
      <w:r w:rsidRPr="009F00DE">
        <w:t xml:space="preserve">18 </w:t>
      </w:r>
      <w:r>
        <w:t xml:space="preserve">items from #1 — Items </w:t>
      </w:r>
      <w:r w:rsidRPr="009F00DE">
        <w:t>1-8, 10-15, and 17-20</w:t>
      </w:r>
    </w:p>
    <w:p w14:paraId="28176F48" w14:textId="77777777" w:rsidR="00BE5F58" w:rsidRDefault="00BE5F58">
      <w:pPr>
        <w:pStyle w:val="Body"/>
      </w:pPr>
    </w:p>
    <w:p w14:paraId="2614E7B6" w14:textId="77777777" w:rsidR="00BE5F58" w:rsidRDefault="00BE5F58">
      <w:pPr>
        <w:pStyle w:val="Body"/>
      </w:pPr>
    </w:p>
    <w:p w14:paraId="0B0A00B2" w14:textId="77777777" w:rsidR="00BE5F58" w:rsidRDefault="0037247E">
      <w:pPr>
        <w:pStyle w:val="Body"/>
        <w:rPr>
          <w:b/>
          <w:bCs/>
        </w:rPr>
      </w:pPr>
      <w:r>
        <w:rPr>
          <w:b/>
          <w:bCs/>
        </w:rPr>
        <w:t>Now I’m going to use the unrecoded datasets for the GGUM analysis. Missing values are coded as -9.</w:t>
      </w:r>
      <w:bookmarkStart w:id="0" w:name="_GoBack"/>
      <w:bookmarkEnd w:id="0"/>
    </w:p>
    <w:sectPr w:rsidR="00BE5F58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7F9FAB" w14:textId="77777777" w:rsidR="00232914" w:rsidRDefault="00232914">
      <w:r>
        <w:separator/>
      </w:r>
    </w:p>
  </w:endnote>
  <w:endnote w:type="continuationSeparator" w:id="0">
    <w:p w14:paraId="16D4E2BB" w14:textId="77777777" w:rsidR="00232914" w:rsidRDefault="00232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8C82D9" w14:textId="77777777" w:rsidR="00BE5F58" w:rsidRDefault="00BE5F5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0DE21E" w14:textId="77777777" w:rsidR="00232914" w:rsidRDefault="00232914">
      <w:r>
        <w:separator/>
      </w:r>
    </w:p>
  </w:footnote>
  <w:footnote w:type="continuationSeparator" w:id="0">
    <w:p w14:paraId="1C2F8F5E" w14:textId="77777777" w:rsidR="00232914" w:rsidRDefault="002329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C68DDB" w14:textId="77777777" w:rsidR="00BE5F58" w:rsidRDefault="00BE5F5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5F58"/>
    <w:rsid w:val="001F4663"/>
    <w:rsid w:val="00232914"/>
    <w:rsid w:val="0037247E"/>
    <w:rsid w:val="009F00DE"/>
    <w:rsid w:val="00BE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FC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216</Words>
  <Characters>1232</Characters>
  <Application>Microsoft Macintosh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Luyao Zhang</cp:lastModifiedBy>
  <cp:revision>3</cp:revision>
  <dcterms:created xsi:type="dcterms:W3CDTF">2015-12-09T01:34:00Z</dcterms:created>
  <dcterms:modified xsi:type="dcterms:W3CDTF">2015-12-12T23:02:00Z</dcterms:modified>
</cp:coreProperties>
</file>