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D4B3" w14:textId="11281CD8" w:rsidR="00A965C2" w:rsidRPr="00A965C2" w:rsidRDefault="00A965C2" w:rsidP="00A9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C2">
        <w:rPr>
          <w:rFonts w:ascii="Arial" w:eastAsia="Times New Roman" w:hAnsi="Arial" w:cs="Arial"/>
          <w:color w:val="000000"/>
        </w:rPr>
        <w:t xml:space="preserve">The scenario is: CP’s original APK uses sign-in by Google account and Facebook account, </w:t>
      </w:r>
      <w:r w:rsidRPr="00A965C2">
        <w:rPr>
          <w:rFonts w:ascii="Arial" w:eastAsia="Times New Roman" w:hAnsi="Arial" w:cs="Arial"/>
          <w:color w:val="000000"/>
        </w:rPr>
        <w:t>they have</w:t>
      </w:r>
      <w:r w:rsidRPr="00A965C2">
        <w:rPr>
          <w:rFonts w:ascii="Arial" w:eastAsia="Times New Roman" w:hAnsi="Arial" w:cs="Arial"/>
          <w:color w:val="000000"/>
        </w:rPr>
        <w:t xml:space="preserve"> been in Google Play Store for a long time and has many legacy App users. If they submit their App into HW AG, they still want to keep those legacy users plus users’ data. </w:t>
      </w:r>
      <w:r w:rsidRPr="00A965C2">
        <w:rPr>
          <w:rFonts w:ascii="Arial" w:eastAsia="Times New Roman" w:hAnsi="Arial" w:cs="Arial"/>
          <w:color w:val="000000"/>
        </w:rPr>
        <w:t>That is</w:t>
      </w:r>
      <w:r w:rsidRPr="00A965C2">
        <w:rPr>
          <w:rFonts w:ascii="Arial" w:eastAsia="Times New Roman" w:hAnsi="Arial" w:cs="Arial"/>
          <w:color w:val="000000"/>
        </w:rPr>
        <w:t xml:space="preserve"> why we still want to keep Google and Facebook Sign-in. </w:t>
      </w:r>
    </w:p>
    <w:p w14:paraId="4FDFC76B" w14:textId="77777777" w:rsidR="00A965C2" w:rsidRPr="00A965C2" w:rsidRDefault="00A965C2" w:rsidP="00A9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23F64" w14:textId="77777777" w:rsidR="00A965C2" w:rsidRPr="00A965C2" w:rsidRDefault="00A965C2" w:rsidP="00A9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C2">
        <w:rPr>
          <w:rFonts w:ascii="Arial" w:eastAsia="Times New Roman" w:hAnsi="Arial" w:cs="Arial"/>
          <w:color w:val="000000"/>
        </w:rPr>
        <w:t>Question:</w:t>
      </w:r>
    </w:p>
    <w:p w14:paraId="2676D245" w14:textId="77777777" w:rsidR="00A965C2" w:rsidRPr="00A965C2" w:rsidRDefault="00A965C2" w:rsidP="00A96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65C2">
        <w:rPr>
          <w:rFonts w:ascii="Arial" w:eastAsia="Times New Roman" w:hAnsi="Arial" w:cs="Arial"/>
          <w:color w:val="000000"/>
        </w:rPr>
        <w:t>What would be a good way to do this in China?</w:t>
      </w:r>
    </w:p>
    <w:p w14:paraId="376D6CF8" w14:textId="77777777" w:rsidR="00A965C2" w:rsidRPr="00A965C2" w:rsidRDefault="00A965C2" w:rsidP="00A965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65C2">
        <w:rPr>
          <w:rFonts w:ascii="Arial" w:eastAsia="Times New Roman" w:hAnsi="Arial" w:cs="Arial"/>
          <w:color w:val="000000"/>
        </w:rPr>
        <w:t>What would be the best way to do this outside China?</w:t>
      </w:r>
    </w:p>
    <w:p w14:paraId="7BFA4001" w14:textId="77777777" w:rsidR="00A965C2" w:rsidRPr="00A965C2" w:rsidRDefault="00A965C2" w:rsidP="00A9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6655E" w14:textId="77777777" w:rsidR="00A965C2" w:rsidRPr="00A965C2" w:rsidRDefault="00A965C2" w:rsidP="00A96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C2">
        <w:rPr>
          <w:rFonts w:ascii="Arial" w:eastAsia="Times New Roman" w:hAnsi="Arial" w:cs="Arial"/>
          <w:color w:val="000000"/>
        </w:rPr>
        <w:t>Thanks</w:t>
      </w:r>
    </w:p>
    <w:p w14:paraId="22C14D1B" w14:textId="77777777" w:rsidR="00332A10" w:rsidRDefault="00332A10"/>
    <w:sectPr w:rsidR="0033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26F"/>
    <w:multiLevelType w:val="multilevel"/>
    <w:tmpl w:val="BF1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F6904"/>
    <w:multiLevelType w:val="multilevel"/>
    <w:tmpl w:val="1936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2"/>
    <w:rsid w:val="00332A10"/>
    <w:rsid w:val="00A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FCC2"/>
  <w15:chartTrackingRefBased/>
  <w15:docId w15:val="{47C50DDC-3453-4A3A-AE43-67693E73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2021-07-16T17:28:00Z</dcterms:created>
  <dcterms:modified xsi:type="dcterms:W3CDTF">2021-07-16T17:31:00Z</dcterms:modified>
</cp:coreProperties>
</file>