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A6" w:rsidRDefault="00FB1270">
      <w:pPr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Soal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Ujian</w:t>
      </w:r>
      <w:proofErr w:type="spellEnd"/>
    </w:p>
    <w:p w:rsidR="00213FA6" w:rsidRDefault="00FB1270">
      <w:pPr>
        <w:rPr>
          <w:b/>
          <w:sz w:val="24"/>
          <w:szCs w:val="20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Soal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Pertama</w:t>
      </w:r>
      <w:proofErr w:type="spellEnd"/>
    </w:p>
    <w:p w:rsidR="00213FA6" w:rsidRDefault="00FB1270">
      <w:pPr>
        <w:jc w:val="both"/>
        <w:rPr>
          <w:sz w:val="20"/>
          <w:szCs w:val="20"/>
        </w:rPr>
      </w:pPr>
      <w:r>
        <w:rPr>
          <w:sz w:val="24"/>
          <w:szCs w:val="24"/>
          <w:lang w:val="en-US"/>
        </w:rPr>
        <w:t xml:space="preserve">Budi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kesehatan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artikel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ilmiah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dibacanya</w:t>
      </w:r>
      <w:proofErr w:type="spellEnd"/>
      <w:r>
        <w:rPr>
          <w:sz w:val="24"/>
          <w:szCs w:val="24"/>
          <w:lang w:val="en-US"/>
        </w:rPr>
        <w:t xml:space="preserve">, Budi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badan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kolesterol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pertumbuhan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penyakit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koroner</w:t>
      </w:r>
      <w:proofErr w:type="spellEnd"/>
      <w:r>
        <w:rPr>
          <w:sz w:val="24"/>
          <w:szCs w:val="24"/>
          <w:lang w:val="en-US"/>
        </w:rPr>
        <w:t xml:space="preserve">. Budi </w:t>
      </w:r>
      <w:proofErr w:type="spellStart"/>
      <w:r>
        <w:rPr>
          <w:sz w:val="24"/>
          <w:szCs w:val="24"/>
          <w:lang w:val="en-US"/>
        </w:rPr>
        <w:t>mengu</w:t>
      </w:r>
      <w:r>
        <w:rPr>
          <w:sz w:val="24"/>
          <w:szCs w:val="24"/>
          <w:lang w:val="en-US"/>
        </w:rPr>
        <w:t>sulkan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membuatkan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pengelolaan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kolesterol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kesehatan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Tindakan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color w:val="C00000"/>
          <w:sz w:val="24"/>
          <w:szCs w:val="24"/>
          <w:lang w:val="en-US"/>
        </w:rPr>
        <w:t>mengelompokkan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color w:val="C00000"/>
          <w:sz w:val="24"/>
          <w:szCs w:val="24"/>
          <w:lang w:val="en-US"/>
        </w:rPr>
        <w:t>pelanggan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color w:val="C00000"/>
          <w:sz w:val="24"/>
          <w:szCs w:val="24"/>
          <w:lang w:val="en-US"/>
        </w:rPr>
        <w:t>asuransi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kesehatan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</w:t>
      </w:r>
      <w:r>
        <w:rPr>
          <w:sz w:val="24"/>
          <w:szCs w:val="24"/>
          <w:lang w:val="en-US"/>
        </w:rPr>
        <w:t>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penyakit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koroner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pengelompokan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resiko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Budi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penentuan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persiapan</w:t>
      </w:r>
      <w:proofErr w:type="spellEnd"/>
      <w:r>
        <w:rPr>
          <w:sz w:val="24"/>
          <w:szCs w:val="24"/>
          <w:lang w:val="en-US"/>
        </w:rPr>
        <w:t xml:space="preserve"> budget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Tindakan berikutnya adalah Budi ingin mengetahui, </w:t>
      </w:r>
      <w:r>
        <w:rPr>
          <w:color w:val="C00000"/>
          <w:sz w:val="24"/>
          <w:szCs w:val="24"/>
        </w:rPr>
        <w:t xml:space="preserve">korelasi antar atribut (faktor) </w:t>
      </w:r>
      <w:r>
        <w:rPr>
          <w:sz w:val="24"/>
          <w:szCs w:val="24"/>
        </w:rPr>
        <w:t>dan juga khususnya korelasi berbagai atribut itu ke penyakit jantung koroner.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keperluan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pengelompokan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Budi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547 data y</w:t>
      </w: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random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sz w:val="24"/>
          <w:szCs w:val="24"/>
          <w:lang w:val="en-US"/>
        </w:rPr>
        <w:t>Koroner.csv</w:t>
      </w:r>
      <w:r>
        <w:rPr>
          <w:sz w:val="24"/>
          <w:szCs w:val="24"/>
          <w:lang w:val="en-US"/>
        </w:rPr>
        <w:t xml:space="preserve">). Data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didapatkan</w:t>
      </w:r>
      <w:proofErr w:type="spellEnd"/>
      <w:r>
        <w:rPr>
          <w:sz w:val="24"/>
          <w:szCs w:val="24"/>
          <w:lang w:val="en-US"/>
        </w:rPr>
        <w:t xml:space="preserve"> Budi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hilang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r>
        <w:rPr>
          <w:i/>
          <w:sz w:val="24"/>
          <w:szCs w:val="24"/>
          <w:lang w:val="en-US"/>
        </w:rPr>
        <w:t>noisy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wajar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</w:t>
      </w:r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CRISP-DM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bantu Budi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pemahaman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persiapan</w:t>
      </w:r>
      <w:proofErr w:type="spellEnd"/>
      <w:r>
        <w:rPr>
          <w:sz w:val="24"/>
          <w:szCs w:val="24"/>
          <w:lang w:val="en-US"/>
        </w:rPr>
        <w:t xml:space="preserve"> data, </w:t>
      </w:r>
      <w:proofErr w:type="spellStart"/>
      <w:r>
        <w:rPr>
          <w:sz w:val="24"/>
          <w:szCs w:val="24"/>
          <w:lang w:val="en-US"/>
        </w:rPr>
        <w:t>pemodelan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evaluasi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deployment</w:t>
      </w:r>
      <w:r>
        <w:rPr>
          <w:sz w:val="24"/>
          <w:szCs w:val="24"/>
          <w:lang w:val="en-US"/>
        </w:rPr>
        <w:t xml:space="preserve">. 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dicatat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harus diganti dengan nilai rata-rata, sedangkan data </w:t>
      </w:r>
      <w:r>
        <w:rPr>
          <w:i/>
          <w:sz w:val="24"/>
          <w:szCs w:val="24"/>
          <w:lang w:val="en-US"/>
        </w:rPr>
        <w:t>noisy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diperbolehkan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k-means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didapatkan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4"/>
          <w:szCs w:val="24"/>
        </w:rPr>
        <w:t xml:space="preserve">Tentukan nilai 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paling optimal dengan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ujicoba </w:t>
      </w:r>
      <w:proofErr w:type="spellStart"/>
      <w:r>
        <w:rPr>
          <w:sz w:val="24"/>
          <w:szCs w:val="24"/>
          <w:lang w:val="en-US"/>
        </w:rPr>
        <w:t>pengubahan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pengukuran</w:t>
      </w:r>
      <w:proofErr w:type="spellEnd"/>
      <w:r>
        <w:rPr>
          <w:sz w:val="24"/>
          <w:szCs w:val="24"/>
          <w:lang w:val="en-US"/>
        </w:rPr>
        <w:t xml:space="preserve"> performance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Cluster Distance Pe</w:t>
      </w:r>
      <w:r>
        <w:rPr>
          <w:i/>
          <w:sz w:val="24"/>
          <w:szCs w:val="24"/>
          <w:lang w:val="en-US"/>
        </w:rPr>
        <w:t>rformance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Davies </w:t>
      </w:r>
      <w:proofErr w:type="spellStart"/>
      <w:r>
        <w:rPr>
          <w:i/>
          <w:sz w:val="24"/>
          <w:szCs w:val="24"/>
          <w:lang w:val="en-US"/>
        </w:rPr>
        <w:t>Bouldin</w:t>
      </w:r>
      <w:proofErr w:type="spellEnd"/>
      <w:r>
        <w:rPr>
          <w:i/>
          <w:sz w:val="24"/>
          <w:szCs w:val="24"/>
          <w:lang w:val="en-US"/>
        </w:rPr>
        <w:t xml:space="preserve"> Index</w:t>
      </w:r>
      <w:r>
        <w:rPr>
          <w:sz w:val="24"/>
          <w:szCs w:val="24"/>
          <w:lang w:val="en-US"/>
        </w:rPr>
        <w:t xml:space="preserve"> (DBI).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DBI </w:t>
      </w: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cluster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grafik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sz w:val="24"/>
          <w:szCs w:val="24"/>
          <w:lang w:val="en-US"/>
        </w:rPr>
        <w:t>chart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Scatter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klastering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4"/>
          <w:szCs w:val="24"/>
        </w:rPr>
        <w:t>Simpan data has</w:t>
      </w:r>
      <w:r>
        <w:rPr>
          <w:sz w:val="24"/>
          <w:szCs w:val="24"/>
        </w:rPr>
        <w:t xml:space="preserve">il cluster yang memuat cluster sebagai atribut baru dengan operator </w:t>
      </w:r>
      <w:r>
        <w:rPr>
          <w:i/>
          <w:sz w:val="24"/>
          <w:szCs w:val="24"/>
        </w:rPr>
        <w:t>Write CSV</w:t>
      </w:r>
      <w:r>
        <w:rPr>
          <w:sz w:val="24"/>
          <w:szCs w:val="24"/>
        </w:rPr>
        <w:t xml:space="preserve"> (</w:t>
      </w:r>
      <w:bookmarkStart w:id="0" w:name="__DdeLink__290_559419502"/>
      <w:r>
        <w:rPr>
          <w:i/>
          <w:sz w:val="24"/>
          <w:szCs w:val="24"/>
        </w:rPr>
        <w:t>Koroner-Cluster</w:t>
      </w:r>
      <w:bookmarkEnd w:id="0"/>
      <w:r>
        <w:rPr>
          <w:i/>
          <w:sz w:val="24"/>
          <w:szCs w:val="24"/>
        </w:rPr>
        <w:t>.csv</w:t>
      </w:r>
      <w:r>
        <w:rPr>
          <w:sz w:val="24"/>
          <w:szCs w:val="24"/>
        </w:rPr>
        <w:t xml:space="preserve">).  Gunakan operator </w:t>
      </w:r>
      <w:r>
        <w:rPr>
          <w:i/>
          <w:sz w:val="24"/>
          <w:szCs w:val="24"/>
        </w:rPr>
        <w:t>Replace</w:t>
      </w:r>
      <w:r>
        <w:rPr>
          <w:sz w:val="24"/>
          <w:szCs w:val="24"/>
        </w:rPr>
        <w:t xml:space="preserve"> untuk mengubah nama cluster menjadi numerik (0, 1, 2, dsb), dan kemudian gunakan Correlation Matrix untuk melihat hubungan antar </w:t>
      </w:r>
      <w:r>
        <w:rPr>
          <w:sz w:val="24"/>
          <w:szCs w:val="24"/>
        </w:rPr>
        <w:t xml:space="preserve">atribut. Gunakan operator </w:t>
      </w:r>
      <w:r>
        <w:rPr>
          <w:i/>
          <w:sz w:val="24"/>
          <w:szCs w:val="24"/>
        </w:rPr>
        <w:t>Rename</w:t>
      </w:r>
      <w:r>
        <w:rPr>
          <w:sz w:val="24"/>
          <w:szCs w:val="24"/>
        </w:rPr>
        <w:t xml:space="preserve"> utk mengubah attribut cluster menjadi Jantung Koroner</w:t>
      </w:r>
    </w:p>
    <w:p w:rsidR="00213FA6" w:rsidRDefault="00FB1270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Rangkumkan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slide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CRISP-DM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presentasikan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printscreen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Rapidminer yang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213FA6">
      <w:pPr>
        <w:rPr>
          <w:sz w:val="24"/>
          <w:szCs w:val="24"/>
          <w:lang w:val="en-US"/>
        </w:rPr>
      </w:pPr>
    </w:p>
    <w:p w:rsidR="00213FA6" w:rsidRDefault="00FB1270">
      <w:pPr>
        <w:rPr>
          <w:b/>
          <w:sz w:val="24"/>
          <w:szCs w:val="20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Soal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Kedua</w:t>
      </w:r>
      <w:proofErr w:type="spellEnd"/>
    </w:p>
    <w:p w:rsidR="00213FA6" w:rsidRDefault="00FB1270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program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Budi </w:t>
      </w:r>
      <w:proofErr w:type="spellStart"/>
      <w:r>
        <w:rPr>
          <w:sz w:val="24"/>
          <w:szCs w:val="24"/>
          <w:lang w:val="en-US"/>
        </w:rPr>
        <w:t>melanjutkan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pengelolaan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kesehatan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menghindarkan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jantung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Budi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profile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jantung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13FA6" w:rsidRDefault="00FB12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keperluan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Budi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sebanyak</w:t>
      </w:r>
      <w:proofErr w:type="spellEnd"/>
      <w:r>
        <w:rPr>
          <w:sz w:val="24"/>
          <w:szCs w:val="24"/>
          <w:lang w:val="en-US"/>
        </w:rPr>
        <w:t xml:space="preserve"> 138 orang (</w:t>
      </w:r>
      <w:r>
        <w:rPr>
          <w:i/>
          <w:sz w:val="24"/>
          <w:szCs w:val="24"/>
          <w:lang w:val="en-US"/>
        </w:rPr>
        <w:t>SeranganJantung.csv</w:t>
      </w:r>
      <w:r>
        <w:rPr>
          <w:sz w:val="24"/>
          <w:szCs w:val="24"/>
          <w:lang w:val="en-US"/>
        </w:rPr>
        <w:t xml:space="preserve">). Data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asuransi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didapatkan</w:t>
      </w:r>
      <w:proofErr w:type="spellEnd"/>
      <w:r>
        <w:rPr>
          <w:sz w:val="24"/>
          <w:szCs w:val="24"/>
          <w:lang w:val="en-US"/>
        </w:rPr>
        <w:t xml:space="preserve"> Budi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hilang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r>
        <w:rPr>
          <w:i/>
          <w:sz w:val="24"/>
          <w:szCs w:val="24"/>
          <w:lang w:val="en-US"/>
        </w:rPr>
        <w:t>noisy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wajar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FB12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CRISP-DM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bantu Budi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pemahaman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persiapan</w:t>
      </w:r>
      <w:proofErr w:type="spellEnd"/>
      <w:r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pemodelan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evaluasi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deployment</w:t>
      </w:r>
      <w:r>
        <w:rPr>
          <w:sz w:val="24"/>
          <w:szCs w:val="24"/>
          <w:lang w:val="en-US"/>
        </w:rPr>
        <w:t xml:space="preserve">. </w:t>
      </w:r>
    </w:p>
    <w:p w:rsidR="00213FA6" w:rsidRDefault="00FB12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dicatat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terbatasnya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data,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diperbolehkan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rata-rata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 yang lain. Data noisy </w:t>
      </w:r>
      <w:proofErr w:type="spellStart"/>
      <w:r>
        <w:rPr>
          <w:sz w:val="24"/>
          <w:szCs w:val="24"/>
          <w:lang w:val="en-US"/>
        </w:rPr>
        <w:t>boleh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FB12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pemodelan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:rsidR="00213FA6" w:rsidRDefault="00FB1270">
      <w:pPr>
        <w:pStyle w:val="ListParagraph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dataset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Correlation Matrix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chart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khususnya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Scatter</w:t>
      </w:r>
    </w:p>
    <w:p w:rsidR="00213FA6" w:rsidRDefault="00FB1270">
      <w:pPr>
        <w:pStyle w:val="ListParagraph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komparasi</w:t>
      </w:r>
      <w:proofErr w:type="spellEnd"/>
      <w:r>
        <w:rPr>
          <w:sz w:val="24"/>
          <w:szCs w:val="24"/>
          <w:lang w:val="en-US"/>
        </w:rPr>
        <w:t xml:space="preserve"> minimal 4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data mining,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10-fold X Validation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</w:t>
      </w:r>
      <w:r>
        <w:rPr>
          <w:sz w:val="24"/>
          <w:szCs w:val="24"/>
          <w:lang w:val="en-US"/>
        </w:rPr>
        <w:t>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terbaik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13FA6" w:rsidRDefault="00FB12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bookmarkStart w:id="1" w:name="_GoBack"/>
      <w:bookmarkEnd w:id="1"/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model yang </w:t>
      </w:r>
      <w:proofErr w:type="spellStart"/>
      <w:r>
        <w:rPr>
          <w:sz w:val="24"/>
          <w:szCs w:val="24"/>
          <w:lang w:val="en-US"/>
        </w:rPr>
        <w:t>terbaik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operator </w:t>
      </w:r>
      <w:r>
        <w:rPr>
          <w:i/>
          <w:sz w:val="24"/>
          <w:szCs w:val="24"/>
          <w:lang w:val="en-US"/>
        </w:rPr>
        <w:t>Write Model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model yang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diterapkan</w:t>
      </w:r>
      <w:proofErr w:type="spellEnd"/>
      <w:r>
        <w:rPr>
          <w:sz w:val="24"/>
          <w:szCs w:val="24"/>
          <w:lang w:val="en-US"/>
        </w:rPr>
        <w:t xml:space="preserve"> di 10 data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Budi (</w:t>
      </w:r>
      <w:r>
        <w:rPr>
          <w:i/>
          <w:sz w:val="24"/>
          <w:szCs w:val="24"/>
          <w:lang w:val="en-US"/>
        </w:rPr>
        <w:t>SeranganJantung-PelangganBaru.cs</w:t>
      </w:r>
      <w:r>
        <w:rPr>
          <w:sz w:val="24"/>
          <w:szCs w:val="24"/>
          <w:lang w:val="en-US"/>
        </w:rPr>
        <w:t xml:space="preserve">v),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FB12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Rangkumkan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</w:t>
      </w:r>
      <w:r>
        <w:rPr>
          <w:sz w:val="24"/>
          <w:szCs w:val="24"/>
          <w:lang w:val="en-US"/>
        </w:rPr>
        <w:t>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slide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CRISP-DM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presentasikan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printscreen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Rapidminer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.</w:t>
      </w:r>
    </w:p>
    <w:p w:rsidR="00213FA6" w:rsidRDefault="00FB1270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Kirimkan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berhubungan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slide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proses Rapidminer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="0081247F" w:rsidRPr="007D720C">
        <w:rPr>
          <w:color w:val="0070C0"/>
          <w:sz w:val="24"/>
          <w:szCs w:val="24"/>
          <w:lang w:val="en-US"/>
        </w:rPr>
        <w:t>adiwjj@gmail.com</w:t>
      </w:r>
    </w:p>
    <w:p w:rsidR="00213FA6" w:rsidRDefault="00213FA6">
      <w:pPr>
        <w:jc w:val="both"/>
        <w:rPr>
          <w:sz w:val="20"/>
          <w:szCs w:val="20"/>
          <w:lang w:val="en-US"/>
        </w:rPr>
      </w:pPr>
    </w:p>
    <w:p w:rsidR="00213FA6" w:rsidRDefault="00213FA6">
      <w:pPr>
        <w:jc w:val="both"/>
        <w:rPr>
          <w:sz w:val="20"/>
          <w:szCs w:val="20"/>
          <w:lang w:val="en-US"/>
        </w:rPr>
      </w:pPr>
    </w:p>
    <w:p w:rsidR="00213FA6" w:rsidRDefault="00FB1270">
      <w:pPr>
        <w:jc w:val="both"/>
        <w:rPr>
          <w:sz w:val="20"/>
          <w:szCs w:val="20"/>
        </w:rPr>
      </w:pPr>
      <w:r>
        <w:rPr>
          <w:sz w:val="20"/>
          <w:szCs w:val="20"/>
        </w:rPr>
        <w:t>Keterangan dataset:</w:t>
      </w:r>
    </w:p>
    <w:p w:rsidR="00213FA6" w:rsidRDefault="00213FA6">
      <w:pPr>
        <w:jc w:val="center"/>
        <w:rPr>
          <w:sz w:val="20"/>
          <w:szCs w:val="20"/>
        </w:rPr>
      </w:pPr>
    </w:p>
    <w:p w:rsidR="00213FA6" w:rsidRDefault="00FB1270">
      <w:pPr>
        <w:jc w:val="center"/>
        <w:rPr>
          <w:sz w:val="20"/>
          <w:szCs w:val="20"/>
        </w:rPr>
      </w:pPr>
      <w:r>
        <w:rPr>
          <w:sz w:val="20"/>
          <w:szCs w:val="20"/>
        </w:rPr>
        <w:t>Koroner.csv</w:t>
      </w:r>
    </w:p>
    <w:tbl>
      <w:tblPr>
        <w:tblStyle w:val="GridTable5DarkAccent3"/>
        <w:tblW w:w="3821" w:type="dxa"/>
        <w:jc w:val="center"/>
        <w:tblLook w:val="0480" w:firstRow="0" w:lastRow="0" w:firstColumn="1" w:lastColumn="0" w:noHBand="0" w:noVBand="1"/>
      </w:tblPr>
      <w:tblGrid>
        <w:gridCol w:w="1165"/>
        <w:gridCol w:w="1453"/>
        <w:gridCol w:w="1203"/>
      </w:tblGrid>
      <w:tr w:rsidR="00213FA6" w:rsidTr="0021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Weight</w:t>
            </w:r>
          </w:p>
        </w:tc>
        <w:tc>
          <w:tcPr>
            <w:tcW w:w="2656" w:type="dxa"/>
            <w:gridSpan w:val="2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</w:rPr>
              <w:t>Pounds (lbs)</w:t>
            </w:r>
          </w:p>
        </w:tc>
      </w:tr>
      <w:tr w:rsidR="00213FA6" w:rsidTr="00213FA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Cholesterol</w:t>
            </w:r>
          </w:p>
        </w:tc>
        <w:tc>
          <w:tcPr>
            <w:tcW w:w="2656" w:type="dxa"/>
            <w:gridSpan w:val="2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Tingkat Kolesterol</w:t>
            </w:r>
          </w:p>
        </w:tc>
      </w:tr>
      <w:tr w:rsidR="00213FA6" w:rsidTr="0021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Gender</w:t>
            </w:r>
          </w:p>
        </w:tc>
        <w:tc>
          <w:tcPr>
            <w:tcW w:w="1453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0 = </w:t>
            </w:r>
            <w:r>
              <w:rPr>
                <w:rFonts w:eastAsia="Times New Roman" w:cs="Calibri"/>
                <w:color w:val="000000"/>
                <w:sz w:val="20"/>
              </w:rPr>
              <w:t>perempuan</w:t>
            </w:r>
          </w:p>
        </w:tc>
        <w:tc>
          <w:tcPr>
            <w:tcW w:w="1203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 = Laki-Laki</w:t>
            </w:r>
          </w:p>
        </w:tc>
      </w:tr>
    </w:tbl>
    <w:p w:rsidR="00213FA6" w:rsidRDefault="00213FA6">
      <w:pPr>
        <w:jc w:val="both"/>
        <w:rPr>
          <w:sz w:val="20"/>
          <w:szCs w:val="20"/>
        </w:rPr>
      </w:pPr>
    </w:p>
    <w:p w:rsidR="00213FA6" w:rsidRDefault="00213FA6">
      <w:pPr>
        <w:jc w:val="both"/>
        <w:rPr>
          <w:sz w:val="20"/>
          <w:szCs w:val="20"/>
        </w:rPr>
      </w:pPr>
    </w:p>
    <w:p w:rsidR="00213FA6" w:rsidRDefault="00FB1270">
      <w:pPr>
        <w:jc w:val="center"/>
        <w:rPr>
          <w:sz w:val="20"/>
          <w:szCs w:val="20"/>
        </w:rPr>
      </w:pPr>
      <w:r>
        <w:rPr>
          <w:sz w:val="20"/>
          <w:szCs w:val="20"/>
        </w:rPr>
        <w:t>SeranganJantung.csv</w:t>
      </w:r>
    </w:p>
    <w:tbl>
      <w:tblPr>
        <w:tblStyle w:val="GridTable5DarkAccent3"/>
        <w:tblW w:w="9355" w:type="dxa"/>
        <w:jc w:val="center"/>
        <w:tblLook w:val="0480" w:firstRow="0" w:lastRow="0" w:firstColumn="1" w:lastColumn="0" w:noHBand="0" w:noVBand="1"/>
      </w:tblPr>
      <w:tblGrid>
        <w:gridCol w:w="2695"/>
        <w:gridCol w:w="1889"/>
        <w:gridCol w:w="2340"/>
        <w:gridCol w:w="1260"/>
        <w:gridCol w:w="1171"/>
      </w:tblGrid>
      <w:tr w:rsidR="00213FA6" w:rsidTr="0021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Status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Pernikahan</w:t>
            </w:r>
            <w:proofErr w:type="spellEnd"/>
          </w:p>
        </w:tc>
        <w:tc>
          <w:tcPr>
            <w:tcW w:w="1889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0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belum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menikah</w:t>
            </w:r>
            <w:proofErr w:type="spellEnd"/>
          </w:p>
        </w:tc>
        <w:tc>
          <w:tcPr>
            <w:tcW w:w="2340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1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menikah</w:t>
            </w:r>
            <w:proofErr w:type="spellEnd"/>
          </w:p>
        </w:tc>
        <w:tc>
          <w:tcPr>
            <w:tcW w:w="1260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2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duda</w:t>
            </w:r>
            <w:proofErr w:type="spellEnd"/>
          </w:p>
        </w:tc>
        <w:tc>
          <w:tcPr>
            <w:tcW w:w="1171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3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janda</w:t>
            </w:r>
            <w:proofErr w:type="spellEnd"/>
          </w:p>
        </w:tc>
      </w:tr>
      <w:tr w:rsidR="00213FA6" w:rsidTr="00213FA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</w:rPr>
              <w:t>J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enis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</w:rPr>
              <w:t>K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elamin</w:t>
            </w:r>
            <w:proofErr w:type="spellEnd"/>
          </w:p>
        </w:tc>
        <w:tc>
          <w:tcPr>
            <w:tcW w:w="1889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0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perempuan</w:t>
            </w:r>
            <w:proofErr w:type="spellEnd"/>
          </w:p>
        </w:tc>
        <w:tc>
          <w:tcPr>
            <w:tcW w:w="2340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1 = </w:t>
            </w:r>
            <w:r>
              <w:rPr>
                <w:rFonts w:eastAsia="Times New Roman" w:cs="Calibri"/>
                <w:color w:val="000000"/>
                <w:sz w:val="20"/>
              </w:rPr>
              <w:t>laki-laki</w:t>
            </w:r>
          </w:p>
        </w:tc>
        <w:tc>
          <w:tcPr>
            <w:tcW w:w="1260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71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3FA6" w:rsidTr="0021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Kategori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Berat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Badan</w:t>
            </w:r>
            <w:proofErr w:type="spellEnd"/>
          </w:p>
        </w:tc>
        <w:tc>
          <w:tcPr>
            <w:tcW w:w="1889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>0 = normal</w:t>
            </w:r>
          </w:p>
        </w:tc>
        <w:tc>
          <w:tcPr>
            <w:tcW w:w="2340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1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kelebihan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berat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badan</w:t>
            </w:r>
            <w:proofErr w:type="spellEnd"/>
          </w:p>
        </w:tc>
        <w:tc>
          <w:tcPr>
            <w:tcW w:w="1260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2 =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obesitas</w:t>
            </w:r>
            <w:proofErr w:type="spellEnd"/>
          </w:p>
        </w:tc>
        <w:tc>
          <w:tcPr>
            <w:tcW w:w="1171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213FA6" w:rsidTr="00213FA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Pelatihan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Pengelolaan</w:t>
            </w:r>
            <w:proofErr w:type="spellEnd"/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 Stress</w:t>
            </w:r>
          </w:p>
        </w:tc>
        <w:tc>
          <w:tcPr>
            <w:tcW w:w="1889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0 = </w:t>
            </w:r>
            <w:r>
              <w:rPr>
                <w:rFonts w:eastAsia="Times New Roman" w:cs="Calibri"/>
                <w:color w:val="000000"/>
                <w:sz w:val="20"/>
              </w:rPr>
              <w:t xml:space="preserve">tidak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ikut</w:t>
            </w:r>
            <w:proofErr w:type="spellEnd"/>
          </w:p>
        </w:tc>
        <w:tc>
          <w:tcPr>
            <w:tcW w:w="2340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1 = </w:t>
            </w:r>
            <w:r>
              <w:rPr>
                <w:rFonts w:eastAsia="Times New Roman" w:cs="Calibri"/>
                <w:color w:val="000000"/>
                <w:sz w:val="20"/>
              </w:rPr>
              <w:t>ikut</w:t>
            </w:r>
          </w:p>
        </w:tc>
        <w:tc>
          <w:tcPr>
            <w:tcW w:w="1260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71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3FA6" w:rsidTr="0021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 xml:space="preserve">Tingkat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lang w:val="en-US"/>
              </w:rPr>
              <w:t>Stres</w:t>
            </w:r>
            <w:proofErr w:type="spellEnd"/>
          </w:p>
        </w:tc>
        <w:tc>
          <w:tcPr>
            <w:tcW w:w="1889" w:type="dxa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lang w:val="en-US"/>
              </w:rPr>
              <w:t>0-100</w:t>
            </w:r>
          </w:p>
        </w:tc>
        <w:tc>
          <w:tcPr>
            <w:tcW w:w="2340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260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1" w:type="dxa"/>
            <w:tcMar>
              <w:left w:w="108" w:type="dxa"/>
            </w:tcMar>
          </w:tcPr>
          <w:p w:rsidR="00213FA6" w:rsidRDefault="00213F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3FA6" w:rsidTr="00213FA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il"/>
            </w:tcBorders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Serangan Jantung</w:t>
            </w:r>
          </w:p>
        </w:tc>
        <w:tc>
          <w:tcPr>
            <w:tcW w:w="6660" w:type="dxa"/>
            <w:gridSpan w:val="4"/>
            <w:tcMar>
              <w:left w:w="108" w:type="dxa"/>
            </w:tcMar>
          </w:tcPr>
          <w:p w:rsidR="00213FA6" w:rsidRDefault="00FB1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</w:rPr>
              <w:t>0 = no    1 =</w:t>
            </w:r>
            <w:r>
              <w:rPr>
                <w:rFonts w:eastAsia="Times New Roman" w:cs="Calibri"/>
                <w:color w:val="000000"/>
                <w:sz w:val="20"/>
              </w:rPr>
              <w:t xml:space="preserve"> yes</w:t>
            </w:r>
          </w:p>
        </w:tc>
      </w:tr>
    </w:tbl>
    <w:p w:rsidR="00213FA6" w:rsidRDefault="00213FA6">
      <w:pPr>
        <w:jc w:val="both"/>
      </w:pPr>
    </w:p>
    <w:sectPr w:rsidR="00213FA6">
      <w:pgSz w:w="11906" w:h="16838"/>
      <w:pgMar w:top="720" w:right="720" w:bottom="567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55A01"/>
    <w:multiLevelType w:val="multilevel"/>
    <w:tmpl w:val="53C88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7762C"/>
    <w:multiLevelType w:val="multilevel"/>
    <w:tmpl w:val="6A0018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C47E74"/>
    <w:multiLevelType w:val="multilevel"/>
    <w:tmpl w:val="08A60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A6"/>
    <w:rsid w:val="00213FA6"/>
    <w:rsid w:val="007D720C"/>
    <w:rsid w:val="0081247F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BB"/>
    <w:pPr>
      <w:spacing w:after="160" w:line="259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1ACD"/>
    <w:rPr>
      <w:sz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31ACD"/>
    <w:rPr>
      <w:sz w:val="21"/>
    </w:rPr>
  </w:style>
  <w:style w:type="character" w:customStyle="1" w:styleId="InternetLink">
    <w:name w:val="Internet Link"/>
    <w:basedOn w:val="DefaultParagraphFont"/>
    <w:uiPriority w:val="99"/>
    <w:unhideWhenUsed/>
    <w:rsid w:val="008554D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Microsoft YaHei" w:hAnsi="Times New Roman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</w:rPr>
  </w:style>
  <w:style w:type="paragraph" w:styleId="ListParagraph">
    <w:name w:val="List Paragraph"/>
    <w:basedOn w:val="Normal"/>
    <w:uiPriority w:val="34"/>
    <w:qFormat/>
    <w:rsid w:val="00E12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AC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1ACD"/>
    <w:pPr>
      <w:tabs>
        <w:tab w:val="center" w:pos="4513"/>
        <w:tab w:val="right" w:pos="9026"/>
      </w:tabs>
      <w:spacing w:after="0" w:line="240" w:lineRule="auto"/>
    </w:pPr>
  </w:style>
  <w:style w:type="table" w:customStyle="1" w:styleId="GridTable5Dark">
    <w:name w:val="Grid Table 5 Dark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BB"/>
    <w:pPr>
      <w:spacing w:after="160" w:line="259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1ACD"/>
    <w:rPr>
      <w:sz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31ACD"/>
    <w:rPr>
      <w:sz w:val="21"/>
    </w:rPr>
  </w:style>
  <w:style w:type="character" w:customStyle="1" w:styleId="InternetLink">
    <w:name w:val="Internet Link"/>
    <w:basedOn w:val="DefaultParagraphFont"/>
    <w:uiPriority w:val="99"/>
    <w:unhideWhenUsed/>
    <w:rsid w:val="008554D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Microsoft YaHei" w:hAnsi="Times New Roman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</w:rPr>
  </w:style>
  <w:style w:type="paragraph" w:styleId="ListParagraph">
    <w:name w:val="List Paragraph"/>
    <w:basedOn w:val="Normal"/>
    <w:uiPriority w:val="34"/>
    <w:qFormat/>
    <w:rsid w:val="00E12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AC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1ACD"/>
    <w:pPr>
      <w:tabs>
        <w:tab w:val="center" w:pos="4513"/>
        <w:tab w:val="right" w:pos="9026"/>
      </w:tabs>
      <w:spacing w:after="0" w:line="240" w:lineRule="auto"/>
    </w:pPr>
  </w:style>
  <w:style w:type="table" w:customStyle="1" w:styleId="GridTable5Dark">
    <w:name w:val="Grid Table 5 Dark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554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AE433-8699-44CE-93A2-D59D2F2C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Satria Wahono</dc:creator>
  <dc:description/>
  <cp:lastModifiedBy>Windows User</cp:lastModifiedBy>
  <cp:revision>82</cp:revision>
  <dcterms:created xsi:type="dcterms:W3CDTF">2016-02-28T14:31:00Z</dcterms:created>
  <dcterms:modified xsi:type="dcterms:W3CDTF">2018-11-28T23:53:00Z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