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2"/>
          <w:szCs w:val="32"/>
          <w:shd w:val="clear" w:fill="FFFFFF"/>
        </w:rPr>
      </w:pPr>
      <w:r>
        <w:rPr>
          <w:rFonts w:hint="eastAsia"/>
          <w:sz w:val="32"/>
          <w:szCs w:val="32"/>
          <w:lang w:val="en-US" w:eastAsia="zh-CN"/>
        </w:rPr>
        <w:t>黄金矿工致敬版小程序可行性分析报告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背景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94" w:afterAutospacing="0"/>
        <w:ind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绝大部分00后都或多或少接触过或是玩过一款名为黄金矿工的小游戏。而现在，既为00后们重拾小时候的情怀，也为完成软件工程作业的需求，G13小组要制作一款升级版的黄金矿工游戏名为——黄金矿工致敬版。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二、目的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黄金矿工致敬版小程序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的具体情况及未来的发展前景，评估引入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可玩性价值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三、现状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黄金矿工致敬版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小程序最大的特点：只能存活在微信环境中，主要是解决小应用的问题，重点在于灵活、快捷、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随玩随走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微信小程序的四大特性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2、小程序的进入方式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（1）线下扫码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（2）微信搜索：微信→发现→小程序→搜索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6480" cy="1493520"/>
            <wp:effectExtent l="0" t="0" r="7620" b="1143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（3）公众号关联：同一主体的小程序和公众号可以进行关联，并相互跳转，一个公众号可以绑五个小程序，但一个小程序只能被一个公众号绑定。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微信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小程序的六大功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2047875"/>
            <wp:effectExtent l="0" t="0" r="9525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5、SW分析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优势Strenths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无需安装、随用随点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重拾童年情怀，挑战更高难度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2. 省流量，省空间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 跨平台，无需顾虑操作系统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4. 开发成本低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劣势Threats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. 支付方式仅限于腾讯内部产品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. 端代码包目前只能为2M大小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6、前景预测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黄金矿工致敬版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小程序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的性质类似于最近很火的游戏《羊了个羊》，游戏时间不长，具有挑战性，适合于闲暇时间玩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游戏玩法也是大家熟知的，易上手。若是具有较大的流量，可引入看视频广告等方式进行盈利。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四、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黄金矿工致敬版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小程序可行性分析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1、最大的优势：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游戏玩法被人们所熟知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（1）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游戏时间短，游戏理解简单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（2）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持续可玩性高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2、可实现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挑战升级版关卡、购买道具的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、相较于网页方便快捷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可以和微信公众号绑定，将微信和公众号的客户引流到小程序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6、注册方便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小程序申请是免费的，需要认证服务300元/年。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六、结论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G13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经过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黄金矿工致敬版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小程序的功能、优劣势及使用等多方面综合分析，开发门槛低、成本低。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419706"/>
    <w:multiLevelType w:val="singleLevel"/>
    <w:tmpl w:val="CF4197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3309"/>
    <w:rsid w:val="75A0593F"/>
    <w:rsid w:val="7F2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2022-10-12T15:18:04Z</dcterms:created>
  <dc:creator>86176</dc:creator>
  <cp:lastModifiedBy>Ternura</cp:lastModifiedBy>
  <dcterms:modified xsi:type="dcterms:W3CDTF">2022-10-12T15:50:40Z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