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1F4D78"/>
          <w:sz w:val="44"/>
        </w:rPr>
        <w:t>2026/07/22 Bug 修改報告</w:t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B7785"/>
          <w:sz w:val="20"/>
        </w:rPr>
        <w:t>租客租金、財務確認與收支報表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F4D78"/>
          <w:sz w:val="22"/>
        </w:rPr>
        <w:t>本日集中修正租金歷史記錄、按天計租、收支匯出、收據下載及財務操作介面。系統現在可以補回延遲新增租約的過去月份，按實際天數計算首月租金，依指定格式匯出資料，並要求先選交易再使用上方收據及付款憑證按鈕。</w:t>
      </w:r>
    </w:p>
    <w:p>
      <w:pPr>
        <w:pStyle w:val="Heading1"/>
      </w:pPr>
      <w:r>
        <w:t>1. 過去月份租金不見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2"/>
        </w:rPr>
        <w:t>新增租約時會由租約開始月份逐月建立租金記錄，不再只顯示當月。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租客與租金 → 新增租約。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開始日期填較早月份並儲存。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用帳單月份查看過去月份記錄。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01：新增租約日期】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02：過去月份租金列表】</w:t>
            </w:r>
          </w:p>
        </w:tc>
      </w:tr>
    </w:tbl>
    <w:p>
      <w:pPr>
        <w:spacing w:after="20"/>
      </w:pPr>
    </w:p>
    <w:p>
      <w:pPr>
        <w:pStyle w:val="Heading1"/>
      </w:pPr>
      <w:r>
        <w:t>2. 首月按天折算租金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2"/>
        </w:rPr>
        <w:t>新增「按當月天數折算」選項；首月按實際天數計算，完整月份維持整月租金。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新增／修改租約。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計租方式選「按當月天數折算」。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儲存後查看本期應收。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03：計租方式選項】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04：折算後應收金額】</w:t>
            </w:r>
          </w:p>
        </w:tc>
      </w:tr>
    </w:tbl>
    <w:p>
      <w:pPr>
        <w:spacing w:after="20"/>
      </w:pPr>
    </w:p>
    <w:p>
      <w:pPr>
        <w:pStyle w:val="Heading1"/>
      </w:pPr>
      <w:r>
        <w:t>3. 收支明細匯出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2"/>
        </w:rPr>
        <w:t>報表改用指定中英文欄位，可按全部、項目、業主或單位匯出；付款名稱改為款項用途，銀行資料及餘額格式已整理。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報表與導出 → 收入與支出明細。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選日期及匯出範圍。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匯出 Excel 查看結果。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05：匯出範圍】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06：Excel 結果】</w:t>
            </w:r>
          </w:p>
        </w:tc>
      </w:tr>
    </w:tbl>
    <w:p>
      <w:pPr>
        <w:spacing w:after="20"/>
      </w:pPr>
    </w:p>
    <w:p>
      <w:pPr>
        <w:pStyle w:val="Heading1"/>
      </w:pPr>
      <w:r>
        <w:t>4. 收款歷史、收據及憑證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2"/>
        </w:rPr>
        <w:t>新增按月份、租客、單位查詢；確認收款自動產生收據。「補上憑證」改為「上傳付款憑證」，收據改由瀏覽器直接下載。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財務確認 → 租金 → 歷史記錄。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使用篩選條件找到交易。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點選交易後上傳付款憑證或下載收據。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07：收款歷史篩選】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08：收據下載】</w:t>
            </w:r>
          </w:p>
        </w:tc>
      </w:tr>
    </w:tbl>
    <w:p>
      <w:pPr>
        <w:spacing w:after="20"/>
      </w:pPr>
    </w:p>
    <w:p>
      <w:pPr>
        <w:pStyle w:val="Heading1"/>
      </w:pPr>
      <w:r>
        <w:t>5. 上方按鈕及外觀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2"/>
        </w:rPr>
        <w:t>上方兩個總按鈕必須先選交易，不會默認操作第一筆；列表內按鈕仍直接處理各自交易。四個按鈕已統一大小、圓角、顏色及懸停效果。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先點列表中的交易。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確認上方顯示交易編號。</w:t>
      </w:r>
    </w:p>
    <w:p>
      <w:pPr>
        <w:pStyle w:val="ListNumber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再使用上方按鈕。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09：未選交易】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2F4F7"/>
          </w:tcPr>
          <w:p>
            <w:pPr>
              <w:spacing w:before="60"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6B7785"/>
                <w:sz w:val="20"/>
              </w:rPr>
              <w:t>【截圖位置 10：選取交易後】</w:t>
            </w:r>
          </w:p>
        </w:tc>
      </w:tr>
    </w:tbl>
    <w:p>
      <w:pPr>
        <w:spacing w:after="20"/>
      </w:pPr>
    </w:p>
    <w:p>
      <w:pPr>
        <w:pStyle w:val="Heading1"/>
      </w:pPr>
      <w:r>
        <w:t>其他修正與上線注意</w:t>
      </w:r>
    </w:p>
    <w:p>
      <w:pPr>
        <w:pStyle w:val="ListBullet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修正 MySQL 5.7 不支援特定餘額計算語法造成的 500 錯誤。</w:t>
      </w:r>
    </w:p>
    <w:p>
      <w:pPr>
        <w:pStyle w:val="ListBullet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固定支出目前不會自動產生收支記錄；修改金額不會影響已確認支出。</w:t>
      </w:r>
    </w:p>
    <w:p>
      <w:pPr>
        <w:pStyle w:val="ListBullet"/>
        <w:spacing w:after="60" w:line="276" w:lineRule="auto"/>
      </w:pPr>
      <w:r>
        <w:rPr>
          <w:rFonts w:ascii="Microsoft JhengHei" w:hAnsi="Microsoft JhengHei" w:eastAsia="Microsoft JhengHei"/>
          <w:b w:val="0"/>
          <w:sz w:val="22"/>
        </w:rPr>
        <w:t>正式環境需執行一次租金計租方式資料庫更新，並執行舊租約缺少月份補回工具。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B7785"/>
        <w:sz w:val="16"/>
      </w:rPr>
      <w:t>CCPS 系統 · 2026/07/22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