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  <w:jc w:val="center"/>
      </w:pPr>
      <w:r>
        <w:rPr>
          <w:b/>
          <w:bCs/>
          <w:sz w:val="32"/>
          <w:szCs w:val="32"/>
        </w:rPr>
        <w:t xml:space="preserve">纯文字作业</w:t>
      </w:r>
    </w:p>
    <w:p>
      <w:pPr>
        <w:spacing w:after="120" w:before="280" w:line="300"/>
      </w:pPr>
      <w:r>
        <w:rPr>
          <w:b/>
          <w:bCs/>
          <w:sz w:val="24"/>
          <w:szCs w:val="24"/>
        </w:rPr>
        <w:t xml:space="preserve">一、简答</w:t>
      </w:r>
    </w:p>
    <w:p>
      <w:pPr>
        <w:spacing w:after="160" w:line="300"/>
      </w:pPr>
      <w:r>
        <w:rPr>
          <w:b w:val="false"/>
          <w:bCs w:val="false"/>
        </w:rPr>
        <w:t xml:space="preserve">请说明金属塑性变形的两种机制。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微软雅黑" w:hAnsi="Arial"/>
        <w:sz w:val="22"/>
        <w:szCs w:val="22"/>
      </w:rPr>
    </w:rPrDefault>
    <w:pPrDefault>
      <w:pPr>
        <w:spacing w:line="30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纯文字作业</dc:title>
  <dc:creator>智解工科与理科试卷/作业系统</dc:creator>
  <cp:lastModifiedBy>Un-named</cp:lastModifiedBy>
  <cp:revision>1</cp:revision>
  <dcterms:created xsi:type="dcterms:W3CDTF">2026-10-10T18:29:46.291Z</dcterms:created>
  <dcterms:modified xsi:type="dcterms:W3CDTF">2026-10-10T18:29:46.292Z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