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25BD" w:rsidRDefault="00C725BD">
      <w:r>
        <w:rPr>
          <w:rFonts w:hint="eastAsia"/>
        </w:rPr>
        <w:t>作业4</w:t>
      </w:r>
    </w:p>
    <w:p w:rsidR="00C725BD" w:rsidRDefault="00C725BD">
      <w:pPr>
        <w:rPr>
          <w:rFonts w:hint="eastAsia"/>
        </w:rPr>
      </w:pPr>
      <w:r>
        <w:t>3.5: 4\6\10\14\15</w:t>
      </w:r>
    </w:p>
    <w:sectPr w:rsidR="00C7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BD"/>
    <w:rsid w:val="00171961"/>
    <w:rsid w:val="00C7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07CC"/>
  <w15:chartTrackingRefBased/>
  <w15:docId w15:val="{FFFADF91-5B85-A540-94D5-AF282D37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2024-10-11T07:05:00Z</dcterms:created>
  <dcterms:modified xsi:type="dcterms:W3CDTF">2024-10-11T07:06:00Z</dcterms:modified>
</cp:coreProperties>
</file>