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5B61B" w14:textId="37A7473C" w:rsidR="004230B2" w:rsidRDefault="00D17F10" w:rsidP="00D17F10">
      <w:pPr>
        <w:pStyle w:val="1"/>
        <w:jc w:val="center"/>
      </w:pPr>
      <w:r>
        <w:rPr>
          <w:rFonts w:hint="eastAsia"/>
        </w:rPr>
        <w:t>中断和异常处理</w:t>
      </w:r>
    </w:p>
    <w:p w14:paraId="27649CB8" w14:textId="01F7EE19" w:rsidR="00D17F10" w:rsidRDefault="00D17F10" w:rsidP="00D17F10">
      <w:pPr>
        <w:pStyle w:val="2"/>
      </w:pPr>
      <w:r>
        <w:rPr>
          <w:rFonts w:hint="eastAsia"/>
        </w:rPr>
        <w:t>中断和异常处理概述</w:t>
      </w:r>
    </w:p>
    <w:p w14:paraId="67989748" w14:textId="3123AF1A" w:rsidR="00D17F10" w:rsidRDefault="00D17F10" w:rsidP="00C122EA">
      <w:pPr>
        <w:ind w:firstLineChars="200" w:firstLine="420"/>
      </w:pPr>
      <w:r>
        <w:rPr>
          <w:rFonts w:hint="eastAsia"/>
        </w:rPr>
        <w:t>本章是保护模式下的处理器处理中断和异常的机制</w:t>
      </w:r>
    </w:p>
    <w:p w14:paraId="41014B17" w14:textId="0D46DFBE" w:rsidR="00D17F10" w:rsidRDefault="00D17F10" w:rsidP="00C122EA">
      <w:pPr>
        <w:ind w:firstLineChars="200" w:firstLine="420"/>
      </w:pPr>
      <w:r>
        <w:rPr>
          <w:rFonts w:hint="eastAsia"/>
        </w:rPr>
        <w:t>中断和异常是强制性的执行流的转移，从当前正在执行的程序或任务转移到一个特殊的称作句柄的例程或任务</w:t>
      </w:r>
    </w:p>
    <w:p w14:paraId="73022861" w14:textId="14A10F9A" w:rsidR="00D17F10" w:rsidRDefault="00D17F10" w:rsidP="00C122EA">
      <w:pPr>
        <w:ind w:firstLineChars="200" w:firstLine="420"/>
      </w:pPr>
      <w:r w:rsidRPr="00C122EA">
        <w:rPr>
          <w:rFonts w:hint="eastAsia"/>
          <w:b/>
          <w:bCs/>
        </w:rPr>
        <w:t>中断</w:t>
      </w:r>
      <w:r>
        <w:rPr>
          <w:rFonts w:hint="eastAsia"/>
        </w:rPr>
        <w:t>：当硬件发出信号时，便产生中断</w:t>
      </w:r>
      <w:r w:rsidR="00B3278B">
        <w:rPr>
          <w:rFonts w:hint="eastAsia"/>
        </w:rPr>
        <w:t>，中断的产生同正在执行的程序是异步的，即中断的产生是随机的。其用于处理处理器的外部事件，比如为外设服务的请求。使用I</w:t>
      </w:r>
      <w:r w:rsidR="00B3278B">
        <w:t xml:space="preserve">NT </w:t>
      </w:r>
      <w:r w:rsidR="00B3278B">
        <w:rPr>
          <w:rFonts w:hint="eastAsia"/>
        </w:rPr>
        <w:t>n</w:t>
      </w:r>
      <w:r w:rsidR="00B3278B">
        <w:t xml:space="preserve"> </w:t>
      </w:r>
      <w:r w:rsidR="00B3278B">
        <w:rPr>
          <w:rFonts w:hint="eastAsia"/>
        </w:rPr>
        <w:t>指令，软件也可以产生中断。</w:t>
      </w:r>
    </w:p>
    <w:p w14:paraId="01E03B2D" w14:textId="1D469710" w:rsidR="00B3278B" w:rsidRDefault="00B3278B" w:rsidP="00C122EA">
      <w:pPr>
        <w:ind w:firstLineChars="200" w:firstLine="420"/>
      </w:pPr>
      <w:r w:rsidRPr="00C122EA">
        <w:rPr>
          <w:rFonts w:hint="eastAsia"/>
          <w:b/>
          <w:bCs/>
        </w:rPr>
        <w:t>异常</w:t>
      </w:r>
      <w:r>
        <w:rPr>
          <w:rFonts w:hint="eastAsia"/>
        </w:rPr>
        <w:t>：异常是在处理器执行指令的过程中发现错误而产生的，比如除数为0，处理器可以检测出多种不同的错误，包括保护异常，页错误，内部机器错误。</w:t>
      </w:r>
    </w:p>
    <w:p w14:paraId="381DF065" w14:textId="6F9C1347" w:rsidR="00B3278B" w:rsidRDefault="00B3278B" w:rsidP="00D17F10"/>
    <w:p w14:paraId="62C34BA4" w14:textId="7ECAE007" w:rsidR="00B3278B" w:rsidRDefault="00B3278B" w:rsidP="00C122EA">
      <w:pPr>
        <w:ind w:firstLineChars="200" w:firstLine="420"/>
      </w:pPr>
      <w:r w:rsidRPr="00C122EA">
        <w:rPr>
          <w:rFonts w:hint="eastAsia"/>
          <w:b/>
          <w:bCs/>
        </w:rPr>
        <w:t>处理机制</w:t>
      </w:r>
      <w:r>
        <w:rPr>
          <w:rFonts w:hint="eastAsia"/>
        </w:rPr>
        <w:t>：当处理器收到中断信号或监测到异常时，便挂起当前正在运行的进程或任务，而转去执行中断或异常处理例程。中断或异常处理例程执行完之后，处理器继续被中断的进程或任务。被中断的进程或任务继续执行，就像从未被打断一样</w:t>
      </w:r>
      <w:r w:rsidR="009056CF">
        <w:rPr>
          <w:rFonts w:hint="eastAsia"/>
        </w:rPr>
        <w:t>，但有两种情况例外：无法从发生的异常恢复，中断使当前的程序终止。</w:t>
      </w:r>
    </w:p>
    <w:p w14:paraId="11B81A9E" w14:textId="4C69EB93" w:rsidR="009056CF" w:rsidRDefault="009056CF" w:rsidP="00C122EA">
      <w:pPr>
        <w:ind w:firstLineChars="200" w:firstLine="420"/>
      </w:pPr>
      <w:r>
        <w:rPr>
          <w:rFonts w:hint="eastAsia"/>
        </w:rPr>
        <w:t>处理器的中断和异常处理机制使中断和异常的处理对于应用程序和操作系统或可执行程序来说是透明的。</w:t>
      </w:r>
    </w:p>
    <w:p w14:paraId="167F4291" w14:textId="2B297830" w:rsidR="009056CF" w:rsidRDefault="009056CF" w:rsidP="00D17F10"/>
    <w:p w14:paraId="70F49629" w14:textId="781A9F8D" w:rsidR="009056CF" w:rsidRDefault="009056CF" w:rsidP="00C122EA">
      <w:pPr>
        <w:ind w:firstLineChars="200" w:firstLine="420"/>
      </w:pPr>
      <w:r>
        <w:rPr>
          <w:rFonts w:hint="eastAsia"/>
        </w:rPr>
        <w:t>两种模式下，中断向量表不同：</w:t>
      </w:r>
    </w:p>
    <w:p w14:paraId="0B687BAE" w14:textId="534EAB7A" w:rsidR="009056CF" w:rsidRDefault="009056CF" w:rsidP="00C122EA">
      <w:pPr>
        <w:ind w:firstLineChars="200" w:firstLine="420"/>
      </w:pPr>
      <w:r w:rsidRPr="00C122EA">
        <w:rPr>
          <w:rFonts w:hint="eastAsia"/>
          <w:b/>
          <w:bCs/>
        </w:rPr>
        <w:t>实模式下</w:t>
      </w:r>
      <w:r>
        <w:rPr>
          <w:rFonts w:hint="eastAsia"/>
        </w:rPr>
        <w:t>：称作中断向量表，每个条目是1</w:t>
      </w:r>
      <w:r>
        <w:t>6</w:t>
      </w:r>
      <w:r>
        <w:rPr>
          <w:rFonts w:hint="eastAsia"/>
        </w:rPr>
        <w:t>位的段偏移地址对，只能寻址1</w:t>
      </w:r>
      <w:r>
        <w:t>MB</w:t>
      </w:r>
      <w:r>
        <w:rPr>
          <w:rFonts w:hint="eastAsia"/>
        </w:rPr>
        <w:t>的物理内存空间</w:t>
      </w:r>
    </w:p>
    <w:p w14:paraId="0C1538FF" w14:textId="5F7BC1F9" w:rsidR="009056CF" w:rsidRPr="00D17F10" w:rsidRDefault="009056CF" w:rsidP="00C122EA">
      <w:pPr>
        <w:ind w:firstLineChars="200" w:firstLine="420"/>
      </w:pPr>
      <w:r w:rsidRPr="00C122EA">
        <w:rPr>
          <w:rFonts w:hint="eastAsia"/>
          <w:b/>
          <w:bCs/>
        </w:rPr>
        <w:t>保护模式下</w:t>
      </w:r>
      <w:r>
        <w:rPr>
          <w:rFonts w:hint="eastAsia"/>
        </w:rPr>
        <w:t>：称作中断描述符表（I</w:t>
      </w:r>
      <w:r>
        <w:t>DT</w:t>
      </w:r>
      <w:r>
        <w:rPr>
          <w:rFonts w:hint="eastAsia"/>
        </w:rPr>
        <w:t>），每个I</w:t>
      </w:r>
      <w:r>
        <w:t>DT</w:t>
      </w:r>
      <w:r>
        <w:rPr>
          <w:rFonts w:hint="eastAsia"/>
        </w:rPr>
        <w:t>描述符包括一个选择子和一个偏移地址。保护模式下的中断向量表更加灵活和强大。</w:t>
      </w:r>
    </w:p>
    <w:p w14:paraId="608EAAE8" w14:textId="1FD0CF73" w:rsidR="00D17F10" w:rsidRDefault="00D17F10" w:rsidP="00D17F10">
      <w:pPr>
        <w:pStyle w:val="2"/>
      </w:pPr>
      <w:r>
        <w:rPr>
          <w:rFonts w:hint="eastAsia"/>
        </w:rPr>
        <w:t>有关中断和异常了解性的内容</w:t>
      </w:r>
    </w:p>
    <w:p w14:paraId="28B33A28" w14:textId="46D40F4F" w:rsidR="00C122EA" w:rsidRDefault="00C122EA" w:rsidP="004032C4">
      <w:pPr>
        <w:ind w:firstLineChars="200" w:firstLine="420"/>
      </w:pPr>
      <w:r w:rsidRPr="004032C4">
        <w:rPr>
          <w:rFonts w:hint="eastAsia"/>
          <w:b/>
          <w:bCs/>
        </w:rPr>
        <w:t>中断和异常向量</w:t>
      </w:r>
      <w:r w:rsidR="00457201">
        <w:rPr>
          <w:rFonts w:hint="eastAsia"/>
        </w:rPr>
        <w:t>：</w:t>
      </w:r>
    </w:p>
    <w:p w14:paraId="505C135A" w14:textId="2CDDD19A" w:rsidR="00457201" w:rsidRDefault="00457201" w:rsidP="004032C4">
      <w:pPr>
        <w:ind w:firstLineChars="200" w:firstLine="420"/>
      </w:pPr>
      <w:r>
        <w:rPr>
          <w:rFonts w:hint="eastAsia"/>
        </w:rPr>
        <w:t>处理器为每个异常和中断分配了一个识别码，称作</w:t>
      </w:r>
      <w:r w:rsidRPr="004032C4">
        <w:rPr>
          <w:rFonts w:hint="eastAsia"/>
          <w:b/>
          <w:bCs/>
        </w:rPr>
        <w:t>向量</w:t>
      </w:r>
      <w:r>
        <w:rPr>
          <w:rFonts w:hint="eastAsia"/>
        </w:rPr>
        <w:t>；</w:t>
      </w:r>
    </w:p>
    <w:p w14:paraId="4D1D7099" w14:textId="1BBD2DAF" w:rsidR="00457201" w:rsidRDefault="00457201" w:rsidP="004032C4">
      <w:pPr>
        <w:ind w:firstLineChars="200" w:firstLine="420"/>
      </w:pPr>
      <w:r>
        <w:rPr>
          <w:rFonts w:hint="eastAsia"/>
        </w:rPr>
        <w:t>向量号从0到3</w:t>
      </w:r>
      <w:r>
        <w:t>1</w:t>
      </w:r>
      <w:r>
        <w:rPr>
          <w:rFonts w:hint="eastAsia"/>
        </w:rPr>
        <w:t>被分配给异常和N</w:t>
      </w:r>
      <w:r>
        <w:t>MI</w:t>
      </w:r>
      <w:r>
        <w:rPr>
          <w:rFonts w:hint="eastAsia"/>
        </w:rPr>
        <w:t>中断使用，从3</w:t>
      </w:r>
      <w:r>
        <w:t>2</w:t>
      </w:r>
      <w:r>
        <w:rPr>
          <w:rFonts w:hint="eastAsia"/>
        </w:rPr>
        <w:t>到2</w:t>
      </w:r>
      <w:r>
        <w:t>55</w:t>
      </w:r>
      <w:r>
        <w:rPr>
          <w:rFonts w:hint="eastAsia"/>
        </w:rPr>
        <w:t>之间的向量</w:t>
      </w:r>
      <w:proofErr w:type="gramStart"/>
      <w:r>
        <w:rPr>
          <w:rFonts w:hint="eastAsia"/>
        </w:rPr>
        <w:t>号提供</w:t>
      </w:r>
      <w:proofErr w:type="gramEnd"/>
      <w:r>
        <w:rPr>
          <w:rFonts w:hint="eastAsia"/>
        </w:rPr>
        <w:t>给用户使用，这些中断不在Intel的保留部分之列，一般被分配给外部I</w:t>
      </w:r>
      <w:r>
        <w:t>/O</w:t>
      </w:r>
      <w:r>
        <w:rPr>
          <w:rFonts w:hint="eastAsia"/>
        </w:rPr>
        <w:t>设备，允许他们通过某个外部硬件中断机制向处理器传递信号</w:t>
      </w:r>
    </w:p>
    <w:p w14:paraId="438E5496" w14:textId="02D2DE45" w:rsidR="00457201" w:rsidRDefault="00457201" w:rsidP="004032C4">
      <w:pPr>
        <w:jc w:val="center"/>
      </w:pPr>
      <w:r w:rsidRPr="00457201">
        <w:rPr>
          <w:noProof/>
        </w:rPr>
        <w:lastRenderedPageBreak/>
        <w:drawing>
          <wp:inline distT="0" distB="0" distL="0" distR="0" wp14:anchorId="6EA5C153" wp14:editId="0B6BED32">
            <wp:extent cx="3458637" cy="396748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5297" cy="3975120"/>
                    </a:xfrm>
                    <a:prstGeom prst="rect">
                      <a:avLst/>
                    </a:prstGeom>
                  </pic:spPr>
                </pic:pic>
              </a:graphicData>
            </a:graphic>
          </wp:inline>
        </w:drawing>
      </w:r>
    </w:p>
    <w:p w14:paraId="72F373A3" w14:textId="77777777" w:rsidR="00D93236" w:rsidRDefault="00D93236" w:rsidP="004032C4">
      <w:pPr>
        <w:ind w:firstLineChars="200" w:firstLine="420"/>
        <w:rPr>
          <w:b/>
          <w:bCs/>
        </w:rPr>
      </w:pPr>
    </w:p>
    <w:p w14:paraId="489D20CF" w14:textId="1193ECE3" w:rsidR="00C122EA" w:rsidRPr="004032C4" w:rsidRDefault="00C122EA" w:rsidP="004032C4">
      <w:pPr>
        <w:ind w:firstLineChars="200" w:firstLine="420"/>
        <w:rPr>
          <w:b/>
          <w:bCs/>
        </w:rPr>
      </w:pPr>
      <w:r w:rsidRPr="004032C4">
        <w:rPr>
          <w:rFonts w:hint="eastAsia"/>
          <w:b/>
          <w:bCs/>
        </w:rPr>
        <w:t>中断源和异常源</w:t>
      </w:r>
      <w:r w:rsidR="006A1D51" w:rsidRPr="004032C4">
        <w:rPr>
          <w:rFonts w:hint="eastAsia"/>
          <w:b/>
          <w:bCs/>
        </w:rPr>
        <w:t>：</w:t>
      </w:r>
    </w:p>
    <w:p w14:paraId="797E7C89" w14:textId="4DA1DFDD" w:rsidR="006A1D51" w:rsidRDefault="006A1D51" w:rsidP="004032C4">
      <w:pPr>
        <w:ind w:firstLineChars="200" w:firstLine="420"/>
      </w:pPr>
      <w:r w:rsidRPr="004032C4">
        <w:rPr>
          <w:rFonts w:hint="eastAsia"/>
          <w:b/>
          <w:bCs/>
        </w:rPr>
        <w:t>中断</w:t>
      </w:r>
      <w:r>
        <w:rPr>
          <w:rFonts w:hint="eastAsia"/>
        </w:rPr>
        <w:t>有两个来源：</w:t>
      </w:r>
    </w:p>
    <w:p w14:paraId="5616059D" w14:textId="60DD95EC" w:rsidR="006A1D51" w:rsidRDefault="006A1D51" w:rsidP="006A1D51">
      <w:pPr>
        <w:pStyle w:val="a3"/>
        <w:numPr>
          <w:ilvl w:val="0"/>
          <w:numId w:val="2"/>
        </w:numPr>
        <w:ind w:firstLineChars="0"/>
      </w:pPr>
      <w:r w:rsidRPr="004032C4">
        <w:rPr>
          <w:rFonts w:hint="eastAsia"/>
          <w:b/>
          <w:bCs/>
        </w:rPr>
        <w:t>硬件产生的中断</w:t>
      </w:r>
      <w:r>
        <w:rPr>
          <w:rFonts w:hint="eastAsia"/>
        </w:rPr>
        <w:t>：通过处理器的引脚接收，也可以通过局部A</w:t>
      </w:r>
      <w:r>
        <w:t>PIC</w:t>
      </w:r>
      <w:r>
        <w:rPr>
          <w:rFonts w:hint="eastAsia"/>
        </w:rPr>
        <w:t>串行总线接收；局部A</w:t>
      </w:r>
      <w:r>
        <w:t>PIC</w:t>
      </w:r>
      <w:r>
        <w:rPr>
          <w:rFonts w:hint="eastAsia"/>
        </w:rPr>
        <w:t>的L</w:t>
      </w:r>
      <w:r>
        <w:t>INT</w:t>
      </w:r>
      <w:r>
        <w:rPr>
          <w:rFonts w:hint="eastAsia"/>
        </w:rPr>
        <w:t>有两个引脚，当局部A</w:t>
      </w:r>
      <w:r>
        <w:t>PIC</w:t>
      </w:r>
      <w:r>
        <w:rPr>
          <w:rFonts w:hint="eastAsia"/>
        </w:rPr>
        <w:t>被关闭时，这两个引脚分别被配置为I</w:t>
      </w:r>
      <w:r>
        <w:t>NTR</w:t>
      </w:r>
      <w:r>
        <w:rPr>
          <w:rFonts w:hint="eastAsia"/>
        </w:rPr>
        <w:t>和N</w:t>
      </w:r>
      <w:r>
        <w:t>MI</w:t>
      </w:r>
      <w:r>
        <w:rPr>
          <w:rFonts w:hint="eastAsia"/>
        </w:rPr>
        <w:t>引脚；当局部A</w:t>
      </w:r>
      <w:r>
        <w:t>PIC</w:t>
      </w:r>
      <w:r>
        <w:rPr>
          <w:rFonts w:hint="eastAsia"/>
        </w:rPr>
        <w:t>打开时，可通过A</w:t>
      </w:r>
      <w:r>
        <w:t>PIC</w:t>
      </w:r>
      <w:r>
        <w:rPr>
          <w:rFonts w:hint="eastAsia"/>
        </w:rPr>
        <w:t>向量表对L</w:t>
      </w:r>
      <w:r>
        <w:t>INT</w:t>
      </w:r>
      <w:r w:rsidR="00485270">
        <w:rPr>
          <w:rFonts w:hint="eastAsia"/>
        </w:rPr>
        <w:t>引脚编程，使其和处理器的任何异常和中断向量绑定；信号由I</w:t>
      </w:r>
      <w:r w:rsidR="00485270">
        <w:t>NTR</w:t>
      </w:r>
      <w:r w:rsidR="00485270">
        <w:rPr>
          <w:rFonts w:hint="eastAsia"/>
        </w:rPr>
        <w:t>引脚或局部A</w:t>
      </w:r>
      <w:r w:rsidR="00485270">
        <w:t>PIC</w:t>
      </w:r>
      <w:r w:rsidR="00485270">
        <w:rPr>
          <w:rFonts w:hint="eastAsia"/>
        </w:rPr>
        <w:t>传递到处理器的外部中断称作可屏蔽硬件中断。通过N</w:t>
      </w:r>
      <w:r w:rsidR="00485270">
        <w:t>MI</w:t>
      </w:r>
      <w:r w:rsidR="00485270">
        <w:rPr>
          <w:rFonts w:hint="eastAsia"/>
        </w:rPr>
        <w:t>引脚传递的则被称作不可屏蔽中断。</w:t>
      </w:r>
    </w:p>
    <w:p w14:paraId="1BCD889C" w14:textId="77F62CE3" w:rsidR="006A1D51" w:rsidRDefault="006A1D51" w:rsidP="006A1D51">
      <w:pPr>
        <w:pStyle w:val="a3"/>
        <w:numPr>
          <w:ilvl w:val="0"/>
          <w:numId w:val="2"/>
        </w:numPr>
        <w:ind w:firstLineChars="0"/>
      </w:pPr>
      <w:r w:rsidRPr="004032C4">
        <w:rPr>
          <w:rFonts w:hint="eastAsia"/>
          <w:b/>
          <w:bCs/>
        </w:rPr>
        <w:t>软件产生的中断</w:t>
      </w:r>
      <w:r w:rsidR="00485270">
        <w:rPr>
          <w:rFonts w:hint="eastAsia"/>
        </w:rPr>
        <w:t>：将中断向量号作为I</w:t>
      </w:r>
      <w:r w:rsidR="00485270">
        <w:t>NT</w:t>
      </w:r>
      <w:r w:rsidR="00485270">
        <w:rPr>
          <w:rFonts w:hint="eastAsia"/>
        </w:rPr>
        <w:t>指令的操作数即可通过I</w:t>
      </w:r>
      <w:r w:rsidR="00485270">
        <w:t>NT</w:t>
      </w:r>
      <w:r w:rsidR="00485270">
        <w:rPr>
          <w:rFonts w:hint="eastAsia"/>
        </w:rPr>
        <w:t>指令在程序中产生中断。</w:t>
      </w:r>
    </w:p>
    <w:p w14:paraId="3A250191" w14:textId="70521607" w:rsidR="00485270" w:rsidRDefault="00485270" w:rsidP="004032C4">
      <w:pPr>
        <w:ind w:firstLineChars="200" w:firstLine="420"/>
      </w:pPr>
      <w:r w:rsidRPr="004032C4">
        <w:rPr>
          <w:rFonts w:hint="eastAsia"/>
          <w:b/>
          <w:bCs/>
        </w:rPr>
        <w:t>异常</w:t>
      </w:r>
      <w:r>
        <w:rPr>
          <w:rFonts w:hint="eastAsia"/>
        </w:rPr>
        <w:t>有三个来源：</w:t>
      </w:r>
    </w:p>
    <w:p w14:paraId="1823F22C" w14:textId="2D2E3A68" w:rsidR="00485270" w:rsidRDefault="00485270" w:rsidP="00485270">
      <w:pPr>
        <w:pStyle w:val="a3"/>
        <w:numPr>
          <w:ilvl w:val="0"/>
          <w:numId w:val="3"/>
        </w:numPr>
        <w:ind w:firstLineChars="0"/>
      </w:pPr>
      <w:r w:rsidRPr="004032C4">
        <w:rPr>
          <w:rFonts w:hint="eastAsia"/>
          <w:b/>
          <w:bCs/>
        </w:rPr>
        <w:t>处理器检测到的程序错误异常</w:t>
      </w:r>
      <w:r>
        <w:rPr>
          <w:rFonts w:hint="eastAsia"/>
        </w:rPr>
        <w:t>：在应用程序执行过程中，或操作系统执行中，当检测到程序错误时，处理器产生一个或多个异常，每个异常都有一个向量号</w:t>
      </w:r>
    </w:p>
    <w:p w14:paraId="14993602" w14:textId="7007B58F" w:rsidR="00485270" w:rsidRDefault="00485270" w:rsidP="00485270">
      <w:pPr>
        <w:pStyle w:val="a3"/>
        <w:numPr>
          <w:ilvl w:val="0"/>
          <w:numId w:val="3"/>
        </w:numPr>
        <w:ind w:firstLineChars="0"/>
      </w:pPr>
      <w:r w:rsidRPr="004032C4">
        <w:rPr>
          <w:rFonts w:hint="eastAsia"/>
          <w:b/>
          <w:bCs/>
        </w:rPr>
        <w:t>软件产生的异常</w:t>
      </w:r>
      <w:r>
        <w:rPr>
          <w:rFonts w:hint="eastAsia"/>
        </w:rPr>
        <w:t>：I</w:t>
      </w:r>
      <w:r>
        <w:t>NTO</w:t>
      </w:r>
      <w:r>
        <w:rPr>
          <w:rFonts w:hint="eastAsia"/>
        </w:rPr>
        <w:t>、I</w:t>
      </w:r>
      <w:r>
        <w:t>NT3</w:t>
      </w:r>
      <w:r>
        <w:rPr>
          <w:rFonts w:hint="eastAsia"/>
        </w:rPr>
        <w:t>和B</w:t>
      </w:r>
      <w:r>
        <w:t>OUND</w:t>
      </w:r>
      <w:r>
        <w:rPr>
          <w:rFonts w:hint="eastAsia"/>
        </w:rPr>
        <w:t>指令允许在软件中产生异常，这些指令允许在指令流中监测指定的异常条件</w:t>
      </w:r>
    </w:p>
    <w:p w14:paraId="17878BF3" w14:textId="02A6664E" w:rsidR="00485270" w:rsidRDefault="00485270" w:rsidP="00485270">
      <w:pPr>
        <w:pStyle w:val="a3"/>
        <w:numPr>
          <w:ilvl w:val="0"/>
          <w:numId w:val="3"/>
        </w:numPr>
        <w:ind w:firstLineChars="0"/>
      </w:pPr>
      <w:r w:rsidRPr="004032C4">
        <w:rPr>
          <w:rFonts w:hint="eastAsia"/>
          <w:b/>
          <w:bCs/>
        </w:rPr>
        <w:t>机器监测异常</w:t>
      </w:r>
      <w:r>
        <w:rPr>
          <w:rFonts w:hint="eastAsia"/>
        </w:rPr>
        <w:t>：当监测到一个机器检测错误时，处理器发出一个机器检测异常，并返回一个出错码</w:t>
      </w:r>
    </w:p>
    <w:p w14:paraId="44948A8C" w14:textId="77777777" w:rsidR="00D93236" w:rsidRDefault="00D93236" w:rsidP="004032C4">
      <w:pPr>
        <w:ind w:firstLineChars="200" w:firstLine="420"/>
        <w:rPr>
          <w:b/>
          <w:bCs/>
        </w:rPr>
      </w:pPr>
    </w:p>
    <w:p w14:paraId="3D118412" w14:textId="5AE2A9AF" w:rsidR="00C122EA" w:rsidRPr="004032C4" w:rsidRDefault="006A1D51" w:rsidP="004032C4">
      <w:pPr>
        <w:ind w:firstLineChars="200" w:firstLine="420"/>
        <w:rPr>
          <w:b/>
          <w:bCs/>
        </w:rPr>
      </w:pPr>
      <w:r w:rsidRPr="004032C4">
        <w:rPr>
          <w:rFonts w:hint="eastAsia"/>
          <w:b/>
          <w:bCs/>
        </w:rPr>
        <w:t>异常的分类：故障、陷进和中止</w:t>
      </w:r>
    </w:p>
    <w:p w14:paraId="68B3D00B" w14:textId="7AC35D99" w:rsidR="00457201" w:rsidRDefault="00457201" w:rsidP="00457201">
      <w:pPr>
        <w:pStyle w:val="a3"/>
        <w:numPr>
          <w:ilvl w:val="0"/>
          <w:numId w:val="4"/>
        </w:numPr>
        <w:ind w:firstLineChars="0"/>
      </w:pPr>
      <w:r w:rsidRPr="004032C4">
        <w:rPr>
          <w:rFonts w:hint="eastAsia"/>
          <w:b/>
          <w:bCs/>
        </w:rPr>
        <w:t>错误</w:t>
      </w:r>
      <w:r>
        <w:rPr>
          <w:rFonts w:hint="eastAsia"/>
        </w:rPr>
        <w:t>：错误通常能够被修复，一旦修正，程序能够不失连续性地接着执行，当报告错误发生时，处理器将机器状态恢复到执行错误之前的状态，错误处理例程的返回地址指向产生错误的指令，而不是产生错误指令之后的那条指令</w:t>
      </w:r>
    </w:p>
    <w:p w14:paraId="3FCF87C2" w14:textId="1D6A329A" w:rsidR="00457201" w:rsidRDefault="00457201" w:rsidP="00457201">
      <w:pPr>
        <w:pStyle w:val="a3"/>
        <w:numPr>
          <w:ilvl w:val="0"/>
          <w:numId w:val="4"/>
        </w:numPr>
        <w:ind w:firstLineChars="0"/>
      </w:pPr>
      <w:r w:rsidRPr="004032C4">
        <w:rPr>
          <w:rFonts w:hint="eastAsia"/>
          <w:b/>
          <w:bCs/>
        </w:rPr>
        <w:t>陷阱</w:t>
      </w:r>
      <w:r w:rsidR="00E1425E">
        <w:rPr>
          <w:rFonts w:hint="eastAsia"/>
        </w:rPr>
        <w:t>：当引起陷阱的指令发生时，马上产生异常，陷阱允许程序不失连续性的继续</w:t>
      </w:r>
      <w:r w:rsidR="00E1425E">
        <w:rPr>
          <w:rFonts w:hint="eastAsia"/>
        </w:rPr>
        <w:lastRenderedPageBreak/>
        <w:t>执行。陷阱处理例程的返回地址指向引起陷阱指令的下一条指令</w:t>
      </w:r>
    </w:p>
    <w:p w14:paraId="272F820B" w14:textId="0741A74B" w:rsidR="00457201" w:rsidRDefault="00457201" w:rsidP="00457201">
      <w:pPr>
        <w:pStyle w:val="a3"/>
        <w:numPr>
          <w:ilvl w:val="0"/>
          <w:numId w:val="4"/>
        </w:numPr>
        <w:ind w:firstLineChars="0"/>
      </w:pPr>
      <w:r w:rsidRPr="004032C4">
        <w:rPr>
          <w:rFonts w:hint="eastAsia"/>
          <w:b/>
          <w:bCs/>
        </w:rPr>
        <w:t>终止</w:t>
      </w:r>
      <w:r w:rsidR="00E1425E">
        <w:rPr>
          <w:rFonts w:hint="eastAsia"/>
        </w:rPr>
        <w:t>：并不总是报告产生异常的指令的确切位置，也不允许引起终止的进程或任务重新执行，用来报告严重错误。</w:t>
      </w:r>
    </w:p>
    <w:p w14:paraId="37AE6D67" w14:textId="77777777" w:rsidR="00E1425E" w:rsidRDefault="00E1425E" w:rsidP="00C122EA"/>
    <w:p w14:paraId="039711A1" w14:textId="70563EA7" w:rsidR="006A1D51" w:rsidRPr="004032C4" w:rsidRDefault="006A1D51" w:rsidP="004032C4">
      <w:pPr>
        <w:ind w:firstLineChars="200" w:firstLine="420"/>
        <w:rPr>
          <w:b/>
          <w:bCs/>
        </w:rPr>
      </w:pPr>
      <w:r w:rsidRPr="004032C4">
        <w:rPr>
          <w:rFonts w:hint="eastAsia"/>
          <w:b/>
          <w:bCs/>
        </w:rPr>
        <w:t>程序或任务的重新执行</w:t>
      </w:r>
    </w:p>
    <w:p w14:paraId="4369045B" w14:textId="5EAA275F" w:rsidR="00E1425E" w:rsidRDefault="00E1425E" w:rsidP="004032C4">
      <w:pPr>
        <w:ind w:firstLineChars="200" w:firstLine="420"/>
      </w:pPr>
      <w:r>
        <w:rPr>
          <w:rFonts w:hint="eastAsia"/>
        </w:rPr>
        <w:t>除“</w:t>
      </w:r>
      <w:r w:rsidRPr="00D93236">
        <w:rPr>
          <w:rFonts w:hint="eastAsia"/>
          <w:b/>
          <w:bCs/>
        </w:rPr>
        <w:t>终止</w:t>
      </w:r>
      <w:r>
        <w:rPr>
          <w:rFonts w:hint="eastAsia"/>
        </w:rPr>
        <w:t>”之外的所有异常均严格地在前一条指令结束而下一条指令未开始时被报告，中断也是在该时刻被检测的</w:t>
      </w:r>
    </w:p>
    <w:p w14:paraId="07D669FC" w14:textId="75BFF0C1" w:rsidR="00E1425E" w:rsidRDefault="00E1425E" w:rsidP="004032C4">
      <w:pPr>
        <w:ind w:firstLineChars="200" w:firstLine="420"/>
      </w:pPr>
      <w:r w:rsidRPr="00D93236">
        <w:rPr>
          <w:rFonts w:hint="eastAsia"/>
          <w:b/>
          <w:bCs/>
        </w:rPr>
        <w:t>错误类</w:t>
      </w:r>
      <w:r>
        <w:rPr>
          <w:rFonts w:hint="eastAsia"/>
        </w:rPr>
        <w:t>的异常，返回地址指向产生错误的指令。所以当从错误处理例程返回时，产生</w:t>
      </w:r>
    </w:p>
    <w:p w14:paraId="40B54DA4" w14:textId="4504172D" w:rsidR="00E1425E" w:rsidRDefault="00E1425E" w:rsidP="00E1425E">
      <w:r>
        <w:rPr>
          <w:rFonts w:hint="eastAsia"/>
        </w:rPr>
        <w:t>错误的指令将重新被执行。</w:t>
      </w:r>
    </w:p>
    <w:p w14:paraId="343F065D" w14:textId="36D815FD" w:rsidR="00E1425E" w:rsidRDefault="00E1425E" w:rsidP="004032C4">
      <w:pPr>
        <w:ind w:firstLineChars="200" w:firstLine="420"/>
      </w:pPr>
      <w:r w:rsidRPr="00D93236">
        <w:rPr>
          <w:rFonts w:hint="eastAsia"/>
          <w:b/>
          <w:bCs/>
        </w:rPr>
        <w:t>陷阱类</w:t>
      </w:r>
      <w:r>
        <w:rPr>
          <w:rFonts w:hint="eastAsia"/>
        </w:rPr>
        <w:t>异常，返回地址指针指向的是产生陷阱指令的下一条指令。当一条转移指令</w:t>
      </w:r>
    </w:p>
    <w:p w14:paraId="48FA04DF" w14:textId="70E3EC62" w:rsidR="00E1425E" w:rsidRDefault="00E1425E" w:rsidP="00E1425E">
      <w:r>
        <w:rPr>
          <w:rFonts w:hint="eastAsia"/>
        </w:rPr>
        <w:t>执行过程中检测到陷阱时，返回地址指针则反映了执行转向的情沉。</w:t>
      </w:r>
    </w:p>
    <w:p w14:paraId="651E609C" w14:textId="701FFF34" w:rsidR="00E1425E" w:rsidRDefault="00E1425E" w:rsidP="00D93236">
      <w:pPr>
        <w:ind w:firstLineChars="200" w:firstLine="420"/>
      </w:pPr>
      <w:r w:rsidRPr="00D93236">
        <w:rPr>
          <w:rFonts w:hint="eastAsia"/>
          <w:b/>
          <w:bCs/>
        </w:rPr>
        <w:t>终止类</w:t>
      </w:r>
      <w:r>
        <w:rPr>
          <w:rFonts w:hint="eastAsia"/>
        </w:rPr>
        <w:t>异常不支持进程或任务的继续执行。终止处理例程的作用是：当有终止异常发生时，收集处理器的各种相关诊断信息，并关闭进程或系统。</w:t>
      </w:r>
    </w:p>
    <w:p w14:paraId="18336D22" w14:textId="168E4F86" w:rsidR="00E1425E" w:rsidRDefault="00E1425E" w:rsidP="00D93236">
      <w:pPr>
        <w:ind w:firstLineChars="200" w:firstLine="420"/>
      </w:pPr>
      <w:r w:rsidRPr="00D93236">
        <w:rPr>
          <w:rFonts w:hint="eastAsia"/>
          <w:b/>
          <w:bCs/>
        </w:rPr>
        <w:t>中断</w:t>
      </w:r>
      <w:r>
        <w:rPr>
          <w:rFonts w:hint="eastAsia"/>
        </w:rPr>
        <w:t>则绝对保证了在不失连续性的条件下，使被中断的进程和任务能继续执行。返回地址指针指向发生中断时的下一条指令。对于带重复前缀的指令，中断发生在两次循环之间。</w:t>
      </w:r>
    </w:p>
    <w:p w14:paraId="2514E178" w14:textId="77777777" w:rsidR="00E1425E" w:rsidRDefault="00E1425E" w:rsidP="00E1425E"/>
    <w:p w14:paraId="220336B3" w14:textId="6C8D953A" w:rsidR="00E1425E" w:rsidRDefault="00E1425E" w:rsidP="00D93236">
      <w:pPr>
        <w:ind w:firstLineChars="200" w:firstLine="420"/>
      </w:pPr>
      <w:r w:rsidRPr="00D93236">
        <w:rPr>
          <w:rFonts w:hint="eastAsia"/>
          <w:b/>
          <w:bCs/>
        </w:rPr>
        <w:t>开启和禁止中断</w:t>
      </w:r>
      <w:r>
        <w:rPr>
          <w:rFonts w:hint="eastAsia"/>
        </w:rPr>
        <w:t>：</w:t>
      </w:r>
      <w:r w:rsidR="004032C4">
        <w:rPr>
          <w:rFonts w:hint="eastAsia"/>
        </w:rPr>
        <w:t>根据处理器的状态和E</w:t>
      </w:r>
      <w:r w:rsidR="004032C4">
        <w:t>FLAGES</w:t>
      </w:r>
      <w:r w:rsidR="004032C4">
        <w:rPr>
          <w:rFonts w:hint="eastAsia"/>
        </w:rPr>
        <w:t>的I</w:t>
      </w:r>
      <w:r w:rsidR="004032C4">
        <w:t>F</w:t>
      </w:r>
      <w:r w:rsidR="004032C4">
        <w:rPr>
          <w:rFonts w:hint="eastAsia"/>
        </w:rPr>
        <w:t>位和R</w:t>
      </w:r>
      <w:r w:rsidR="004032C4">
        <w:t>F</w:t>
      </w:r>
      <w:r w:rsidR="004032C4">
        <w:rPr>
          <w:rFonts w:hint="eastAsia"/>
        </w:rPr>
        <w:t>位，处理器可以禁止某些中断的产生</w:t>
      </w:r>
    </w:p>
    <w:p w14:paraId="0EA2D233" w14:textId="77777777" w:rsidR="00D93236" w:rsidRDefault="00D93236" w:rsidP="00D93236">
      <w:pPr>
        <w:ind w:firstLineChars="200" w:firstLine="420"/>
      </w:pPr>
    </w:p>
    <w:p w14:paraId="69FA3698" w14:textId="1766B962" w:rsidR="00E1425E" w:rsidRPr="00D93236" w:rsidRDefault="00E1425E" w:rsidP="00D93236">
      <w:pPr>
        <w:ind w:firstLineChars="200" w:firstLine="420"/>
        <w:rPr>
          <w:b/>
          <w:bCs/>
        </w:rPr>
      </w:pPr>
      <w:r w:rsidRPr="00D93236">
        <w:rPr>
          <w:rFonts w:hint="eastAsia"/>
          <w:b/>
          <w:bCs/>
        </w:rPr>
        <w:t>异常和中断的优先级</w:t>
      </w:r>
      <w:r w:rsidR="00D93236">
        <w:rPr>
          <w:rFonts w:hint="eastAsia"/>
          <w:b/>
          <w:bCs/>
        </w:rPr>
        <w:t>：</w:t>
      </w:r>
    </w:p>
    <w:p w14:paraId="0D7C05E1" w14:textId="5C527546" w:rsidR="00E1425E" w:rsidRDefault="004032C4" w:rsidP="00D93236">
      <w:pPr>
        <w:jc w:val="center"/>
      </w:pPr>
      <w:r w:rsidRPr="004032C4">
        <w:rPr>
          <w:noProof/>
        </w:rPr>
        <w:drawing>
          <wp:inline distT="0" distB="0" distL="0" distR="0" wp14:anchorId="6269DDD0" wp14:editId="43D19C36">
            <wp:extent cx="3359479" cy="325310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4879" cy="3258334"/>
                    </a:xfrm>
                    <a:prstGeom prst="rect">
                      <a:avLst/>
                    </a:prstGeom>
                  </pic:spPr>
                </pic:pic>
              </a:graphicData>
            </a:graphic>
          </wp:inline>
        </w:drawing>
      </w:r>
    </w:p>
    <w:p w14:paraId="5E73F823" w14:textId="77777777" w:rsidR="00E1425E" w:rsidRPr="00C122EA" w:rsidRDefault="00E1425E" w:rsidP="00C122EA"/>
    <w:p w14:paraId="16502BD9" w14:textId="00A836BE" w:rsidR="00D17F10" w:rsidRDefault="00D17F10" w:rsidP="00D17F10">
      <w:pPr>
        <w:pStyle w:val="2"/>
      </w:pPr>
      <w:r>
        <w:rPr>
          <w:rFonts w:hint="eastAsia"/>
        </w:rPr>
        <w:t>中断描述符表</w:t>
      </w:r>
    </w:p>
    <w:p w14:paraId="5048DAAF" w14:textId="792891CC" w:rsidR="00D93236" w:rsidRDefault="00D93236" w:rsidP="001C1E40">
      <w:pPr>
        <w:ind w:firstLineChars="200" w:firstLine="420"/>
      </w:pPr>
      <w:r w:rsidRPr="001C1E40">
        <w:rPr>
          <w:rFonts w:hint="eastAsia"/>
          <w:b/>
          <w:bCs/>
        </w:rPr>
        <w:t>如何构成</w:t>
      </w:r>
      <w:r>
        <w:rPr>
          <w:rFonts w:hint="eastAsia"/>
        </w:rPr>
        <w:t>：</w:t>
      </w:r>
      <w:r w:rsidRPr="00D93236">
        <w:rPr>
          <w:rFonts w:hint="eastAsia"/>
        </w:rPr>
        <w:t>中段描述符表将每一个中断异常向量和一个门描述符联系起来，用来处理相关的中断或是异常。与</w:t>
      </w:r>
      <w:r w:rsidRPr="00D93236">
        <w:t>GDT不同的是，IDT的第一个条目是允许放置一个描述符的。为了在IDT中形成索引，处理器会以8为单位压缩中断异常向量，这样的话可以和门描述符的字节</w:t>
      </w:r>
      <w:r w:rsidRPr="00D93236">
        <w:lastRenderedPageBreak/>
        <w:t>对齐。</w:t>
      </w:r>
    </w:p>
    <w:p w14:paraId="0506222D" w14:textId="2674DC33" w:rsidR="00D93236" w:rsidRDefault="00D93236" w:rsidP="001C1E40">
      <w:pPr>
        <w:ind w:firstLineChars="200" w:firstLine="420"/>
      </w:pPr>
      <w:r w:rsidRPr="001C1E40">
        <w:rPr>
          <w:rFonts w:hint="eastAsia"/>
          <w:b/>
          <w:bCs/>
        </w:rPr>
        <w:t>如何获得中断处理程序的地址</w:t>
      </w:r>
      <w:r>
        <w:rPr>
          <w:rFonts w:hint="eastAsia"/>
        </w:rPr>
        <w:t>：</w:t>
      </w:r>
      <w:r w:rsidRPr="00D93236">
        <w:rPr>
          <w:rFonts w:hint="eastAsia"/>
        </w:rPr>
        <w:t>通过中段描述符基地址加便宜的形式获得中断处理程序的地址。需要注意的是，</w:t>
      </w:r>
      <w:r w:rsidRPr="00D93236">
        <w:t>IDT的基地址应该在一个8字节的边界处对齐。</w:t>
      </w:r>
    </w:p>
    <w:p w14:paraId="409ED7FE" w14:textId="483CBA98" w:rsidR="00D93236" w:rsidRDefault="00D93236" w:rsidP="001C1E40">
      <w:pPr>
        <w:ind w:firstLineChars="200" w:firstLine="420"/>
      </w:pPr>
      <w:r w:rsidRPr="001C1E40">
        <w:rPr>
          <w:rFonts w:hint="eastAsia"/>
          <w:b/>
          <w:bCs/>
        </w:rPr>
        <w:t>如何设置中断描述符表寄存器</w:t>
      </w:r>
      <w:r>
        <w:rPr>
          <w:rFonts w:hint="eastAsia"/>
        </w:rPr>
        <w:t>：</w:t>
      </w:r>
      <w:r w:rsidRPr="00D93236">
        <w:rPr>
          <w:rFonts w:hint="eastAsia"/>
        </w:rPr>
        <w:t>可以分别使用指令</w:t>
      </w:r>
      <w:r w:rsidRPr="00D93236">
        <w:t>LIDT和SIDT加载和存储IDTR的内容。LIDT指令可以基地址加操作数偏移来加载到IDRT，但此指令只能在CPL 0等级使用；SIDT指令可以将存储在IDTR中的基地址和偏移量存储到内存中。</w:t>
      </w:r>
    </w:p>
    <w:p w14:paraId="5CCF3142" w14:textId="76212685" w:rsidR="00D93236" w:rsidRPr="00D93236" w:rsidRDefault="00D93236" w:rsidP="001C1E40">
      <w:pPr>
        <w:jc w:val="center"/>
      </w:pPr>
      <w:r w:rsidRPr="00D93236">
        <w:rPr>
          <w:noProof/>
        </w:rPr>
        <w:drawing>
          <wp:inline distT="0" distB="0" distL="0" distR="0" wp14:anchorId="70CFA7B0" wp14:editId="002E4726">
            <wp:extent cx="4136854" cy="256349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1977" cy="2566669"/>
                    </a:xfrm>
                    <a:prstGeom prst="rect">
                      <a:avLst/>
                    </a:prstGeom>
                  </pic:spPr>
                </pic:pic>
              </a:graphicData>
            </a:graphic>
          </wp:inline>
        </w:drawing>
      </w:r>
    </w:p>
    <w:p w14:paraId="06C3CD88" w14:textId="0A6C384D" w:rsidR="00D17F10" w:rsidRDefault="00D17F10" w:rsidP="00D17F10">
      <w:pPr>
        <w:pStyle w:val="2"/>
      </w:pPr>
      <w:r>
        <w:rPr>
          <w:rFonts w:hint="eastAsia"/>
        </w:rPr>
        <w:t>I</w:t>
      </w:r>
      <w:r>
        <w:t>DT</w:t>
      </w:r>
      <w:r>
        <w:rPr>
          <w:rFonts w:hint="eastAsia"/>
        </w:rPr>
        <w:t>描述符</w:t>
      </w:r>
    </w:p>
    <w:p w14:paraId="74B89DFD" w14:textId="104F39D9" w:rsidR="001C1E40" w:rsidRDefault="001C1E40" w:rsidP="001C1E40">
      <w:pPr>
        <w:jc w:val="center"/>
      </w:pPr>
      <w:r w:rsidRPr="001C1E40">
        <w:rPr>
          <w:noProof/>
        </w:rPr>
        <w:drawing>
          <wp:inline distT="0" distB="0" distL="0" distR="0" wp14:anchorId="29F49293" wp14:editId="26A7D97C">
            <wp:extent cx="3724795" cy="80021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795" cy="800212"/>
                    </a:xfrm>
                    <a:prstGeom prst="rect">
                      <a:avLst/>
                    </a:prstGeom>
                  </pic:spPr>
                </pic:pic>
              </a:graphicData>
            </a:graphic>
          </wp:inline>
        </w:drawing>
      </w:r>
    </w:p>
    <w:p w14:paraId="4A6AFE77" w14:textId="2850DD62" w:rsidR="001C1E40" w:rsidRDefault="001C1E40" w:rsidP="001C1E40">
      <w:r w:rsidRPr="00505577">
        <w:rPr>
          <w:rFonts w:hint="eastAsia"/>
          <w:b/>
          <w:bCs/>
        </w:rPr>
        <w:t>任务门</w:t>
      </w:r>
      <w:r>
        <w:rPr>
          <w:rFonts w:hint="eastAsia"/>
        </w:rPr>
        <w:t>：</w:t>
      </w:r>
    </w:p>
    <w:p w14:paraId="4149B0B9" w14:textId="59491313" w:rsidR="001C1E40" w:rsidRDefault="001C1E40" w:rsidP="001C1E40">
      <w:pPr>
        <w:jc w:val="center"/>
      </w:pPr>
      <w:r w:rsidRPr="001C1E40">
        <w:rPr>
          <w:noProof/>
        </w:rPr>
        <w:drawing>
          <wp:inline distT="0" distB="0" distL="0" distR="0" wp14:anchorId="636DAF9E" wp14:editId="01F739F0">
            <wp:extent cx="5172797" cy="1667108"/>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797" cy="1667108"/>
                    </a:xfrm>
                    <a:prstGeom prst="rect">
                      <a:avLst/>
                    </a:prstGeom>
                  </pic:spPr>
                </pic:pic>
              </a:graphicData>
            </a:graphic>
          </wp:inline>
        </w:drawing>
      </w:r>
    </w:p>
    <w:p w14:paraId="6AC3057A" w14:textId="04765122" w:rsidR="001C1E40" w:rsidRDefault="001C1E40" w:rsidP="001C1E40">
      <w:r w:rsidRPr="00505577">
        <w:rPr>
          <w:rFonts w:hint="eastAsia"/>
          <w:b/>
          <w:bCs/>
        </w:rPr>
        <w:t>中断门</w:t>
      </w:r>
      <w:r>
        <w:rPr>
          <w:rFonts w:hint="eastAsia"/>
        </w:rPr>
        <w:t>：</w:t>
      </w:r>
    </w:p>
    <w:p w14:paraId="4A132785" w14:textId="4A37A82C" w:rsidR="001C1E40" w:rsidRDefault="001C1E40" w:rsidP="001C1E40">
      <w:pPr>
        <w:jc w:val="center"/>
      </w:pPr>
      <w:r w:rsidRPr="001C1E40">
        <w:rPr>
          <w:noProof/>
        </w:rPr>
        <w:lastRenderedPageBreak/>
        <w:drawing>
          <wp:inline distT="0" distB="0" distL="0" distR="0" wp14:anchorId="543B88BC" wp14:editId="0AF96B98">
            <wp:extent cx="4763165" cy="1590897"/>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3165" cy="1590897"/>
                    </a:xfrm>
                    <a:prstGeom prst="rect">
                      <a:avLst/>
                    </a:prstGeom>
                  </pic:spPr>
                </pic:pic>
              </a:graphicData>
            </a:graphic>
          </wp:inline>
        </w:drawing>
      </w:r>
    </w:p>
    <w:p w14:paraId="29719CF0" w14:textId="1DA14AC9" w:rsidR="001C1E40" w:rsidRDefault="001C1E40" w:rsidP="001C1E40">
      <w:r w:rsidRPr="00505577">
        <w:rPr>
          <w:rFonts w:hint="eastAsia"/>
          <w:b/>
          <w:bCs/>
        </w:rPr>
        <w:t>陷阱门</w:t>
      </w:r>
      <w:r>
        <w:rPr>
          <w:rFonts w:hint="eastAsia"/>
        </w:rPr>
        <w:t>：</w:t>
      </w:r>
    </w:p>
    <w:p w14:paraId="4FBECD12" w14:textId="5575BDDA" w:rsidR="001C1E40" w:rsidRPr="001C1E40" w:rsidRDefault="001C1E40" w:rsidP="001C1E40">
      <w:pPr>
        <w:jc w:val="center"/>
      </w:pPr>
      <w:r w:rsidRPr="001C1E40">
        <w:rPr>
          <w:noProof/>
        </w:rPr>
        <w:drawing>
          <wp:inline distT="0" distB="0" distL="0" distR="0" wp14:anchorId="21014484" wp14:editId="48AE459C">
            <wp:extent cx="4982270" cy="1619476"/>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2270" cy="1619476"/>
                    </a:xfrm>
                    <a:prstGeom prst="rect">
                      <a:avLst/>
                    </a:prstGeom>
                  </pic:spPr>
                </pic:pic>
              </a:graphicData>
            </a:graphic>
          </wp:inline>
        </w:drawing>
      </w:r>
    </w:p>
    <w:p w14:paraId="130915E2" w14:textId="60B13A5A" w:rsidR="00D17F10" w:rsidRDefault="00D17F10" w:rsidP="00D17F10">
      <w:pPr>
        <w:pStyle w:val="2"/>
      </w:pPr>
      <w:r>
        <w:rPr>
          <w:rFonts w:hint="eastAsia"/>
        </w:rPr>
        <w:t>中断与异常处理</w:t>
      </w:r>
    </w:p>
    <w:p w14:paraId="2809651B" w14:textId="090C9A46" w:rsidR="00505577" w:rsidRDefault="00505577" w:rsidP="00505577">
      <w:r w:rsidRPr="00505577">
        <w:t>中断过程调用的</w:t>
      </w:r>
      <w:r w:rsidRPr="00AE1714">
        <w:rPr>
          <w:b/>
          <w:bCs/>
        </w:rPr>
        <w:t>流程</w:t>
      </w:r>
      <w:r w:rsidRPr="00505577">
        <w:t>是怎样的？</w:t>
      </w:r>
    </w:p>
    <w:p w14:paraId="43871532" w14:textId="6B2B5B70" w:rsidR="00505577" w:rsidRDefault="00AE1714" w:rsidP="00AE1714">
      <w:pPr>
        <w:ind w:firstLineChars="200" w:firstLine="420"/>
      </w:pPr>
      <w:r w:rsidRPr="00AE1714">
        <w:rPr>
          <w:rFonts w:hint="eastAsia"/>
        </w:rPr>
        <w:t>当响应异常或中断时，处理器使用异常或中断向量作为</w:t>
      </w:r>
      <w:r w:rsidRPr="00AE1714">
        <w:t>IDT中描述符的索引。如果索引指向中断门或陷阱门，处理器调用异常或中断处理程序的方式类似于调用门的CALL；如果index指向一个任务门，处理器执行一个任务切换到异常或中断处理程序任务，方式类似于CALL到任务门。</w:t>
      </w:r>
    </w:p>
    <w:p w14:paraId="795FD018" w14:textId="06CC6BCE" w:rsidR="00AE1714" w:rsidRDefault="00AE1714" w:rsidP="00AE1714">
      <w:pPr>
        <w:ind w:firstLineChars="200" w:firstLine="420"/>
        <w:jc w:val="center"/>
      </w:pPr>
      <w:r w:rsidRPr="00AE1714">
        <w:drawing>
          <wp:inline distT="0" distB="0" distL="0" distR="0" wp14:anchorId="64AC79FC" wp14:editId="46CEDF00">
            <wp:extent cx="3153410" cy="2765023"/>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8715" cy="2769674"/>
                    </a:xfrm>
                    <a:prstGeom prst="rect">
                      <a:avLst/>
                    </a:prstGeom>
                  </pic:spPr>
                </pic:pic>
              </a:graphicData>
            </a:graphic>
          </wp:inline>
        </w:drawing>
      </w:r>
    </w:p>
    <w:p w14:paraId="6B506745" w14:textId="77777777" w:rsidR="00AE1714" w:rsidRPr="00505577" w:rsidRDefault="00AE1714" w:rsidP="00AE1714">
      <w:pPr>
        <w:ind w:firstLineChars="200" w:firstLine="420"/>
        <w:rPr>
          <w:rFonts w:hint="eastAsia"/>
        </w:rPr>
      </w:pPr>
    </w:p>
    <w:p w14:paraId="0B78766F" w14:textId="2A047D17" w:rsidR="00505577" w:rsidRDefault="00505577" w:rsidP="00505577">
      <w:r w:rsidRPr="00505577">
        <w:t>如何判断中断处理过程与被中断任务的</w:t>
      </w:r>
      <w:r w:rsidRPr="00AE1714">
        <w:rPr>
          <w:b/>
          <w:bCs/>
        </w:rPr>
        <w:t>优先级</w:t>
      </w:r>
      <w:r w:rsidRPr="00505577">
        <w:t>？</w:t>
      </w:r>
    </w:p>
    <w:p w14:paraId="47C4C363" w14:textId="05E774B9" w:rsidR="00AE1714" w:rsidRDefault="00AE1714" w:rsidP="00AE1714">
      <w:pPr>
        <w:ind w:firstLineChars="200" w:firstLine="420"/>
      </w:pPr>
      <w:r w:rsidRPr="00AE1714">
        <w:rPr>
          <w:rFonts w:hint="eastAsia"/>
        </w:rPr>
        <w:t>中断描述符的权限等级和当前执行的任务</w:t>
      </w:r>
      <w:r w:rsidRPr="00AE1714">
        <w:t>CPL</w:t>
      </w:r>
    </w:p>
    <w:p w14:paraId="1B758718" w14:textId="77777777" w:rsidR="00AE1714" w:rsidRDefault="00AE1714" w:rsidP="00AE1714">
      <w:pPr>
        <w:ind w:firstLineChars="200" w:firstLine="420"/>
      </w:pPr>
    </w:p>
    <w:p w14:paraId="27642797" w14:textId="62888561" w:rsidR="00505577" w:rsidRDefault="00505577" w:rsidP="00505577">
      <w:r w:rsidRPr="00505577">
        <w:t>不同优先级上，处理方式一样吗？</w:t>
      </w:r>
    </w:p>
    <w:p w14:paraId="2A71C0F7" w14:textId="2D1AA091" w:rsidR="00AE1714" w:rsidRDefault="00AE1714" w:rsidP="00AE1714">
      <w:pPr>
        <w:ind w:firstLineChars="200" w:firstLine="420"/>
      </w:pPr>
      <w:r>
        <w:rPr>
          <w:rFonts w:hint="eastAsia"/>
        </w:rPr>
        <w:t>肯定不一样啊</w:t>
      </w:r>
    </w:p>
    <w:p w14:paraId="718E9498" w14:textId="77777777" w:rsidR="00AE1714" w:rsidRPr="00505577" w:rsidRDefault="00AE1714" w:rsidP="00AE1714">
      <w:pPr>
        <w:ind w:firstLineChars="200" w:firstLine="420"/>
        <w:rPr>
          <w:rFonts w:hint="eastAsia"/>
        </w:rPr>
      </w:pPr>
    </w:p>
    <w:p w14:paraId="484F8639" w14:textId="672D127E" w:rsidR="00505577" w:rsidRDefault="00505577" w:rsidP="00505577">
      <w:r w:rsidRPr="00505577">
        <w:t>如果</w:t>
      </w:r>
      <w:r w:rsidRPr="00AE1714">
        <w:rPr>
          <w:b/>
          <w:bCs/>
        </w:rPr>
        <w:t>发生堆栈切换</w:t>
      </w:r>
      <w:r w:rsidRPr="00505577">
        <w:t>，处理器会做哪些操作？</w:t>
      </w:r>
    </w:p>
    <w:p w14:paraId="3B4196EA" w14:textId="27F91BD1" w:rsidR="00AE1714" w:rsidRDefault="00AE1714" w:rsidP="00AE1714">
      <w:pPr>
        <w:rPr>
          <w:rFonts w:hint="eastAsia"/>
        </w:rPr>
      </w:pPr>
      <w:r>
        <w:rPr>
          <w:rFonts w:hint="eastAsia"/>
        </w:rPr>
        <w:t>（1）</w:t>
      </w:r>
      <w:r>
        <w:rPr>
          <w:rFonts w:hint="eastAsia"/>
        </w:rPr>
        <w:t>处理程序要使用的堆栈的</w:t>
      </w:r>
      <w:proofErr w:type="gramStart"/>
      <w:r>
        <w:rPr>
          <w:rFonts w:hint="eastAsia"/>
        </w:rPr>
        <w:t>段选择</w:t>
      </w:r>
      <w:proofErr w:type="gramEnd"/>
      <w:r>
        <w:rPr>
          <w:rFonts w:hint="eastAsia"/>
        </w:rPr>
        <w:t>器和堆栈指针从当前执行的任务的</w:t>
      </w:r>
      <w:r>
        <w:t>TSS中获得。在这个新的堆栈上，处理器推送被中断过程的堆栈</w:t>
      </w:r>
      <w:proofErr w:type="gramStart"/>
      <w:r>
        <w:t>段选择</w:t>
      </w:r>
      <w:proofErr w:type="gramEnd"/>
      <w:r>
        <w:t>器和堆栈指针</w:t>
      </w:r>
    </w:p>
    <w:p w14:paraId="73380DE4" w14:textId="0D9200C7" w:rsidR="00AE1714" w:rsidRPr="00AE1714" w:rsidRDefault="00AE1714" w:rsidP="00AE1714">
      <w:pPr>
        <w:rPr>
          <w:rFonts w:hint="eastAsia"/>
        </w:rPr>
      </w:pPr>
      <w:r>
        <w:rPr>
          <w:rFonts w:hint="eastAsia"/>
        </w:rPr>
        <w:t>（2）</w:t>
      </w:r>
      <w:r>
        <w:rPr>
          <w:rFonts w:hint="eastAsia"/>
        </w:rPr>
        <w:t>处理器然后保存</w:t>
      </w:r>
      <w:r>
        <w:t>EFLAGS, CS和EIP寄存器在新堆栈上的当前状态</w:t>
      </w:r>
    </w:p>
    <w:p w14:paraId="472B4F6E" w14:textId="5D4DD284" w:rsidR="00AE1714" w:rsidRPr="00505577" w:rsidRDefault="00AE1714" w:rsidP="00AE1714">
      <w:pPr>
        <w:rPr>
          <w:rFonts w:hint="eastAsia"/>
        </w:rPr>
      </w:pPr>
      <w:r>
        <w:rPr>
          <w:rFonts w:hint="eastAsia"/>
        </w:rPr>
        <w:t>（3）</w:t>
      </w:r>
      <w:r>
        <w:rPr>
          <w:rFonts w:hint="eastAsia"/>
        </w:rPr>
        <w:t>如果异常导致错误码被保存，则将错误码压入</w:t>
      </w:r>
      <w:r>
        <w:t>EIP</w:t>
      </w:r>
      <w:proofErr w:type="gramStart"/>
      <w:r>
        <w:t>值之后</w:t>
      </w:r>
      <w:proofErr w:type="gramEnd"/>
      <w:r>
        <w:t>的新堆栈</w:t>
      </w:r>
    </w:p>
    <w:p w14:paraId="2DDD25A7" w14:textId="35347835" w:rsidR="00505577" w:rsidRDefault="00505577" w:rsidP="00505577">
      <w:r w:rsidRPr="00505577">
        <w:t>如果</w:t>
      </w:r>
      <w:r w:rsidRPr="00AE1714">
        <w:rPr>
          <w:b/>
          <w:bCs/>
        </w:rPr>
        <w:t>没发生堆栈切换</w:t>
      </w:r>
      <w:r w:rsidRPr="00505577">
        <w:t>，处理器会做哪些操作？</w:t>
      </w:r>
    </w:p>
    <w:p w14:paraId="6E001A34" w14:textId="7CCF16AE" w:rsidR="00AE1714" w:rsidRPr="00AE1714" w:rsidRDefault="00AE1714" w:rsidP="00AE1714">
      <w:pPr>
        <w:rPr>
          <w:rFonts w:hint="eastAsia"/>
        </w:rPr>
      </w:pPr>
      <w:r>
        <w:rPr>
          <w:rFonts w:hint="eastAsia"/>
        </w:rPr>
        <w:t>（1）</w:t>
      </w:r>
      <w:r>
        <w:rPr>
          <w:rFonts w:hint="eastAsia"/>
        </w:rPr>
        <w:t>处理器将</w:t>
      </w:r>
      <w:r>
        <w:t>EFLAGS、CS和EIP寄存器的当前状态保存在当前堆栈上。</w:t>
      </w:r>
    </w:p>
    <w:p w14:paraId="38F45FA6" w14:textId="74674590" w:rsidR="00AE1714" w:rsidRDefault="00AE1714" w:rsidP="00AE1714">
      <w:r>
        <w:rPr>
          <w:rFonts w:hint="eastAsia"/>
        </w:rPr>
        <w:t>（2）</w:t>
      </w:r>
      <w:r>
        <w:rPr>
          <w:rFonts w:hint="eastAsia"/>
        </w:rPr>
        <w:t>如果由于异常导致错误码被保存，则该错误码被压入当前堆栈的</w:t>
      </w:r>
      <w:r>
        <w:t>EIP值之后</w:t>
      </w:r>
    </w:p>
    <w:p w14:paraId="38E4969B" w14:textId="77777777" w:rsidR="00AE1714" w:rsidRPr="00505577" w:rsidRDefault="00AE1714" w:rsidP="00AE1714">
      <w:pPr>
        <w:rPr>
          <w:rFonts w:hint="eastAsia"/>
        </w:rPr>
      </w:pPr>
    </w:p>
    <w:p w14:paraId="17FA558E" w14:textId="2FA6050D" w:rsidR="00505577" w:rsidRDefault="00505577" w:rsidP="00505577">
      <w:r w:rsidRPr="00505577">
        <w:t>中断处理过程后，</w:t>
      </w:r>
      <w:r w:rsidRPr="00AE1714">
        <w:rPr>
          <w:b/>
          <w:bCs/>
        </w:rPr>
        <w:t>如何返回，处理器做了哪些操作</w:t>
      </w:r>
      <w:r w:rsidRPr="00505577">
        <w:t>？</w:t>
      </w:r>
    </w:p>
    <w:p w14:paraId="0CF52DCC" w14:textId="26D2DDAD" w:rsidR="00AE1714" w:rsidRDefault="00AE1714" w:rsidP="00AE1714">
      <w:pPr>
        <w:ind w:firstLineChars="200" w:firstLine="420"/>
        <w:rPr>
          <w:rFonts w:hint="eastAsia"/>
        </w:rPr>
      </w:pPr>
      <w:r>
        <w:rPr>
          <w:rFonts w:hint="eastAsia"/>
        </w:rPr>
        <w:t>要从异常处理程序或中断处理程序返回，处理程序必须使用</w:t>
      </w:r>
      <w:r>
        <w:t>IRET(或IRETD)指令。</w:t>
      </w:r>
    </w:p>
    <w:p w14:paraId="34EA97EB" w14:textId="77777777" w:rsidR="00AE1714" w:rsidRDefault="00AE1714" w:rsidP="00AE1714">
      <w:pPr>
        <w:ind w:firstLineChars="200" w:firstLine="420"/>
      </w:pPr>
      <w:r>
        <w:t>IRET指令与RET指令类似，除了它将保存的标志恢复到EFLAGS寄存器中。只有当CPL为0时，EFLAGS寄存器的IOPL字段才会恢复。只有当CPL小于或等于IOPL时，IF标志才会被改变。</w:t>
      </w:r>
    </w:p>
    <w:p w14:paraId="0F1C96AC" w14:textId="7BD99F05" w:rsidR="00AE1714" w:rsidRPr="00AE1714" w:rsidRDefault="00AE1714" w:rsidP="00AE1714">
      <w:pPr>
        <w:jc w:val="center"/>
        <w:rPr>
          <w:rFonts w:hint="eastAsia"/>
        </w:rPr>
      </w:pPr>
      <w:r w:rsidRPr="00AE1714">
        <w:drawing>
          <wp:inline distT="0" distB="0" distL="0" distR="0" wp14:anchorId="66B685F0" wp14:editId="7D6085B5">
            <wp:extent cx="3172488" cy="2549525"/>
            <wp:effectExtent l="0" t="0" r="889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7032" cy="2553177"/>
                    </a:xfrm>
                    <a:prstGeom prst="rect">
                      <a:avLst/>
                    </a:prstGeom>
                  </pic:spPr>
                </pic:pic>
              </a:graphicData>
            </a:graphic>
          </wp:inline>
        </w:drawing>
      </w:r>
    </w:p>
    <w:p w14:paraId="79B0F2E9" w14:textId="028EFE62" w:rsidR="00505577" w:rsidRDefault="00505577" w:rsidP="00505577">
      <w:r w:rsidRPr="00505577">
        <w:t>异常和中断处理过程的</w:t>
      </w:r>
      <w:r w:rsidRPr="00AE1714">
        <w:rPr>
          <w:b/>
          <w:bCs/>
        </w:rPr>
        <w:t>保护</w:t>
      </w:r>
    </w:p>
    <w:p w14:paraId="42C1A27C" w14:textId="0A14118E" w:rsidR="00AE1714" w:rsidRDefault="00AE1714" w:rsidP="00AE1714">
      <w:pPr>
        <w:ind w:firstLineChars="200" w:firstLine="420"/>
      </w:pPr>
      <w:r w:rsidRPr="00AE1714">
        <w:rPr>
          <w:rFonts w:hint="eastAsia"/>
        </w:rPr>
        <w:t>异常处理程序和中断处理程序的</w:t>
      </w:r>
      <w:proofErr w:type="gramStart"/>
      <w:r w:rsidRPr="00AE1714">
        <w:rPr>
          <w:rFonts w:hint="eastAsia"/>
        </w:rPr>
        <w:t>特权级保护</w:t>
      </w:r>
      <w:proofErr w:type="gramEnd"/>
      <w:r w:rsidRPr="00AE1714">
        <w:rPr>
          <w:rFonts w:hint="eastAsia"/>
        </w:rPr>
        <w:t>类似于通过调用门调用的普通过程调用。处理器不允许在特权比</w:t>
      </w:r>
      <w:r w:rsidRPr="00AE1714">
        <w:t>CPL低的代码段中将执行转移到异常处理程序或中断处理程序。</w:t>
      </w:r>
    </w:p>
    <w:p w14:paraId="3EF22451" w14:textId="77777777" w:rsidR="00AE1714" w:rsidRPr="00505577" w:rsidRDefault="00AE1714" w:rsidP="00AE1714">
      <w:pPr>
        <w:ind w:firstLineChars="200" w:firstLine="420"/>
        <w:rPr>
          <w:rFonts w:hint="eastAsia"/>
        </w:rPr>
      </w:pPr>
    </w:p>
    <w:p w14:paraId="1463DC0B" w14:textId="0F1D57FE" w:rsidR="00505577" w:rsidRDefault="00505577" w:rsidP="00505577">
      <w:r w:rsidRPr="00505577">
        <w:t>异常和中断处理过程的</w:t>
      </w:r>
      <w:r w:rsidRPr="00AE1714">
        <w:rPr>
          <w:b/>
          <w:bCs/>
        </w:rPr>
        <w:t>标志</w:t>
      </w:r>
      <w:r w:rsidRPr="00505577">
        <w:t>使用方式</w:t>
      </w:r>
    </w:p>
    <w:p w14:paraId="73C55B00" w14:textId="6A6805F3" w:rsidR="00AE1714" w:rsidRDefault="00AE1714" w:rsidP="00AE1714">
      <w:pPr>
        <w:ind w:firstLineChars="200" w:firstLine="420"/>
      </w:pPr>
      <w:r w:rsidRPr="00AE1714">
        <w:rPr>
          <w:rFonts w:hint="eastAsia"/>
        </w:rPr>
        <w:t>当通过中断门或陷阱</w:t>
      </w:r>
      <w:proofErr w:type="gramStart"/>
      <w:r w:rsidRPr="00AE1714">
        <w:rPr>
          <w:rFonts w:hint="eastAsia"/>
        </w:rPr>
        <w:t>门访问</w:t>
      </w:r>
      <w:proofErr w:type="gramEnd"/>
      <w:r w:rsidRPr="00AE1714">
        <w:rPr>
          <w:rFonts w:hint="eastAsia"/>
        </w:rPr>
        <w:t>异常或中断处理程序时，处理器在将</w:t>
      </w:r>
      <w:r w:rsidRPr="00AE1714">
        <w:t>EFLAGS寄存器的内容保存在堆栈上之后清除EFLAGS寄存器中的TF标志。(在调用异常和中断处理程序时，处理器还清除EFLAGS寄存器中的VM、RF和NT标志，然后将它们保存在堆栈上。)清除TF标志可以防止指令跟踪影响中断响应。随后的IRET指令将TF(以及VM、RF和NT)标志恢复为堆栈上EFLAGS寄存器保存的内容中的值</w:t>
      </w:r>
    </w:p>
    <w:p w14:paraId="33B922E7" w14:textId="77777777" w:rsidR="00AE1714" w:rsidRPr="00505577" w:rsidRDefault="00AE1714" w:rsidP="00AE1714">
      <w:pPr>
        <w:ind w:firstLineChars="200" w:firstLine="420"/>
        <w:rPr>
          <w:rFonts w:hint="eastAsia"/>
        </w:rPr>
      </w:pPr>
    </w:p>
    <w:p w14:paraId="55FD4E2A" w14:textId="77777777" w:rsidR="00505577" w:rsidRPr="00505577" w:rsidRDefault="00505577" w:rsidP="00505577">
      <w:r w:rsidRPr="00505577">
        <w:t>中断门与陷阱门的唯一</w:t>
      </w:r>
      <w:r w:rsidRPr="00AE1714">
        <w:rPr>
          <w:b/>
          <w:bCs/>
        </w:rPr>
        <w:t>区别</w:t>
      </w:r>
      <w:r w:rsidRPr="00505577">
        <w:t>是什么？</w:t>
      </w:r>
    </w:p>
    <w:p w14:paraId="0A186FE2" w14:textId="18486A17" w:rsidR="001C1E40" w:rsidRPr="001C1E40" w:rsidRDefault="00AE1714" w:rsidP="00AE1714">
      <w:pPr>
        <w:ind w:firstLineChars="200" w:firstLine="420"/>
      </w:pPr>
      <w:r w:rsidRPr="00AE1714">
        <w:rPr>
          <w:rFonts w:hint="eastAsia"/>
        </w:rPr>
        <w:t>处理器在</w:t>
      </w:r>
      <w:r w:rsidRPr="00AE1714">
        <w:t>EFLAGS寄存器中处理IF标志的方式不同</w:t>
      </w:r>
    </w:p>
    <w:sectPr w:rsidR="001C1E40" w:rsidRPr="001C1E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7618F"/>
    <w:multiLevelType w:val="multilevel"/>
    <w:tmpl w:val="FFDC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611858"/>
    <w:multiLevelType w:val="hybridMultilevel"/>
    <w:tmpl w:val="52FA99CA"/>
    <w:lvl w:ilvl="0" w:tplc="DF008B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1421FA"/>
    <w:multiLevelType w:val="hybridMultilevel"/>
    <w:tmpl w:val="82DC9AD8"/>
    <w:lvl w:ilvl="0" w:tplc="A63239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5552C2"/>
    <w:multiLevelType w:val="hybridMultilevel"/>
    <w:tmpl w:val="3C5C28E0"/>
    <w:lvl w:ilvl="0" w:tplc="E140F4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2244AB"/>
    <w:multiLevelType w:val="hybridMultilevel"/>
    <w:tmpl w:val="112C30BE"/>
    <w:lvl w:ilvl="0" w:tplc="61B82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A6"/>
    <w:rsid w:val="001C1E40"/>
    <w:rsid w:val="004032C4"/>
    <w:rsid w:val="004230B2"/>
    <w:rsid w:val="00457201"/>
    <w:rsid w:val="00485270"/>
    <w:rsid w:val="00505577"/>
    <w:rsid w:val="006871A6"/>
    <w:rsid w:val="006A1D51"/>
    <w:rsid w:val="009056CF"/>
    <w:rsid w:val="00AE1714"/>
    <w:rsid w:val="00B3278B"/>
    <w:rsid w:val="00C122EA"/>
    <w:rsid w:val="00D17F10"/>
    <w:rsid w:val="00D93236"/>
    <w:rsid w:val="00E14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B593"/>
  <w15:chartTrackingRefBased/>
  <w15:docId w15:val="{6B559A04-B59B-4970-9F9D-602D41F0C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7F1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17F1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7F10"/>
    <w:rPr>
      <w:b/>
      <w:bCs/>
      <w:kern w:val="44"/>
      <w:sz w:val="44"/>
      <w:szCs w:val="44"/>
    </w:rPr>
  </w:style>
  <w:style w:type="paragraph" w:styleId="a3">
    <w:name w:val="List Paragraph"/>
    <w:basedOn w:val="a"/>
    <w:uiPriority w:val="34"/>
    <w:qFormat/>
    <w:rsid w:val="00D17F10"/>
    <w:pPr>
      <w:ind w:firstLineChars="200" w:firstLine="420"/>
    </w:pPr>
  </w:style>
  <w:style w:type="character" w:customStyle="1" w:styleId="20">
    <w:name w:val="标题 2 字符"/>
    <w:basedOn w:val="a0"/>
    <w:link w:val="2"/>
    <w:uiPriority w:val="9"/>
    <w:rsid w:val="00D17F10"/>
    <w:rPr>
      <w:rFonts w:asciiTheme="majorHAnsi" w:eastAsiaTheme="majorEastAsia" w:hAnsiTheme="majorHAnsi" w:cstheme="majorBidi"/>
      <w:b/>
      <w:bCs/>
      <w:sz w:val="32"/>
      <w:szCs w:val="32"/>
    </w:rPr>
  </w:style>
  <w:style w:type="paragraph" w:styleId="a4">
    <w:name w:val="Normal (Web)"/>
    <w:basedOn w:val="a"/>
    <w:uiPriority w:val="99"/>
    <w:semiHidden/>
    <w:unhideWhenUsed/>
    <w:rsid w:val="00505577"/>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5055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162115">
      <w:bodyDiv w:val="1"/>
      <w:marLeft w:val="0"/>
      <w:marRight w:val="0"/>
      <w:marTop w:val="0"/>
      <w:marBottom w:val="0"/>
      <w:divBdr>
        <w:top w:val="none" w:sz="0" w:space="0" w:color="auto"/>
        <w:left w:val="none" w:sz="0" w:space="0" w:color="auto"/>
        <w:bottom w:val="none" w:sz="0" w:space="0" w:color="auto"/>
        <w:right w:val="none" w:sz="0" w:space="0" w:color="auto"/>
      </w:divBdr>
      <w:divsChild>
        <w:div w:id="1797332859">
          <w:marLeft w:val="0"/>
          <w:marRight w:val="0"/>
          <w:marTop w:val="0"/>
          <w:marBottom w:val="0"/>
          <w:divBdr>
            <w:top w:val="none" w:sz="0" w:space="0" w:color="auto"/>
            <w:left w:val="none" w:sz="0" w:space="0" w:color="auto"/>
            <w:bottom w:val="none" w:sz="0" w:space="0" w:color="auto"/>
            <w:right w:val="none" w:sz="0" w:space="0" w:color="auto"/>
          </w:divBdr>
          <w:divsChild>
            <w:div w:id="1631127158">
              <w:marLeft w:val="0"/>
              <w:marRight w:val="0"/>
              <w:marTop w:val="0"/>
              <w:marBottom w:val="0"/>
              <w:divBdr>
                <w:top w:val="none" w:sz="0" w:space="0" w:color="auto"/>
                <w:left w:val="none" w:sz="0" w:space="0" w:color="auto"/>
                <w:bottom w:val="none" w:sz="0" w:space="0" w:color="auto"/>
                <w:right w:val="none" w:sz="0" w:space="0" w:color="auto"/>
              </w:divBdr>
              <w:divsChild>
                <w:div w:id="1464226267">
                  <w:marLeft w:val="0"/>
                  <w:marRight w:val="0"/>
                  <w:marTop w:val="0"/>
                  <w:marBottom w:val="0"/>
                  <w:divBdr>
                    <w:top w:val="none" w:sz="0" w:space="0" w:color="auto"/>
                    <w:left w:val="none" w:sz="0" w:space="0" w:color="auto"/>
                    <w:bottom w:val="none" w:sz="0" w:space="0" w:color="auto"/>
                    <w:right w:val="none" w:sz="0" w:space="0" w:color="auto"/>
                  </w:divBdr>
                  <w:divsChild>
                    <w:div w:id="18226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33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卓凌 李</dc:creator>
  <cp:keywords/>
  <dc:description/>
  <cp:lastModifiedBy>卓凌 李</cp:lastModifiedBy>
  <cp:revision>3</cp:revision>
  <dcterms:created xsi:type="dcterms:W3CDTF">2023-10-10T07:07:00Z</dcterms:created>
  <dcterms:modified xsi:type="dcterms:W3CDTF">2023-10-12T10:37:00Z</dcterms:modified>
</cp:coreProperties>
</file>