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21. 董遇论“三余”勤读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人有从学者，遇不肯教，而云“必当读百遍”，言：“读书百遍，其义自见。”从学者云：“苦渴无日。”遇言：“当以三余。”或问“三余”之意。遇言：“冬者岁之余，夜者日之余，阴雨者时之余也。”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有个人想跟随董遇学习，董遇不肯教他，说：“一定先要自己读百遍。”又说：“书读过百遍，其中的道理自然会明白。”那个想跟他学习的人又说：“苦于没时间。”董遇说：“应该利用‘三余’。”有人问“三余”是什么意思？董遇说：“冬季不耕作，是一年中多余的时间；夜间是一天中剩下的时间可以利用；阴雨的日子不去田间，是随时多余的时间。”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人有：有人；  从学：跟随学习；  遇：指董遇；  云：说；  言：又说；  见：同“现”，显露；  苦渴：苦于；  日：时间；  以：利用；  或：有人；  岁：年；  时：随时；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