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32. 顾荣施炙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顾荣在洛阳，曾应人请，觉行炙人有欲炙之色，因辍己施焉。同坐嗤之。荣曰：“岂有终日执之，而不知其味者乎？”后遭乱渡江，每经危急，常有一人左右己，问其所以，乃受炙人也。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西晋的顾荣在洛阳时，曾经应友人的邀请赴宴。席间，他发觉断送烤肉的人有想要吃烤肉的神情，于是剩下自己的烤肉施舍给他。同座的人嘲笑他。顾荣说：“哪有整天端烤肉，却不知道烤肉滋味的人呢？”后来因社会动乱，顾荣渡过长江南下，每到危机时，总有一个人在帮助他，问他为什么要这样做，原来是早先接受过烤肉的人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尝：曾经；  行炙人：端送烤肉的人；  辍：停下；  焉：他，指“行炙人”；  坐：同“座”；  执：拿；  江：长江；  经：遇到；  左右己：在周围帮助他；  乃：原来是；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