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43. 李廙有清德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李廙为尚书左丞，有清德。其妹，刘晏妻也。晏方秉权，尝造廙室，见其门帘甚弊，乃令潜度广狭，以粗竹织成，不加缘饰，将以赠廙。三携至门，不敢发言而去。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唐朝的李廙，有清廉的美德。他的妹妹是刘晏的妻子。那时，刘晏任户部长官，主管铸钱、盐铁的事，大权在握。有一次刘晏造访李廙家，看到他家里的门帘很破旧，就叫手下人悄悄地测量门帘的长短与阔狭，回去后请人用粗糙的竹片编织而成，不加装饰，准备送给李廙。不久，刘晏携带门帘多次登门，每次都不敢开口而离去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晏：刘晏；  秉权：掌权；  尝：曾；  造：到；  弊：破旧；  令：即“令人”；  潜度：悄悄地测量；  粗：粗糙；  织：编织；  缘饰：四边上的装饰；  以：用来；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