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78. 墨子善教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子墨子怒耕柱子。曰：“我无愈于人乎？”子墨子曰：“我将上太行，驾骥与牛，子将谁驱？”耕柱子曰：“将驱骥也。”墨子曰：“何故驱骥也？”耕柱子曰：“骥足以责。” 墨子曰：“我亦以子为足以责！”子禽问曰：“多言有益乎？”墨子曰：“虾蟆蛙蝇，日夜恒鸣，口干舌擗，然而不听。今观晨鸡，时夜而鸣，天下振动。多言何益？唯其言之时也。”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墨翟是战国时期的大思想家，墨家学派的创始人，后人称他为墨子。有一次墨子生气地批评了学生耕柱子。耕柱子有点不服气，说：“难道我没有比别人好的地方吗？”墨子请他坐下来，说：“假如我要上太行山，用牛和马驾车，你认为驱赶牛好呢，还是驱赶马好？”“当然驱赶马。”耕柱子脱口而出。墨子又问：“为什么要赶马？”“这道理很简单，因为马值得驱赶，它可以跑得快；赶牛有什么用，鞭死它还是慢吞吞的。”墨子笑了笑，说：“我就是因为觉得你是值得鞭策的，所以才批评你、鞭策你。又有一次，学生子禽问墨子：“多说话好吗？” 墨子没有直接回答他，而是先打了个譬喻：“虾蟆、青蛙、苍蝇等，整天整夜叫个不停，直叫得口干舌敝，然而有谁去听它们的。可是那早晨报晓的雄鸡，在夜尽时按时一声长鸣，天下的人都惊醒，赶快起身。这样看来，多说有什么好处？只要那话说在必要的时候，说在关键上，一两句就够了。”子禽连连点头，感谢老师的开导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子墨子：两个“子“都表示尊称，意为老师，子墨子就是墨子；  曰：耕柱子说；  愈：好，胜过；  于：比；  谁驱：即“驱谁”，鞭策哪一匹；  足以责：值得鞭策；  擗：同“敝”，疲劳；  时：按时；  唯：只要；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