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34. 郑玄成人之美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郑玄欲注《春秋传》，尚未成时，行与服子慎遇，宿客店，先未相识。服在外，车上与人说己注传意。玄听之良久，多于自己同。玄就上车与语曰：“吾久欲注，尚未了，听君向言，多于吾同，今当尽以所注与君”。遂为服氏注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郑玄是东汉的儒学大师，曾经想给《春秋传》作注释，但尚未完成。有一天他在旅店门口与服子慎相遇，两人早先不相识。服子慎在车上跟人谈自己注释《春秋传》的大意。郑玄伫立一旁，听了很久，发觉服子慎的见解大多与自己相同。郑玄上车对服子慎说：“我早就想给《春秋传》作注释，但尚未完成，刚才听你说的内容，大多跟我的见解相同，现在我要把所作的注释全部给你。”因此世上有了服子慎作注释的《春秋传》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行：走在路上；  客店：旅店；  相识：认识他；  服：服子慎；  转：指《春秋传》；  玄：郑玄；  良：很；  就：走上；  了：完成；  君：你；  向：刚才；  当：应；  遂：就；  为：有了；  服氏注：指服子慎注释的《春秋传》；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