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46. 孙泰克己为人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孙泰，山阳人也，少师皇甫颖，操守颇有古贤之风。泰妻即姨妹也。先是姨老矣，以二子为托，曰：“其长损一目，汝可娶其女弟。”姨卒，泰娶其姊。或诘之，泰曰： “其人有废疾，非泰不可适。”众皆伏泰之义。尝于都市遇铁灯台，市之，而命洗刷，却银也。泰亟往还之。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朝山阳地方有个书生叫孙泰，年轻时拜皇浦颖为师，品德高尚，有古代贤人的风范。他的妻子是他的表妹。在他做官以前，姨母年纪大了，把两个女儿托付给他，并且说：“大女儿一只眼瞎了，你以后可以娶我的小女儿。”不久，姨母死了。孙泰到了结婚的年龄，毅然娶了大表妹。有人疑惑不解地问他：“有漂亮的小表妹不娶，为什么偏要娶有残疾的大表妹呢？”孙泰说：“她有残疾，不是我娶她，嫁给谁呢!”乡里的人都佩服他的人品。孙泰曾在市场见到一座铁制的灯台，买下了，回家后叫人擦洗干净，发现竟是银制的，他急忙奔到市场，还给了卖主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师：拜……为师；  操守：品行；  颇：很；  古贤：古代贤人；  姨妹：姨表妹，母亲姐妹的女儿；  先是：在此之前；  子：女；  长：长女；  损一目：一只眼睛瞎了；  女弟：妹妹；  卒：死；  或：有人；  诘：问；  废疾：残疾；    非泰不可适：除了我孙泰还有谁可以嫁，适，出嫁；  伏：佩服；  义：高尚的人品；  尝：曾；  市：买；  命：叫人；  却：竟是；   亟：急；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