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52. 钟弱翁好为人师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钟弱翁所至，好贬驳榜额字画，必除去之，出新意，自立名为重书之。然书实不工，人皆苦之。尝过庐陵一山寺，有高阁壮丽。弱翁与僚属部曲拥立，望其榜，曰“定惠之阁”，旁题姓名漫灭。弱翁放意称谬，使僧梯取之，拂拭就视，乃鲁国颜真卿书。弱翁顾谓曰：“似此字画，何不刻石？”即令刻石。传者以为笑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南宋有个叫钟弱翁的官员，每到一个地方，只要见到匾额，便要对上面的题字批评一番，极力要把原来的撤掉，并自立名目，重写一额。然而他的书法实在不高明，周围人无法恭维，但他是官员，下属又不得说三道四，于是他更加高傲。有一次他去参观庐陵地方山上的一座古庙。那寺庙宏伟壮丽。钟弱翁由幕僚们陪同，在挂有“定惠之阁”匾额的大堂前站住观看，见匾额落款人的姓名已模糊不清。他就心血来潮地大加批评，说那字写得如何糟糕，接着叫和尚拿梯子取下匾额。和尚用布一揩，匾额的书写者竟是唐朝大书法家颜真卿。这下他愣住了，目瞪口呆。周围的人忍俊不禁。他灵机一动，对两旁的人说：“这样的好字，为什么不刻在石碑上？这匾额时间久了，岂不要糟蹋了这好书法吗？”于是下令把颜真卿的字刻在石碑上。这事传出去后，被当时人作为笑料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钟弱翁：南宋时人；  所至：所到之处；  好：喜欢；  贬驳：讥评； 榜额字画：匾额上的字；   除去：撤掉；  出新意：想出新的花头；  为：即“为之”，给它；  重书之：重新在匾额上写字；  工：精巧；  苦之：以此为苦恼；  尝：曾；  阁：楼；  僚属：部下官员；  部曲：侍从兵士； 拥立：围着站立；  曰：上面写着；  旁题：落款上提写的姓名；  漫灭：模糊不清；  放意称谬：随心所欲地加以批评；  梯：用梯子；  拂拭：揩擦；  就视：走进观看；  乃：竟是；  顾：回头；  刻石：把字迹刻在石碑上；   传者以为笑：传说的人把这事当做笑话；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