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3AA" w:rsidRDefault="00A36460">
      <w:pPr>
        <w:spacing w:line="640" w:lineRule="exact"/>
        <w:jc w:val="center"/>
        <w:rPr>
          <w:rFonts w:ascii="方正小标宋简体" w:eastAsia="方正小标宋简体" w:hAnsi="方正小标宋简体" w:cs="方正小标宋简体"/>
          <w:bCs/>
          <w:sz w:val="44"/>
          <w:szCs w:val="44"/>
        </w:rPr>
      </w:pPr>
      <w:bookmarkStart w:id="0" w:name="OLE_LINK24"/>
      <w:bookmarkStart w:id="1" w:name="OLE_LINK9"/>
      <w:bookmarkStart w:id="2" w:name="OLE_LINK23"/>
      <w:bookmarkStart w:id="3" w:name="OLE_LINK22"/>
      <w:r>
        <w:rPr>
          <w:rFonts w:ascii="方正小标宋简体" w:eastAsia="方正小标宋简体" w:hAnsi="方正小标宋简体" w:cs="方正小标宋简体" w:hint="eastAsia"/>
          <w:bCs/>
          <w:sz w:val="44"/>
          <w:szCs w:val="44"/>
        </w:rPr>
        <w:t>关于举办</w:t>
      </w:r>
      <w:bookmarkStart w:id="4" w:name="OLE_LINK34"/>
      <w:bookmarkStart w:id="5" w:name="OLE_LINK35"/>
      <w:bookmarkStart w:id="6" w:name="OLE_LINK13"/>
      <w:bookmarkStart w:id="7" w:name="OLE_LINK10"/>
      <w:bookmarkStart w:id="8" w:name="OLE_LINK12"/>
      <w:bookmarkStart w:id="9" w:name="OLE_LINK11"/>
      <w:bookmarkStart w:id="10" w:name="OLE_LINK8"/>
      <w:bookmarkStart w:id="11" w:name="OLE_LINK7"/>
      <w:r>
        <w:rPr>
          <w:rFonts w:ascii="方正小标宋简体" w:eastAsia="方正小标宋简体" w:hAnsi="方正小标宋简体" w:cs="方正小标宋简体" w:hint="eastAsia"/>
          <w:bCs/>
          <w:sz w:val="44"/>
          <w:szCs w:val="44"/>
        </w:rPr>
        <w:t>同济大学第九届“卓越杯”</w:t>
      </w:r>
      <w:bookmarkEnd w:id="4"/>
      <w:bookmarkEnd w:id="5"/>
      <w:r>
        <w:rPr>
          <w:rFonts w:ascii="方正小标宋简体" w:eastAsia="方正小标宋简体" w:hAnsi="方正小标宋简体" w:cs="方正小标宋简体" w:hint="eastAsia"/>
          <w:bCs/>
          <w:sz w:val="44"/>
          <w:szCs w:val="44"/>
        </w:rPr>
        <w:t>暨</w:t>
      </w:r>
    </w:p>
    <w:p w:rsidR="00ED03AA" w:rsidRDefault="00A36460">
      <w:pPr>
        <w:spacing w:line="640" w:lineRule="exact"/>
        <w:jc w:val="center"/>
        <w:rPr>
          <w:rFonts w:ascii="方正小标宋简体" w:eastAsia="方正小标宋简体" w:hAnsi="方正小标宋简体" w:cs="方正小标宋简体"/>
          <w:bCs/>
          <w:sz w:val="44"/>
          <w:szCs w:val="44"/>
        </w:rPr>
      </w:pPr>
      <w:r>
        <w:rPr>
          <w:rFonts w:ascii="方正小标宋简体" w:eastAsia="方正小标宋简体" w:hAnsi="方正小标宋简体" w:cs="方正小标宋简体" w:hint="eastAsia"/>
          <w:bCs/>
          <w:sz w:val="44"/>
          <w:szCs w:val="44"/>
        </w:rPr>
        <w:t>“挑战杯”竞赛</w:t>
      </w:r>
      <w:bookmarkEnd w:id="6"/>
      <w:bookmarkEnd w:id="7"/>
      <w:bookmarkEnd w:id="8"/>
      <w:bookmarkEnd w:id="9"/>
      <w:r>
        <w:rPr>
          <w:rFonts w:ascii="方正小标宋简体" w:eastAsia="方正小标宋简体" w:hAnsi="方正小标宋简体" w:cs="方正小标宋简体" w:hint="eastAsia"/>
          <w:bCs/>
          <w:sz w:val="44"/>
          <w:szCs w:val="44"/>
        </w:rPr>
        <w:t>校内选拔赛</w:t>
      </w:r>
      <w:bookmarkEnd w:id="10"/>
      <w:bookmarkEnd w:id="11"/>
      <w:r>
        <w:rPr>
          <w:rFonts w:ascii="方正小标宋简体" w:eastAsia="方正小标宋简体" w:hAnsi="方正小标宋简体" w:cs="方正小标宋简体" w:hint="eastAsia"/>
          <w:bCs/>
          <w:sz w:val="44"/>
          <w:szCs w:val="44"/>
        </w:rPr>
        <w:t>的预通知</w:t>
      </w:r>
      <w:bookmarkEnd w:id="0"/>
      <w:bookmarkEnd w:id="1"/>
      <w:bookmarkEnd w:id="2"/>
      <w:bookmarkEnd w:id="3"/>
    </w:p>
    <w:p w:rsidR="00ED03AA" w:rsidRDefault="00ED03AA">
      <w:pPr>
        <w:spacing w:line="640" w:lineRule="exact"/>
        <w:jc w:val="center"/>
        <w:rPr>
          <w:rFonts w:ascii="方正小标宋简体" w:eastAsia="方正小标宋简体" w:hAnsi="方正小标宋简体" w:cs="方正小标宋简体"/>
          <w:bCs/>
          <w:sz w:val="32"/>
          <w:szCs w:val="32"/>
        </w:rPr>
      </w:pPr>
    </w:p>
    <w:p w:rsidR="00ED03AA" w:rsidRDefault="00A36460">
      <w:pPr>
        <w:widowControl/>
        <w:shd w:val="clear" w:color="auto" w:fill="FFFFFF"/>
        <w:spacing w:line="579" w:lineRule="exact"/>
        <w:ind w:firstLineChars="200" w:firstLine="640"/>
        <w:rPr>
          <w:rFonts w:ascii="仿宋_GB2312" w:eastAsia="仿宋_GB2312" w:hAnsi="仿宋"/>
          <w:sz w:val="32"/>
          <w:szCs w:val="32"/>
        </w:rPr>
      </w:pPr>
      <w:r>
        <w:rPr>
          <w:rFonts w:ascii="仿宋_GB2312" w:eastAsia="仿宋_GB2312" w:hAnsi="仿宋" w:hint="eastAsia"/>
          <w:sz w:val="32"/>
          <w:szCs w:val="32"/>
        </w:rPr>
        <w:t>为深入学习贯彻习近平新时代中国特色社会主义思想，贯彻落实国家双创工作部署，进一步聚焦为党育人功能，引导和激励高校学生</w:t>
      </w:r>
      <w:bookmarkStart w:id="12" w:name="OLE_LINK37"/>
      <w:bookmarkStart w:id="13" w:name="OLE_LINK36"/>
      <w:bookmarkStart w:id="14" w:name="OLE_LINK3"/>
      <w:bookmarkStart w:id="15" w:name="OLE_LINK2"/>
      <w:bookmarkStart w:id="16" w:name="OLE_LINK4"/>
      <w:bookmarkStart w:id="17" w:name="OLE_LINK1"/>
      <w:r>
        <w:rPr>
          <w:rFonts w:ascii="仿宋_GB2312" w:eastAsia="仿宋_GB2312" w:hAnsi="仿宋" w:hint="eastAsia"/>
          <w:sz w:val="32"/>
          <w:szCs w:val="32"/>
        </w:rPr>
        <w:t>激发创新精神，培养创业意识</w:t>
      </w:r>
      <w:bookmarkEnd w:id="12"/>
      <w:bookmarkEnd w:id="13"/>
      <w:r>
        <w:rPr>
          <w:rFonts w:ascii="仿宋_GB2312" w:eastAsia="仿宋_GB2312" w:hAnsi="仿宋" w:hint="eastAsia"/>
          <w:sz w:val="32"/>
          <w:szCs w:val="32"/>
        </w:rPr>
        <w:t>，把握时代脉搏，将所学知识与经济社会发展紧密结合，</w:t>
      </w:r>
      <w:bookmarkEnd w:id="14"/>
      <w:bookmarkEnd w:id="15"/>
      <w:bookmarkEnd w:id="16"/>
      <w:bookmarkEnd w:id="17"/>
      <w:r>
        <w:rPr>
          <w:rFonts w:ascii="仿宋_GB2312" w:eastAsia="仿宋_GB2312" w:hAnsi="仿宋" w:hint="eastAsia"/>
          <w:sz w:val="32"/>
          <w:szCs w:val="32"/>
        </w:rPr>
        <w:t>积极投身实践，</w:t>
      </w:r>
      <w:r>
        <w:rPr>
          <w:rFonts w:ascii="仿宋_GB2312" w:eastAsia="仿宋_GB2312" w:hAnsi="仿宋" w:hint="eastAsia"/>
          <w:b/>
          <w:sz w:val="32"/>
          <w:szCs w:val="32"/>
        </w:rPr>
        <w:t>为2024年第十四届“挑战杯”中国大学生创业计划竞赛选拔参赛作品，以及2025年第十九届全国“挑战杯”全国大学生课外学术科技作品竞赛</w:t>
      </w:r>
      <w:r>
        <w:rPr>
          <w:rFonts w:ascii="仿宋_GB2312" w:eastAsia="仿宋_GB2312" w:hAnsi="仿宋" w:hint="eastAsia"/>
          <w:b/>
          <w:bCs/>
          <w:sz w:val="32"/>
          <w:szCs w:val="32"/>
        </w:rPr>
        <w:t>培育参赛作品</w:t>
      </w:r>
      <w:r>
        <w:rPr>
          <w:rFonts w:ascii="仿宋_GB2312" w:eastAsia="仿宋_GB2312" w:hAnsi="仿宋" w:hint="eastAsia"/>
          <w:sz w:val="32"/>
          <w:szCs w:val="32"/>
        </w:rPr>
        <w:t>，根据共青团中央、教育部等部门要求，拟举办同济大学第九届“卓越杯”暨“挑战杯”竞赛校内选拔赛。大赛相关事项通知如下：</w:t>
      </w:r>
    </w:p>
    <w:p w:rsidR="00ED03AA" w:rsidRDefault="00A36460">
      <w:pPr>
        <w:widowControl/>
        <w:shd w:val="clear" w:color="auto" w:fill="FFFFFF"/>
        <w:spacing w:line="579" w:lineRule="exact"/>
        <w:ind w:firstLineChars="200" w:firstLine="643"/>
        <w:rPr>
          <w:rFonts w:ascii="仿宋_GB2312" w:eastAsia="仿宋_GB2312" w:hAnsi="仿宋"/>
          <w:b/>
          <w:bCs/>
          <w:sz w:val="32"/>
          <w:szCs w:val="32"/>
        </w:rPr>
      </w:pPr>
      <w:r>
        <w:rPr>
          <w:rFonts w:ascii="仿宋_GB2312" w:eastAsia="仿宋_GB2312" w:hAnsi="仿宋" w:hint="eastAsia"/>
          <w:b/>
          <w:bCs/>
          <w:sz w:val="32"/>
          <w:szCs w:val="32"/>
        </w:rPr>
        <w:t>1.2024年第十四届“挑战杯”中国大学生创业计划竞赛赛事预告通知</w:t>
      </w:r>
    </w:p>
    <w:p w:rsidR="00ED03AA" w:rsidRDefault="00A36460">
      <w:pPr>
        <w:widowControl/>
        <w:shd w:val="clear" w:color="auto" w:fill="FFFFFF"/>
        <w:spacing w:line="579" w:lineRule="exact"/>
        <w:ind w:firstLineChars="200" w:firstLine="643"/>
        <w:rPr>
          <w:rFonts w:ascii="仿宋_GB2312" w:eastAsia="仿宋_GB2312" w:hAnsi="仿宋"/>
          <w:b/>
          <w:bCs/>
          <w:sz w:val="32"/>
          <w:szCs w:val="32"/>
        </w:rPr>
      </w:pPr>
      <w:r>
        <w:rPr>
          <w:rFonts w:ascii="仿宋_GB2312" w:eastAsia="仿宋_GB2312" w:hAnsi="仿宋" w:hint="eastAsia"/>
          <w:b/>
          <w:bCs/>
          <w:sz w:val="32"/>
          <w:szCs w:val="32"/>
        </w:rPr>
        <w:t>2.2025年第十九届全国“挑战杯”全国大学生课外学术科技作品竞赛作品培育通知</w:t>
      </w:r>
    </w:p>
    <w:p w:rsidR="00ED03AA" w:rsidRDefault="00ED03AA">
      <w:pPr>
        <w:widowControl/>
        <w:shd w:val="clear" w:color="auto" w:fill="FFFFFF"/>
        <w:spacing w:line="579" w:lineRule="exact"/>
        <w:rPr>
          <w:rStyle w:val="aa"/>
          <w:rFonts w:ascii="仿宋_GB2312" w:eastAsia="仿宋_GB2312" w:hAnsi="仿宋"/>
          <w:sz w:val="32"/>
          <w:szCs w:val="32"/>
        </w:rPr>
      </w:pPr>
    </w:p>
    <w:p w:rsidR="00ED03AA" w:rsidRDefault="00ED03AA">
      <w:pPr>
        <w:widowControl/>
        <w:shd w:val="clear" w:color="auto" w:fill="FFFFFF"/>
        <w:spacing w:line="579" w:lineRule="exact"/>
        <w:rPr>
          <w:rStyle w:val="aa"/>
          <w:rFonts w:ascii="仿宋_GB2312" w:eastAsia="仿宋_GB2312" w:hAnsi="仿宋"/>
          <w:sz w:val="32"/>
          <w:szCs w:val="32"/>
        </w:rPr>
      </w:pPr>
    </w:p>
    <w:p w:rsidR="00ED03AA" w:rsidRDefault="00ED03AA">
      <w:pPr>
        <w:widowControl/>
        <w:shd w:val="clear" w:color="auto" w:fill="FFFFFF"/>
        <w:spacing w:line="579" w:lineRule="exact"/>
        <w:rPr>
          <w:rStyle w:val="aa"/>
          <w:rFonts w:ascii="仿宋_GB2312" w:eastAsia="仿宋_GB2312" w:hAnsi="仿宋"/>
          <w:sz w:val="32"/>
          <w:szCs w:val="32"/>
        </w:rPr>
      </w:pPr>
    </w:p>
    <w:p w:rsidR="00ED03AA" w:rsidRDefault="00ED03AA">
      <w:pPr>
        <w:widowControl/>
        <w:shd w:val="clear" w:color="auto" w:fill="FFFFFF"/>
        <w:spacing w:line="579" w:lineRule="exact"/>
        <w:rPr>
          <w:rStyle w:val="aa"/>
          <w:rFonts w:ascii="仿宋_GB2312" w:eastAsia="仿宋_GB2312" w:hAnsi="仿宋"/>
          <w:sz w:val="32"/>
          <w:szCs w:val="32"/>
        </w:rPr>
      </w:pPr>
    </w:p>
    <w:p w:rsidR="00ED03AA" w:rsidRDefault="00A36460">
      <w:pPr>
        <w:widowControl/>
        <w:shd w:val="clear" w:color="auto" w:fill="FFFFFF"/>
        <w:spacing w:line="579" w:lineRule="exact"/>
        <w:ind w:firstLineChars="200" w:firstLine="640"/>
        <w:rPr>
          <w:rFonts w:ascii="黑体" w:eastAsia="黑体" w:hAnsi="黑体" w:cs="黑体"/>
          <w:sz w:val="32"/>
          <w:szCs w:val="32"/>
        </w:rPr>
      </w:pPr>
      <w:r>
        <w:rPr>
          <w:rStyle w:val="aa"/>
          <w:rFonts w:ascii="黑体" w:eastAsia="黑体" w:hAnsi="黑体" w:cs="黑体" w:hint="eastAsia"/>
          <w:b w:val="0"/>
          <w:sz w:val="32"/>
          <w:szCs w:val="32"/>
        </w:rPr>
        <w:lastRenderedPageBreak/>
        <w:t>一、</w:t>
      </w:r>
      <w:r>
        <w:rPr>
          <w:rFonts w:ascii="黑体" w:eastAsia="黑体" w:hAnsi="黑体" w:cs="黑体" w:hint="eastAsia"/>
          <w:sz w:val="32"/>
          <w:szCs w:val="32"/>
        </w:rPr>
        <w:t>2024年第十四届“挑战杯”中国大学生创业计划竞赛赛事预告通知</w:t>
      </w:r>
    </w:p>
    <w:p w:rsidR="00ED03AA" w:rsidRDefault="00A36460">
      <w:pPr>
        <w:pStyle w:val="a9"/>
        <w:spacing w:before="0" w:beforeAutospacing="0" w:after="0" w:afterAutospacing="0"/>
        <w:ind w:firstLineChars="200" w:firstLine="643"/>
        <w:rPr>
          <w:rFonts w:ascii="仿宋_GB2312" w:eastAsia="仿宋_GB2312" w:hAnsi="仿宋"/>
          <w:b/>
          <w:sz w:val="32"/>
          <w:szCs w:val="32"/>
        </w:rPr>
      </w:pPr>
      <w:r>
        <w:rPr>
          <w:rStyle w:val="aa"/>
          <w:rFonts w:ascii="楷体" w:eastAsia="楷体" w:hAnsi="楷体" w:cs="楷体" w:hint="eastAsia"/>
          <w:bCs w:val="0"/>
          <w:sz w:val="32"/>
          <w:szCs w:val="32"/>
        </w:rPr>
        <w:t>（一）参赛对象及要求</w:t>
      </w:r>
    </w:p>
    <w:p w:rsidR="00ED03AA" w:rsidRDefault="00A36460">
      <w:pPr>
        <w:pStyle w:val="a9"/>
        <w:spacing w:before="0" w:beforeAutospacing="0" w:after="0" w:afterAutospacing="0"/>
        <w:ind w:firstLineChars="200" w:firstLine="643"/>
        <w:rPr>
          <w:rFonts w:ascii="仿宋_GB2312" w:eastAsia="仿宋_GB2312" w:hAnsi="仿宋"/>
          <w:b/>
          <w:sz w:val="32"/>
          <w:szCs w:val="32"/>
        </w:rPr>
      </w:pPr>
      <w:r>
        <w:rPr>
          <w:rStyle w:val="aa"/>
          <w:rFonts w:ascii="仿宋_GB2312" w:eastAsia="仿宋_GB2312" w:hAnsi="仿宋" w:hint="eastAsia"/>
          <w:bCs w:val="0"/>
          <w:sz w:val="32"/>
          <w:szCs w:val="32"/>
        </w:rPr>
        <w:t>1.参赛对象</w:t>
      </w:r>
    </w:p>
    <w:p w:rsidR="00ED03AA" w:rsidRDefault="00A36460">
      <w:pPr>
        <w:pStyle w:val="a9"/>
        <w:spacing w:before="0" w:beforeAutospacing="0" w:after="0" w:afterAutospacing="0"/>
        <w:ind w:firstLineChars="200" w:firstLine="643"/>
        <w:rPr>
          <w:rFonts w:ascii="仿宋_GB2312" w:eastAsia="仿宋_GB2312" w:hAnsi="仿宋"/>
          <w:sz w:val="32"/>
          <w:szCs w:val="32"/>
        </w:rPr>
      </w:pPr>
      <w:r>
        <w:rPr>
          <w:rFonts w:ascii="仿宋_GB2312" w:eastAsia="仿宋_GB2312" w:hAnsi="仿宋" w:cstheme="minorBidi" w:hint="eastAsia"/>
          <w:b/>
          <w:kern w:val="24"/>
          <w:sz w:val="32"/>
          <w:szCs w:val="32"/>
        </w:rPr>
        <w:t>2024</w:t>
      </w:r>
      <w:r>
        <w:rPr>
          <w:rFonts w:ascii="仿宋_GB2312" w:eastAsia="仿宋_GB2312" w:hAnsi="仿宋" w:cstheme="minorBidi" w:hint="eastAsia"/>
          <w:kern w:val="24"/>
          <w:sz w:val="32"/>
          <w:szCs w:val="32"/>
        </w:rPr>
        <w:t>年</w:t>
      </w:r>
      <w:r>
        <w:rPr>
          <w:rFonts w:ascii="仿宋_GB2312" w:eastAsia="仿宋_GB2312" w:hAnsi="仿宋" w:cstheme="minorBidi" w:hint="eastAsia"/>
          <w:b/>
          <w:bCs/>
          <w:kern w:val="24"/>
          <w:sz w:val="32"/>
          <w:szCs w:val="32"/>
        </w:rPr>
        <w:t>6月1日</w:t>
      </w:r>
      <w:r>
        <w:rPr>
          <w:rFonts w:ascii="仿宋_GB2312" w:eastAsia="仿宋_GB2312" w:hAnsi="仿宋" w:cstheme="minorBidi" w:hint="eastAsia"/>
          <w:kern w:val="24"/>
          <w:sz w:val="32"/>
          <w:szCs w:val="32"/>
        </w:rPr>
        <w:t>以前正式注册的</w:t>
      </w:r>
      <w:r>
        <w:rPr>
          <w:rFonts w:ascii="仿宋_GB2312" w:eastAsia="仿宋_GB2312" w:hAnsi="仿宋" w:cstheme="minorBidi" w:hint="eastAsia"/>
          <w:b/>
          <w:bCs/>
          <w:kern w:val="24"/>
          <w:sz w:val="32"/>
          <w:szCs w:val="32"/>
        </w:rPr>
        <w:t>全日制非成人教育</w:t>
      </w:r>
      <w:r>
        <w:rPr>
          <w:rFonts w:ascii="仿宋_GB2312" w:eastAsia="仿宋_GB2312" w:hAnsi="仿宋" w:cstheme="minorBidi" w:hint="eastAsia"/>
          <w:kern w:val="24"/>
          <w:sz w:val="32"/>
          <w:szCs w:val="32"/>
        </w:rPr>
        <w:t>的在校</w:t>
      </w:r>
      <w:r>
        <w:rPr>
          <w:rFonts w:ascii="仿宋_GB2312" w:eastAsia="仿宋_GB2312" w:hAnsi="仿宋" w:cstheme="minorBidi" w:hint="eastAsia"/>
          <w:b/>
          <w:bCs/>
          <w:kern w:val="24"/>
          <w:sz w:val="32"/>
          <w:szCs w:val="32"/>
        </w:rPr>
        <w:t>本科生、</w:t>
      </w:r>
      <w:r>
        <w:rPr>
          <w:rFonts w:ascii="仿宋_GB2312" w:eastAsia="仿宋_GB2312" w:hAnsi="仿宋" w:cstheme="minorBidi" w:hint="eastAsia"/>
          <w:kern w:val="24"/>
          <w:sz w:val="32"/>
          <w:szCs w:val="32"/>
        </w:rPr>
        <w:t xml:space="preserve"> </w:t>
      </w:r>
      <w:r>
        <w:rPr>
          <w:rFonts w:ascii="仿宋_GB2312" w:eastAsia="仿宋_GB2312" w:hAnsi="仿宋" w:cstheme="minorBidi" w:hint="eastAsia"/>
          <w:b/>
          <w:bCs/>
          <w:kern w:val="24"/>
          <w:sz w:val="32"/>
          <w:szCs w:val="32"/>
        </w:rPr>
        <w:t>硕士研究生（不含在职）</w:t>
      </w:r>
      <w:r>
        <w:rPr>
          <w:rFonts w:ascii="仿宋_GB2312" w:eastAsia="仿宋_GB2312" w:hAnsi="仿宋" w:cstheme="minorBidi" w:hint="eastAsia"/>
          <w:kern w:val="24"/>
          <w:sz w:val="32"/>
          <w:szCs w:val="32"/>
        </w:rPr>
        <w:t>均可参赛；</w:t>
      </w:r>
      <w:proofErr w:type="gramStart"/>
      <w:r>
        <w:rPr>
          <w:rFonts w:ascii="仿宋_GB2312" w:eastAsia="仿宋_GB2312" w:hAnsi="仿宋" w:cstheme="minorBidi" w:hint="eastAsia"/>
          <w:kern w:val="24"/>
          <w:sz w:val="32"/>
          <w:szCs w:val="32"/>
        </w:rPr>
        <w:t>直博生前</w:t>
      </w:r>
      <w:proofErr w:type="gramEnd"/>
      <w:r>
        <w:rPr>
          <w:rFonts w:ascii="仿宋_GB2312" w:eastAsia="仿宋_GB2312" w:hAnsi="仿宋" w:cstheme="minorBidi" w:hint="eastAsia"/>
          <w:kern w:val="24"/>
          <w:sz w:val="32"/>
          <w:szCs w:val="32"/>
        </w:rPr>
        <w:t>两年可按</w:t>
      </w:r>
      <w:r>
        <w:rPr>
          <w:rFonts w:ascii="仿宋_GB2312" w:eastAsia="仿宋_GB2312" w:hAnsi="仿宋" w:cstheme="minorBidi" w:hint="eastAsia"/>
          <w:b/>
          <w:bCs/>
          <w:kern w:val="24"/>
          <w:sz w:val="32"/>
          <w:szCs w:val="32"/>
        </w:rPr>
        <w:t>硕士</w:t>
      </w:r>
      <w:r>
        <w:rPr>
          <w:rFonts w:ascii="仿宋_GB2312" w:eastAsia="仿宋_GB2312" w:hAnsi="仿宋" w:cstheme="minorBidi" w:hint="eastAsia"/>
          <w:kern w:val="24"/>
          <w:sz w:val="32"/>
          <w:szCs w:val="32"/>
        </w:rPr>
        <w:t>申报，通过博士资格考试的视为</w:t>
      </w:r>
      <w:r>
        <w:rPr>
          <w:rFonts w:ascii="仿宋_GB2312" w:eastAsia="仿宋_GB2312" w:hAnsi="仿宋" w:cstheme="minorBidi" w:hint="eastAsia"/>
          <w:b/>
          <w:bCs/>
          <w:kern w:val="24"/>
          <w:sz w:val="32"/>
          <w:szCs w:val="32"/>
        </w:rPr>
        <w:t>博士生</w:t>
      </w:r>
      <w:r>
        <w:rPr>
          <w:rFonts w:ascii="仿宋_GB2312" w:eastAsia="仿宋_GB2312" w:hAnsi="仿宋" w:cstheme="minorBidi" w:hint="eastAsia"/>
          <w:kern w:val="24"/>
          <w:sz w:val="32"/>
          <w:szCs w:val="32"/>
        </w:rPr>
        <w:t>。</w:t>
      </w:r>
      <w:r>
        <w:rPr>
          <w:rFonts w:ascii="仿宋_GB2312" w:eastAsia="仿宋_GB2312" w:hAnsi="仿宋" w:cstheme="minorBidi" w:hint="eastAsia"/>
          <w:b/>
          <w:bCs/>
          <w:kern w:val="24"/>
          <w:sz w:val="32"/>
          <w:szCs w:val="32"/>
        </w:rPr>
        <w:t>博士生</w:t>
      </w:r>
      <w:r>
        <w:rPr>
          <w:rFonts w:ascii="仿宋_GB2312" w:eastAsia="仿宋_GB2312" w:hAnsi="仿宋" w:cstheme="minorBidi" w:hint="eastAsia"/>
          <w:kern w:val="24"/>
          <w:sz w:val="32"/>
          <w:szCs w:val="32"/>
        </w:rPr>
        <w:t>仅可作为</w:t>
      </w:r>
      <w:r>
        <w:rPr>
          <w:rFonts w:ascii="仿宋_GB2312" w:eastAsia="仿宋_GB2312" w:hAnsi="仿宋" w:cstheme="minorBidi" w:hint="eastAsia"/>
          <w:b/>
          <w:bCs/>
          <w:kern w:val="24"/>
          <w:sz w:val="32"/>
          <w:szCs w:val="32"/>
        </w:rPr>
        <w:t>非项目负责人</w:t>
      </w:r>
      <w:r>
        <w:rPr>
          <w:rFonts w:ascii="仿宋_GB2312" w:eastAsia="仿宋_GB2312" w:hAnsi="仿宋" w:cstheme="minorBidi" w:hint="eastAsia"/>
          <w:kern w:val="24"/>
          <w:sz w:val="32"/>
          <w:szCs w:val="32"/>
        </w:rPr>
        <w:t>参赛，且人数不超过团队总人数的30%</w:t>
      </w:r>
      <w:r>
        <w:rPr>
          <w:rFonts w:ascii="仿宋_GB2312" w:eastAsia="仿宋_GB2312" w:hAnsi="仿宋" w:hint="eastAsia"/>
          <w:sz w:val="32"/>
          <w:szCs w:val="32"/>
        </w:rPr>
        <w:t>。</w:t>
      </w:r>
    </w:p>
    <w:p w:rsidR="00ED03AA" w:rsidRDefault="00A36460">
      <w:pPr>
        <w:pStyle w:val="a9"/>
        <w:spacing w:before="0" w:beforeAutospacing="0" w:after="0" w:afterAutospacing="0"/>
        <w:ind w:firstLineChars="200" w:firstLine="643"/>
        <w:rPr>
          <w:rFonts w:ascii="仿宋_GB2312" w:eastAsia="仿宋_GB2312" w:hAnsi="仿宋"/>
          <w:b/>
          <w:sz w:val="32"/>
          <w:szCs w:val="32"/>
        </w:rPr>
      </w:pPr>
      <w:r>
        <w:rPr>
          <w:rStyle w:val="aa"/>
          <w:rFonts w:ascii="仿宋_GB2312" w:eastAsia="仿宋_GB2312" w:hAnsi="仿宋" w:hint="eastAsia"/>
          <w:bCs w:val="0"/>
          <w:sz w:val="32"/>
          <w:szCs w:val="32"/>
        </w:rPr>
        <w:t>2.参赛要求</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以项目团队形式参赛，每个团队人数原则上</w:t>
      </w:r>
      <w:r>
        <w:rPr>
          <w:rStyle w:val="aa"/>
          <w:rFonts w:ascii="仿宋_GB2312" w:eastAsia="仿宋_GB2312" w:hAnsi="仿宋" w:hint="eastAsia"/>
          <w:sz w:val="32"/>
          <w:szCs w:val="32"/>
        </w:rPr>
        <w:t>不超过10人</w:t>
      </w:r>
      <w:r>
        <w:rPr>
          <w:rFonts w:ascii="仿宋_GB2312" w:eastAsia="仿宋_GB2312" w:hAnsi="仿宋" w:hint="eastAsia"/>
          <w:sz w:val="32"/>
          <w:szCs w:val="32"/>
        </w:rPr>
        <w:t>，每个团队指导教师原则上</w:t>
      </w:r>
      <w:r>
        <w:rPr>
          <w:rStyle w:val="aa"/>
          <w:rFonts w:ascii="仿宋_GB2312" w:eastAsia="仿宋_GB2312" w:hAnsi="仿宋" w:hint="eastAsia"/>
          <w:sz w:val="32"/>
          <w:szCs w:val="32"/>
        </w:rPr>
        <w:t>不超过3人</w:t>
      </w:r>
      <w:r>
        <w:rPr>
          <w:rFonts w:ascii="仿宋_GB2312" w:eastAsia="仿宋_GB2312" w:hAnsi="仿宋" w:hint="eastAsia"/>
          <w:sz w:val="32"/>
          <w:szCs w:val="32"/>
        </w:rPr>
        <w:t>，</w:t>
      </w:r>
      <w:r>
        <w:rPr>
          <w:rStyle w:val="aa"/>
          <w:rFonts w:ascii="仿宋_GB2312" w:eastAsia="仿宋_GB2312" w:hAnsi="仿宋" w:hint="eastAsia"/>
          <w:sz w:val="32"/>
          <w:szCs w:val="32"/>
        </w:rPr>
        <w:t>每人（每队）限报1个项目</w:t>
      </w:r>
      <w:r>
        <w:rPr>
          <w:rFonts w:ascii="仿宋_GB2312" w:eastAsia="仿宋_GB2312" w:hAnsi="仿宋" w:hint="eastAsia"/>
          <w:sz w:val="32"/>
          <w:szCs w:val="32"/>
        </w:rPr>
        <w:t>；每个参赛项目只可选择参加一个组别，不得兼报。鼓励跨专业、跨学历层次、跨年级组队，形成学科优势互补、人员结构合理的团队，对于跨校组队参赛的项目，各成员须事先协商明确项目的申报单位为同济大学。</w:t>
      </w:r>
    </w:p>
    <w:p w:rsidR="00ED03AA" w:rsidRDefault="00A36460">
      <w:pPr>
        <w:pStyle w:val="a9"/>
        <w:spacing w:before="0" w:beforeAutospacing="0" w:after="0" w:afterAutospacing="0"/>
        <w:ind w:firstLineChars="200" w:firstLine="643"/>
        <w:rPr>
          <w:rFonts w:ascii="楷体" w:eastAsia="楷体" w:hAnsi="楷体" w:cs="楷体"/>
          <w:b/>
          <w:sz w:val="32"/>
          <w:szCs w:val="32"/>
        </w:rPr>
      </w:pPr>
      <w:r>
        <w:rPr>
          <w:rStyle w:val="aa"/>
          <w:rFonts w:ascii="楷体" w:eastAsia="楷体" w:hAnsi="楷体" w:cs="楷体" w:hint="eastAsia"/>
          <w:bCs w:val="0"/>
          <w:sz w:val="32"/>
          <w:szCs w:val="32"/>
        </w:rPr>
        <w:t>（二）参赛内容</w:t>
      </w:r>
    </w:p>
    <w:p w:rsidR="00ED03AA" w:rsidRDefault="00A36460">
      <w:pPr>
        <w:pStyle w:val="a9"/>
        <w:spacing w:before="0" w:beforeAutospacing="0" w:after="0" w:afterAutospacing="0" w:line="555" w:lineRule="atLeast"/>
        <w:ind w:firstLine="645"/>
        <w:rPr>
          <w:rFonts w:ascii="仿宋_GB2312" w:eastAsia="仿宋_GB2312" w:hAnsi="仿宋"/>
          <w:color w:val="000000"/>
          <w:sz w:val="18"/>
          <w:szCs w:val="18"/>
        </w:rPr>
      </w:pPr>
      <w:r>
        <w:rPr>
          <w:rFonts w:ascii="仿宋_GB2312" w:eastAsia="仿宋_GB2312" w:hAnsi="仿宋" w:hint="eastAsia"/>
          <w:color w:val="000000"/>
          <w:sz w:val="32"/>
          <w:szCs w:val="32"/>
        </w:rPr>
        <w:t>申报参赛的作品必须是距</w:t>
      </w:r>
      <w:r>
        <w:rPr>
          <w:rFonts w:ascii="仿宋_GB2312" w:eastAsia="仿宋_GB2312" w:hAnsi="仿宋" w:cs="Times New Roman" w:hint="eastAsia"/>
          <w:color w:val="000000"/>
          <w:sz w:val="32"/>
          <w:szCs w:val="32"/>
        </w:rPr>
        <w:t>2024</w:t>
      </w:r>
      <w:r>
        <w:rPr>
          <w:rFonts w:ascii="仿宋_GB2312" w:eastAsia="仿宋_GB2312" w:hAnsi="仿宋" w:hint="eastAsia"/>
          <w:color w:val="000000"/>
          <w:sz w:val="32"/>
          <w:szCs w:val="32"/>
        </w:rPr>
        <w:t>年</w:t>
      </w:r>
      <w:r>
        <w:rPr>
          <w:rFonts w:ascii="仿宋_GB2312" w:eastAsia="仿宋_GB2312" w:hAnsi="仿宋" w:cs="Times New Roman" w:hint="eastAsia"/>
          <w:color w:val="000000"/>
          <w:sz w:val="32"/>
          <w:szCs w:val="32"/>
        </w:rPr>
        <w:t>6</w:t>
      </w:r>
      <w:r>
        <w:rPr>
          <w:rFonts w:ascii="仿宋_GB2312" w:eastAsia="仿宋_GB2312" w:hAnsi="仿宋" w:hint="eastAsia"/>
          <w:color w:val="000000"/>
          <w:sz w:val="32"/>
          <w:szCs w:val="32"/>
        </w:rPr>
        <w:t>月</w:t>
      </w:r>
      <w:r>
        <w:rPr>
          <w:rFonts w:ascii="仿宋_GB2312" w:eastAsia="仿宋_GB2312" w:hAnsi="仿宋" w:cs="Times New Roman" w:hint="eastAsia"/>
          <w:color w:val="000000"/>
          <w:sz w:val="32"/>
          <w:szCs w:val="32"/>
        </w:rPr>
        <w:t>1</w:t>
      </w:r>
      <w:r>
        <w:rPr>
          <w:rFonts w:ascii="仿宋_GB2312" w:eastAsia="仿宋_GB2312" w:hAnsi="仿宋" w:hint="eastAsia"/>
          <w:color w:val="000000"/>
          <w:sz w:val="32"/>
          <w:szCs w:val="32"/>
        </w:rPr>
        <w:t>日前两年内完成的学生创新创业成果，参赛项目应有较高立意，应符合国家相关法律法规规定、政策导向，应为参赛团队真实项目，不得侵犯他人知识产权，不得借用他人项目参赛。存在剽窃、盗用、提</w:t>
      </w:r>
      <w:r>
        <w:rPr>
          <w:rFonts w:ascii="仿宋_GB2312" w:eastAsia="仿宋_GB2312" w:hAnsi="仿宋" w:hint="eastAsia"/>
          <w:color w:val="000000"/>
          <w:sz w:val="32"/>
          <w:szCs w:val="32"/>
        </w:rPr>
        <w:lastRenderedPageBreak/>
        <w:t>供虚假材料或违反相关法律法规的，一经发现将取消参赛相关权利并自负一切责任。</w:t>
      </w:r>
    </w:p>
    <w:p w:rsidR="00ED03AA" w:rsidRDefault="00A36460">
      <w:pPr>
        <w:pStyle w:val="a9"/>
        <w:spacing w:before="0" w:beforeAutospacing="0" w:after="0" w:afterAutospacing="0" w:line="555" w:lineRule="atLeast"/>
        <w:ind w:firstLineChars="200" w:firstLine="643"/>
        <w:rPr>
          <w:rFonts w:ascii="楷体" w:eastAsia="楷体" w:hAnsi="楷体" w:cs="楷体"/>
          <w:b/>
          <w:bCs/>
          <w:sz w:val="32"/>
          <w:szCs w:val="32"/>
        </w:rPr>
      </w:pPr>
      <w:r>
        <w:rPr>
          <w:rFonts w:ascii="楷体" w:eastAsia="楷体" w:hAnsi="楷体" w:cs="楷体" w:hint="eastAsia"/>
          <w:b/>
          <w:bCs/>
          <w:sz w:val="32"/>
          <w:szCs w:val="32"/>
        </w:rPr>
        <w:t>（三）参赛项目说明</w:t>
      </w:r>
    </w:p>
    <w:p w:rsidR="00ED03AA" w:rsidRDefault="00A36460">
      <w:pPr>
        <w:pStyle w:val="a9"/>
        <w:spacing w:before="0" w:beforeAutospacing="0" w:after="0" w:afterAutospacing="0" w:line="555" w:lineRule="atLeast"/>
        <w:ind w:firstLine="645"/>
        <w:rPr>
          <w:rFonts w:ascii="仿宋_GB2312" w:eastAsia="仿宋_GB2312" w:hAnsi="仿宋"/>
          <w:color w:val="000000"/>
          <w:sz w:val="18"/>
          <w:szCs w:val="18"/>
        </w:rPr>
      </w:pPr>
      <w:r>
        <w:rPr>
          <w:rFonts w:ascii="仿宋_GB2312" w:eastAsia="仿宋_GB2312" w:hAnsi="仿宋" w:hint="eastAsia"/>
          <w:color w:val="000000"/>
          <w:sz w:val="32"/>
          <w:szCs w:val="32"/>
        </w:rPr>
        <w:t>1.参赛创业计划作品应针对一项发明创造、技术专利或服务创新。具体来源：参赛团队成员参与的发明创造、专利技术或课外制作；</w:t>
      </w:r>
      <w:r>
        <w:rPr>
          <w:rStyle w:val="aa"/>
          <w:rFonts w:ascii="仿宋_GB2312" w:eastAsia="仿宋_GB2312" w:hAnsi="仿宋" w:hint="eastAsia"/>
          <w:color w:val="000000"/>
          <w:sz w:val="32"/>
          <w:szCs w:val="32"/>
        </w:rPr>
        <w:t>经授权的发明创造或专利技术</w:t>
      </w:r>
      <w:r>
        <w:rPr>
          <w:rFonts w:ascii="仿宋_GB2312" w:eastAsia="仿宋_GB2312" w:hAnsi="仿宋" w:hint="eastAsia"/>
          <w:color w:val="000000"/>
          <w:sz w:val="32"/>
          <w:szCs w:val="32"/>
        </w:rPr>
        <w:t>（此种情况下，须提交具有法律效力的发明创造或专利技术所有人的书面授权许可），引用其产品；或是一项可能研究发现的概念产品或服务。</w:t>
      </w:r>
    </w:p>
    <w:p w:rsidR="00ED03AA" w:rsidRDefault="00A36460">
      <w:pPr>
        <w:pStyle w:val="a9"/>
        <w:spacing w:before="0" w:beforeAutospacing="0" w:after="0" w:afterAutospacing="0" w:line="555" w:lineRule="atLeast"/>
        <w:ind w:firstLine="645"/>
        <w:rPr>
          <w:rFonts w:ascii="仿宋_GB2312" w:eastAsia="仿宋_GB2312" w:hAnsi="仿宋"/>
          <w:color w:val="000000"/>
          <w:sz w:val="18"/>
          <w:szCs w:val="18"/>
        </w:rPr>
      </w:pPr>
      <w:r>
        <w:rPr>
          <w:rFonts w:ascii="仿宋_GB2312" w:eastAsia="仿宋_GB2312" w:hAnsi="仿宋" w:hint="eastAsia"/>
          <w:color w:val="000000"/>
          <w:sz w:val="32"/>
          <w:szCs w:val="32"/>
        </w:rPr>
        <w:t>2.参赛团队应在广泛开展市场调研、认真进行企业分析的基础上，完成一份将产品或服务推向市场的完整、具体、有实施可能的创业计划书。</w:t>
      </w:r>
    </w:p>
    <w:p w:rsidR="00ED03AA" w:rsidRDefault="00A36460">
      <w:pPr>
        <w:pStyle w:val="a9"/>
        <w:spacing w:before="0" w:beforeAutospacing="0" w:after="0" w:afterAutospacing="0" w:line="555" w:lineRule="atLeast"/>
        <w:ind w:firstLine="645"/>
        <w:rPr>
          <w:rFonts w:ascii="仿宋_GB2312" w:eastAsia="仿宋_GB2312" w:hAnsi="仿宋"/>
          <w:color w:val="000000"/>
          <w:sz w:val="18"/>
          <w:szCs w:val="18"/>
        </w:rPr>
      </w:pPr>
      <w:r>
        <w:rPr>
          <w:rFonts w:ascii="仿宋_GB2312" w:eastAsia="仿宋_GB2312" w:hAnsi="仿宋" w:hint="eastAsia"/>
          <w:color w:val="000000"/>
          <w:sz w:val="32"/>
          <w:szCs w:val="32"/>
        </w:rPr>
        <w:t>3.对于</w:t>
      </w:r>
      <w:proofErr w:type="gramStart"/>
      <w:r>
        <w:rPr>
          <w:rFonts w:ascii="仿宋_GB2312" w:eastAsia="仿宋_GB2312" w:hAnsi="仿宋" w:hint="eastAsia"/>
          <w:color w:val="000000"/>
          <w:sz w:val="32"/>
          <w:szCs w:val="32"/>
        </w:rPr>
        <w:t>已工商</w:t>
      </w:r>
      <w:proofErr w:type="gramEnd"/>
      <w:r>
        <w:rPr>
          <w:rFonts w:ascii="仿宋_GB2312" w:eastAsia="仿宋_GB2312" w:hAnsi="仿宋" w:hint="eastAsia"/>
          <w:color w:val="000000"/>
          <w:sz w:val="32"/>
          <w:szCs w:val="32"/>
        </w:rPr>
        <w:t>注册的项目，在报名时请提交相关证明材料（</w:t>
      </w:r>
      <w:proofErr w:type="gramStart"/>
      <w:r>
        <w:rPr>
          <w:rFonts w:ascii="仿宋_GB2312" w:eastAsia="仿宋_GB2312" w:hAnsi="仿宋" w:hint="eastAsia"/>
          <w:color w:val="000000"/>
          <w:sz w:val="32"/>
          <w:szCs w:val="32"/>
        </w:rPr>
        <w:t>含单</w:t>
      </w:r>
      <w:proofErr w:type="gramEnd"/>
      <w:r>
        <w:rPr>
          <w:rFonts w:ascii="仿宋_GB2312" w:eastAsia="仿宋_GB2312" w:hAnsi="仿宋" w:hint="eastAsia"/>
          <w:color w:val="000000"/>
          <w:sz w:val="32"/>
          <w:szCs w:val="32"/>
        </w:rPr>
        <w:t>位概况、法定代表人情况、加载统一社会信用代码的营业执照、股权结构等材料）。</w:t>
      </w:r>
      <w:proofErr w:type="gramStart"/>
      <w:r>
        <w:rPr>
          <w:rStyle w:val="aa"/>
          <w:rFonts w:ascii="仿宋_GB2312" w:eastAsia="仿宋_GB2312" w:hAnsi="仿宋" w:hint="eastAsia"/>
          <w:color w:val="000000"/>
          <w:sz w:val="32"/>
          <w:szCs w:val="32"/>
        </w:rPr>
        <w:t>已工商</w:t>
      </w:r>
      <w:proofErr w:type="gramEnd"/>
      <w:r>
        <w:rPr>
          <w:rStyle w:val="aa"/>
          <w:rFonts w:ascii="仿宋_GB2312" w:eastAsia="仿宋_GB2312" w:hAnsi="仿宋" w:hint="eastAsia"/>
          <w:color w:val="000000"/>
          <w:sz w:val="32"/>
          <w:szCs w:val="32"/>
        </w:rPr>
        <w:t>注册项目的负责人须为企业法人代表。</w:t>
      </w:r>
    </w:p>
    <w:p w:rsidR="00ED03AA" w:rsidRDefault="00A36460">
      <w:pPr>
        <w:pStyle w:val="a9"/>
        <w:spacing w:before="0" w:beforeAutospacing="0" w:after="0" w:afterAutospacing="0" w:line="555" w:lineRule="atLeast"/>
        <w:ind w:firstLine="645"/>
        <w:rPr>
          <w:rFonts w:ascii="仿宋_GB2312" w:eastAsia="仿宋_GB2312" w:hAnsi="仿宋"/>
          <w:color w:val="000000"/>
          <w:sz w:val="18"/>
          <w:szCs w:val="18"/>
        </w:rPr>
      </w:pPr>
      <w:r>
        <w:rPr>
          <w:rFonts w:ascii="仿宋_GB2312" w:eastAsia="仿宋_GB2312" w:hAnsi="仿宋" w:hint="eastAsia"/>
          <w:sz w:val="32"/>
          <w:szCs w:val="32"/>
        </w:rPr>
        <w:t>4.面向在校学生，侧重于对参赛项目的社会价值、实践过程、创新意义、发展前景、团队协作等方面进行评价，主要通过项目公开展示、创业计划书书面评审、评委</w:t>
      </w:r>
      <w:proofErr w:type="gramStart"/>
      <w:r>
        <w:rPr>
          <w:rFonts w:ascii="仿宋_GB2312" w:eastAsia="仿宋_GB2312" w:hAnsi="仿宋" w:hint="eastAsia"/>
          <w:sz w:val="32"/>
          <w:szCs w:val="32"/>
        </w:rPr>
        <w:t>现场问辩等</w:t>
      </w:r>
      <w:proofErr w:type="gramEnd"/>
      <w:r>
        <w:rPr>
          <w:rFonts w:ascii="仿宋_GB2312" w:eastAsia="仿宋_GB2312" w:hAnsi="仿宋" w:hint="eastAsia"/>
          <w:sz w:val="32"/>
          <w:szCs w:val="32"/>
        </w:rPr>
        <w:t>环节进行评价。大学生创业计划竞赛参赛作品分为</w:t>
      </w:r>
      <w:proofErr w:type="gramStart"/>
      <w:r>
        <w:rPr>
          <w:rStyle w:val="aa"/>
          <w:rFonts w:ascii="仿宋_GB2312" w:eastAsia="仿宋_GB2312" w:hAnsi="仿宋" w:hint="eastAsia"/>
          <w:sz w:val="32"/>
          <w:szCs w:val="32"/>
        </w:rPr>
        <w:t>已创业与未创业</w:t>
      </w:r>
      <w:proofErr w:type="gramEnd"/>
      <w:r>
        <w:rPr>
          <w:rFonts w:ascii="仿宋_GB2312" w:eastAsia="仿宋_GB2312" w:hAnsi="仿宋" w:hint="eastAsia"/>
          <w:sz w:val="32"/>
          <w:szCs w:val="32"/>
        </w:rPr>
        <w:lastRenderedPageBreak/>
        <w:t>两类申报；组别参照</w:t>
      </w:r>
      <w:r>
        <w:rPr>
          <w:rStyle w:val="aa"/>
          <w:rFonts w:ascii="仿宋_GB2312" w:eastAsia="仿宋_GB2312" w:hAnsi="仿宋" w:hint="eastAsia"/>
          <w:sz w:val="32"/>
          <w:szCs w:val="32"/>
        </w:rPr>
        <w:t>科技创新和未来产业、乡村振兴和红色文化、城市治理和社会服务、生态环保和可持续发展、文化创意和区域合作</w:t>
      </w:r>
      <w:r>
        <w:rPr>
          <w:rFonts w:ascii="仿宋_GB2312" w:eastAsia="仿宋_GB2312" w:hAnsi="仿宋" w:hint="eastAsia"/>
          <w:sz w:val="32"/>
          <w:szCs w:val="32"/>
        </w:rPr>
        <w:t>5个组别。在进行各类各级比赛时，实行分类、分组申报。</w:t>
      </w:r>
    </w:p>
    <w:p w:rsidR="00ED03AA" w:rsidRDefault="00A36460">
      <w:pPr>
        <w:pStyle w:val="a9"/>
        <w:spacing w:before="0" w:beforeAutospacing="0" w:after="0" w:afterAutospacing="0"/>
        <w:ind w:firstLine="418"/>
        <w:rPr>
          <w:rFonts w:ascii="仿宋_GB2312" w:eastAsia="仿宋_GB2312" w:hAnsi="仿宋"/>
          <w:sz w:val="32"/>
          <w:szCs w:val="32"/>
        </w:rPr>
      </w:pPr>
      <w:r>
        <w:rPr>
          <w:rFonts w:ascii="仿宋_GB2312" w:eastAsia="仿宋_GB2312" w:hAnsi="仿宋" w:cstheme="minorBidi" w:hint="eastAsia"/>
          <w:b/>
          <w:bCs/>
          <w:color w:val="000000" w:themeColor="text1"/>
          <w:kern w:val="24"/>
          <w:sz w:val="32"/>
          <w:szCs w:val="32"/>
        </w:rPr>
        <w:t>（1）科技创新和未来产业：</w:t>
      </w:r>
      <w:r>
        <w:rPr>
          <w:rFonts w:ascii="仿宋_GB2312" w:eastAsia="仿宋_GB2312" w:hAnsi="仿宋" w:cstheme="minorBidi" w:hint="eastAsia"/>
          <w:color w:val="000000" w:themeColor="text1"/>
          <w:kern w:val="24"/>
          <w:sz w:val="32"/>
          <w:szCs w:val="32"/>
        </w:rPr>
        <w:t>突出科技创新，在智能制造、人工智能、信息技术、生命科学、新材料、军民融合等领域。</w:t>
      </w:r>
    </w:p>
    <w:p w:rsidR="00ED03AA" w:rsidRDefault="00A36460">
      <w:pPr>
        <w:pStyle w:val="a9"/>
        <w:spacing w:before="0" w:beforeAutospacing="0" w:after="0" w:afterAutospacing="0"/>
        <w:ind w:firstLine="418"/>
        <w:rPr>
          <w:rFonts w:ascii="仿宋_GB2312" w:eastAsia="仿宋_GB2312" w:hAnsi="仿宋"/>
          <w:sz w:val="32"/>
          <w:szCs w:val="32"/>
        </w:rPr>
      </w:pPr>
      <w:r>
        <w:rPr>
          <w:rFonts w:ascii="仿宋_GB2312" w:eastAsia="仿宋_GB2312" w:hAnsi="仿宋" w:cstheme="minorBidi" w:hint="eastAsia"/>
          <w:b/>
          <w:bCs/>
          <w:color w:val="000000" w:themeColor="text1"/>
          <w:kern w:val="24"/>
          <w:sz w:val="32"/>
          <w:szCs w:val="32"/>
        </w:rPr>
        <w:t>（2）乡村振兴和农业农村现代化：</w:t>
      </w:r>
      <w:r>
        <w:rPr>
          <w:rFonts w:ascii="仿宋_GB2312" w:eastAsia="仿宋_GB2312" w:hAnsi="仿宋" w:cstheme="minorBidi" w:hint="eastAsia"/>
          <w:color w:val="000000" w:themeColor="text1"/>
          <w:kern w:val="24"/>
          <w:sz w:val="32"/>
          <w:szCs w:val="32"/>
        </w:rPr>
        <w:t>围绕实施乡村振兴战略，在农林牧渔、旅游休闲、城乡融合等领域。</w:t>
      </w:r>
    </w:p>
    <w:p w:rsidR="00ED03AA" w:rsidRDefault="00A36460">
      <w:pPr>
        <w:pStyle w:val="a9"/>
        <w:spacing w:before="0" w:beforeAutospacing="0" w:after="0" w:afterAutospacing="0"/>
        <w:ind w:firstLine="418"/>
        <w:rPr>
          <w:rFonts w:ascii="仿宋_GB2312" w:eastAsia="仿宋_GB2312" w:hAnsi="仿宋"/>
          <w:sz w:val="32"/>
          <w:szCs w:val="32"/>
        </w:rPr>
      </w:pPr>
      <w:r>
        <w:rPr>
          <w:rFonts w:ascii="仿宋_GB2312" w:eastAsia="仿宋_GB2312" w:hAnsi="仿宋" w:cstheme="minorBidi" w:hint="eastAsia"/>
          <w:b/>
          <w:bCs/>
          <w:color w:val="000000" w:themeColor="text1"/>
          <w:kern w:val="24"/>
          <w:sz w:val="32"/>
          <w:szCs w:val="32"/>
        </w:rPr>
        <w:t>（3）城市治理和社会服务：</w:t>
      </w:r>
      <w:r>
        <w:rPr>
          <w:rFonts w:ascii="仿宋_GB2312" w:eastAsia="仿宋_GB2312" w:hAnsi="仿宋" w:cstheme="minorBidi" w:hint="eastAsia"/>
          <w:color w:val="000000" w:themeColor="text1"/>
          <w:kern w:val="24"/>
          <w:sz w:val="32"/>
          <w:szCs w:val="32"/>
        </w:rPr>
        <w:t>围绕国家治理体系和治理能力现代化建设，在政务服务、消费生活、公共卫生与医疗服务、金融与法律服务、教育培训、交通物流、人力资源等领域。</w:t>
      </w:r>
    </w:p>
    <w:p w:rsidR="00ED03AA" w:rsidRDefault="00A36460">
      <w:pPr>
        <w:pStyle w:val="a9"/>
        <w:spacing w:before="0" w:beforeAutospacing="0" w:after="0" w:afterAutospacing="0"/>
        <w:ind w:firstLine="418"/>
        <w:rPr>
          <w:rFonts w:ascii="仿宋_GB2312" w:eastAsia="仿宋_GB2312" w:hAnsi="仿宋"/>
          <w:sz w:val="32"/>
          <w:szCs w:val="32"/>
        </w:rPr>
      </w:pPr>
      <w:r>
        <w:rPr>
          <w:rFonts w:ascii="仿宋_GB2312" w:eastAsia="仿宋_GB2312" w:hAnsi="仿宋" w:cstheme="minorBidi" w:hint="eastAsia"/>
          <w:b/>
          <w:bCs/>
          <w:color w:val="000000" w:themeColor="text1"/>
          <w:kern w:val="24"/>
          <w:sz w:val="32"/>
          <w:szCs w:val="32"/>
        </w:rPr>
        <w:t>（4）生态环保和可持续发展：</w:t>
      </w:r>
      <w:r>
        <w:rPr>
          <w:rFonts w:ascii="仿宋_GB2312" w:eastAsia="仿宋_GB2312" w:hAnsi="仿宋" w:cstheme="minorBidi" w:hint="eastAsia"/>
          <w:color w:val="000000" w:themeColor="text1"/>
          <w:kern w:val="24"/>
          <w:sz w:val="32"/>
          <w:szCs w:val="32"/>
        </w:rPr>
        <w:t>围绕可持续发展战略和</w:t>
      </w:r>
      <w:proofErr w:type="gramStart"/>
      <w:r>
        <w:rPr>
          <w:rFonts w:ascii="仿宋_GB2312" w:eastAsia="仿宋_GB2312" w:hAnsi="仿宋" w:cstheme="minorBidi" w:hint="eastAsia"/>
          <w:color w:val="000000" w:themeColor="text1"/>
          <w:kern w:val="24"/>
          <w:sz w:val="32"/>
          <w:szCs w:val="32"/>
        </w:rPr>
        <w:t>碳达峰碳</w:t>
      </w:r>
      <w:proofErr w:type="gramEnd"/>
      <w:r>
        <w:rPr>
          <w:rFonts w:ascii="仿宋_GB2312" w:eastAsia="仿宋_GB2312" w:hAnsi="仿宋" w:cstheme="minorBidi" w:hint="eastAsia"/>
          <w:color w:val="000000" w:themeColor="text1"/>
          <w:kern w:val="24"/>
          <w:sz w:val="32"/>
          <w:szCs w:val="32"/>
        </w:rPr>
        <w:t>中和目标，在环境治理、可持续资源开发、生态环保、清洁能源应用等领域。</w:t>
      </w:r>
    </w:p>
    <w:p w:rsidR="00ED03AA" w:rsidRDefault="00A36460">
      <w:pPr>
        <w:pStyle w:val="a9"/>
        <w:spacing w:before="0" w:beforeAutospacing="0" w:after="0" w:afterAutospacing="0"/>
        <w:ind w:firstLine="418"/>
        <w:rPr>
          <w:rFonts w:ascii="仿宋_GB2312" w:eastAsia="仿宋_GB2312" w:hAnsi="仿宋"/>
          <w:sz w:val="32"/>
          <w:szCs w:val="32"/>
        </w:rPr>
      </w:pPr>
      <w:r>
        <w:rPr>
          <w:rFonts w:ascii="仿宋_GB2312" w:eastAsia="仿宋_GB2312" w:hAnsi="仿宋" w:cstheme="minorBidi" w:hint="eastAsia"/>
          <w:b/>
          <w:bCs/>
          <w:color w:val="000000" w:themeColor="text1"/>
          <w:kern w:val="24"/>
          <w:sz w:val="32"/>
          <w:szCs w:val="32"/>
        </w:rPr>
        <w:t>（5）文化创意和区域合作：</w:t>
      </w:r>
      <w:proofErr w:type="gramStart"/>
      <w:r>
        <w:rPr>
          <w:rFonts w:ascii="仿宋_GB2312" w:eastAsia="仿宋_GB2312" w:hAnsi="仿宋" w:cstheme="minorBidi" w:hint="eastAsia"/>
          <w:color w:val="000000" w:themeColor="text1"/>
          <w:kern w:val="24"/>
          <w:sz w:val="32"/>
          <w:szCs w:val="32"/>
        </w:rPr>
        <w:t>突出共</w:t>
      </w:r>
      <w:proofErr w:type="gramEnd"/>
      <w:r>
        <w:rPr>
          <w:rFonts w:ascii="仿宋_GB2312" w:eastAsia="仿宋_GB2312" w:hAnsi="仿宋" w:cstheme="minorBidi" w:hint="eastAsia"/>
          <w:color w:val="000000" w:themeColor="text1"/>
          <w:kern w:val="24"/>
          <w:sz w:val="32"/>
          <w:szCs w:val="32"/>
        </w:rPr>
        <w:t>融、共享，紧密围绕“一带一路”和京津冀地区、长三角地区、成渝地区及粤港澳大湾区等经济合作建设，在工艺与设计、</w:t>
      </w:r>
      <w:proofErr w:type="gramStart"/>
      <w:r>
        <w:rPr>
          <w:rFonts w:ascii="仿宋_GB2312" w:eastAsia="仿宋_GB2312" w:hAnsi="仿宋" w:cstheme="minorBidi" w:hint="eastAsia"/>
          <w:color w:val="000000" w:themeColor="text1"/>
          <w:kern w:val="24"/>
          <w:sz w:val="32"/>
          <w:szCs w:val="32"/>
        </w:rPr>
        <w:t>动漫广</w:t>
      </w:r>
      <w:proofErr w:type="gramEnd"/>
      <w:r>
        <w:rPr>
          <w:rFonts w:ascii="仿宋_GB2312" w:eastAsia="仿宋_GB2312" w:hAnsi="仿宋" w:cstheme="minorBidi" w:hint="eastAsia"/>
          <w:color w:val="000000" w:themeColor="text1"/>
          <w:kern w:val="24"/>
          <w:sz w:val="32"/>
          <w:szCs w:val="32"/>
        </w:rPr>
        <w:t>告、体育竞技和国际文化传播、对外交流培训、对外经贸等领域。</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拥有或授权拥有产品或服务，并已在工商、民政等政府部门注册登记为企业、个体工商户、民办非企业单位等组织形</w:t>
      </w:r>
      <w:r>
        <w:rPr>
          <w:rFonts w:ascii="仿宋_GB2312" w:eastAsia="仿宋_GB2312" w:hAnsi="仿宋" w:hint="eastAsia"/>
          <w:sz w:val="32"/>
          <w:szCs w:val="32"/>
        </w:rPr>
        <w:lastRenderedPageBreak/>
        <w:t>式，且法人代表或经营者为符合参赛资格的在校学生、运营时间在三个月以上的项目，</w:t>
      </w:r>
      <w:r>
        <w:rPr>
          <w:rStyle w:val="aa"/>
          <w:rFonts w:ascii="仿宋_GB2312" w:eastAsia="仿宋_GB2312" w:hAnsi="仿宋" w:hint="eastAsia"/>
          <w:sz w:val="32"/>
          <w:szCs w:val="32"/>
        </w:rPr>
        <w:t>可申报</w:t>
      </w:r>
      <w:proofErr w:type="gramStart"/>
      <w:r>
        <w:rPr>
          <w:rStyle w:val="aa"/>
          <w:rFonts w:ascii="仿宋_GB2312" w:eastAsia="仿宋_GB2312" w:hAnsi="仿宋" w:hint="eastAsia"/>
          <w:sz w:val="32"/>
          <w:szCs w:val="32"/>
        </w:rPr>
        <w:t>已创业类</w:t>
      </w:r>
      <w:proofErr w:type="gramEnd"/>
      <w:r>
        <w:rPr>
          <w:rFonts w:ascii="仿宋_GB2312" w:eastAsia="仿宋_GB2312" w:hAnsi="仿宋" w:hint="eastAsia"/>
          <w:sz w:val="32"/>
          <w:szCs w:val="32"/>
        </w:rPr>
        <w:t>。</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拥有或授权拥有产品或服务，具有核心团队，具备实施创业的基本条件，但尚未在工商、民政等政府部门注册登记或注册登记时间在三个月以下的项目，</w:t>
      </w:r>
      <w:r>
        <w:rPr>
          <w:rStyle w:val="aa"/>
          <w:rFonts w:ascii="仿宋_GB2312" w:eastAsia="仿宋_GB2312" w:hAnsi="仿宋" w:hint="eastAsia"/>
          <w:sz w:val="32"/>
          <w:szCs w:val="32"/>
        </w:rPr>
        <w:t>可申报</w:t>
      </w:r>
      <w:proofErr w:type="gramStart"/>
      <w:r>
        <w:rPr>
          <w:rStyle w:val="aa"/>
          <w:rFonts w:ascii="仿宋_GB2312" w:eastAsia="仿宋_GB2312" w:hAnsi="仿宋" w:hint="eastAsia"/>
          <w:sz w:val="32"/>
          <w:szCs w:val="32"/>
        </w:rPr>
        <w:t>未创业类</w:t>
      </w:r>
      <w:proofErr w:type="gramEnd"/>
      <w:r>
        <w:rPr>
          <w:rFonts w:ascii="仿宋_GB2312" w:eastAsia="仿宋_GB2312" w:hAnsi="仿宋" w:hint="eastAsia"/>
          <w:sz w:val="32"/>
          <w:szCs w:val="32"/>
        </w:rPr>
        <w:t>。</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对于已注册运营项目的，在报名时需提交相关证明材料（</w:t>
      </w:r>
      <w:proofErr w:type="gramStart"/>
      <w:r>
        <w:rPr>
          <w:rFonts w:ascii="仿宋_GB2312" w:eastAsia="仿宋_GB2312" w:hAnsi="仿宋" w:hint="eastAsia"/>
          <w:sz w:val="32"/>
          <w:szCs w:val="32"/>
        </w:rPr>
        <w:t>含单位</w:t>
      </w:r>
      <w:proofErr w:type="gramEnd"/>
      <w:r>
        <w:rPr>
          <w:rFonts w:ascii="仿宋_GB2312" w:eastAsia="仿宋_GB2312" w:hAnsi="仿宋" w:hint="eastAsia"/>
          <w:sz w:val="32"/>
          <w:szCs w:val="32"/>
        </w:rPr>
        <w:t>概况、法定代表人情况、营业执照复印件、税务登记证复印件、组织机构代码复印件等材料）。</w:t>
      </w:r>
    </w:p>
    <w:p w:rsidR="00ED03AA" w:rsidRDefault="00A36460">
      <w:pPr>
        <w:pStyle w:val="a9"/>
        <w:spacing w:before="0" w:beforeAutospacing="0" w:after="0" w:afterAutospacing="0"/>
        <w:ind w:firstLineChars="200" w:firstLine="640"/>
        <w:rPr>
          <w:rFonts w:ascii="仿宋_GB2312" w:eastAsiaTheme="minorEastAsia" w:hAnsi="仿宋"/>
          <w:sz w:val="32"/>
          <w:szCs w:val="32"/>
        </w:rPr>
      </w:pPr>
      <w:r>
        <w:rPr>
          <w:rFonts w:ascii="仿宋_GB2312" w:eastAsia="仿宋_GB2312" w:hAnsi="仿宋" w:hint="eastAsia"/>
          <w:sz w:val="32"/>
          <w:szCs w:val="32"/>
        </w:rPr>
        <w:t>以商业计划书评审、现场答辩等作为参赛项目的主要评价内容。</w:t>
      </w:r>
    </w:p>
    <w:p w:rsidR="001D6576" w:rsidRDefault="00833880">
      <w:pPr>
        <w:pStyle w:val="a9"/>
        <w:spacing w:before="0" w:beforeAutospacing="0" w:after="0" w:afterAutospacing="0"/>
        <w:ind w:firstLineChars="200" w:firstLine="640"/>
        <w:rPr>
          <w:sz w:val="32"/>
          <w:szCs w:val="32"/>
        </w:rPr>
      </w:pPr>
      <w:r>
        <w:rPr>
          <w:rFonts w:ascii="仿宋_GB2312" w:eastAsiaTheme="minorEastAsia" w:hAnsi="仿宋" w:hint="eastAsia"/>
          <w:sz w:val="32"/>
          <w:szCs w:val="32"/>
        </w:rPr>
        <w:t>5</w:t>
      </w:r>
      <w:r w:rsidR="001D6576">
        <w:rPr>
          <w:rFonts w:ascii="仿宋_GB2312" w:eastAsia="仿宋_GB2312" w:hAnsi="仿宋" w:hint="eastAsia"/>
          <w:sz w:val="32"/>
          <w:szCs w:val="32"/>
        </w:rPr>
        <w:t>.</w:t>
      </w:r>
      <w:r w:rsidR="001D6576" w:rsidRPr="001D6576">
        <w:rPr>
          <w:rFonts w:ascii="仿宋_GB2312" w:eastAsia="仿宋_GB2312" w:hAnsi="仿宋" w:hint="eastAsia"/>
          <w:sz w:val="32"/>
          <w:szCs w:val="32"/>
        </w:rPr>
        <w:t>第十三届“挑战杯”中国大学生创业计划竞赛获奖名单</w:t>
      </w:r>
      <w:r w:rsidR="001D6576">
        <w:rPr>
          <w:rFonts w:ascii="仿宋_GB2312" w:eastAsia="仿宋_GB2312" w:hAnsi="仿宋" w:hint="eastAsia"/>
          <w:sz w:val="32"/>
          <w:szCs w:val="32"/>
        </w:rPr>
        <w:t>如链接所示，</w:t>
      </w:r>
      <w:r w:rsidR="001D6576">
        <w:rPr>
          <w:rFonts w:hint="eastAsia"/>
          <w:sz w:val="32"/>
          <w:szCs w:val="32"/>
        </w:rPr>
        <w:t>参赛队伍立项可以参考往届获奖项目。</w:t>
      </w:r>
    </w:p>
    <w:p w:rsidR="001D6576" w:rsidRDefault="001D6576" w:rsidP="001D6576">
      <w:pPr>
        <w:pStyle w:val="a9"/>
        <w:spacing w:before="0" w:beforeAutospacing="0" w:after="0" w:afterAutospacing="0"/>
        <w:ind w:firstLineChars="200" w:firstLine="640"/>
        <w:jc w:val="both"/>
        <w:rPr>
          <w:rFonts w:ascii="仿宋_GB2312" w:eastAsia="仿宋_GB2312" w:hAnsi="仿宋"/>
          <w:sz w:val="32"/>
          <w:szCs w:val="32"/>
        </w:rPr>
      </w:pPr>
      <w:r>
        <w:rPr>
          <w:rFonts w:ascii="仿宋_GB2312" w:eastAsia="仿宋_GB2312" w:hAnsi="仿宋" w:hint="eastAsia"/>
          <w:sz w:val="32"/>
          <w:szCs w:val="32"/>
        </w:rPr>
        <w:t>获奖名单链接：</w:t>
      </w:r>
    </w:p>
    <w:p w:rsidR="001D6576" w:rsidRDefault="001D6576" w:rsidP="001D6576">
      <w:pPr>
        <w:pStyle w:val="a9"/>
        <w:spacing w:before="0" w:beforeAutospacing="0" w:after="0" w:afterAutospacing="0"/>
        <w:ind w:firstLineChars="200" w:firstLine="640"/>
        <w:jc w:val="both"/>
        <w:rPr>
          <w:rFonts w:ascii="仿宋_GB2312" w:eastAsia="仿宋_GB2312" w:hAnsi="仿宋"/>
          <w:sz w:val="32"/>
          <w:szCs w:val="32"/>
        </w:rPr>
      </w:pPr>
      <w:r w:rsidRPr="001D6576">
        <w:rPr>
          <w:rFonts w:ascii="仿宋_GB2312" w:eastAsia="仿宋_GB2312" w:hAnsi="仿宋"/>
          <w:sz w:val="32"/>
          <w:szCs w:val="32"/>
        </w:rPr>
        <w:t>https://mp.weixin.qq.com/s/-9ufFFT11fexMovGsXGoPw</w:t>
      </w:r>
    </w:p>
    <w:p w:rsidR="00ED03AA" w:rsidRDefault="00A36460">
      <w:pPr>
        <w:pStyle w:val="a9"/>
        <w:spacing w:before="0" w:beforeAutospacing="0" w:after="0" w:afterAutospacing="0"/>
        <w:ind w:firstLineChars="200" w:firstLine="640"/>
        <w:rPr>
          <w:rFonts w:ascii="楷体" w:eastAsia="楷体" w:hAnsi="楷体" w:cs="楷体"/>
          <w:bCs/>
          <w:sz w:val="32"/>
          <w:szCs w:val="32"/>
        </w:rPr>
      </w:pPr>
      <w:r>
        <w:rPr>
          <w:rStyle w:val="aa"/>
          <w:rFonts w:ascii="楷体" w:eastAsia="楷体" w:hAnsi="楷体" w:cs="楷体" w:hint="eastAsia"/>
          <w:b w:val="0"/>
          <w:sz w:val="32"/>
          <w:szCs w:val="32"/>
        </w:rPr>
        <w:t>（四）赛程安排</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创业计划竞赛校内选拔赛将</w:t>
      </w:r>
      <w:proofErr w:type="gramStart"/>
      <w:r>
        <w:rPr>
          <w:rFonts w:ascii="仿宋_GB2312" w:eastAsia="仿宋_GB2312" w:hAnsi="仿宋" w:hint="eastAsia"/>
          <w:sz w:val="32"/>
          <w:szCs w:val="32"/>
        </w:rPr>
        <w:t>分为院赛和校</w:t>
      </w:r>
      <w:proofErr w:type="gramEnd"/>
      <w:r>
        <w:rPr>
          <w:rFonts w:ascii="仿宋_GB2312" w:eastAsia="仿宋_GB2312" w:hAnsi="仿宋" w:hint="eastAsia"/>
          <w:sz w:val="32"/>
          <w:szCs w:val="32"/>
        </w:rPr>
        <w:t>赛两阶段，</w:t>
      </w:r>
      <w:proofErr w:type="gramStart"/>
      <w:r>
        <w:rPr>
          <w:rFonts w:ascii="仿宋_GB2312" w:eastAsia="仿宋_GB2312" w:hAnsi="仿宋" w:hint="eastAsia"/>
          <w:sz w:val="32"/>
          <w:szCs w:val="32"/>
        </w:rPr>
        <w:t>校赛包</w:t>
      </w:r>
      <w:proofErr w:type="gramEnd"/>
      <w:r>
        <w:rPr>
          <w:rFonts w:ascii="仿宋_GB2312" w:eastAsia="仿宋_GB2312" w:hAnsi="仿宋" w:hint="eastAsia"/>
          <w:sz w:val="32"/>
          <w:szCs w:val="32"/>
        </w:rPr>
        <w:t>括初赛和决赛两个阶段。</w:t>
      </w:r>
    </w:p>
    <w:p w:rsidR="00ED03AA" w:rsidRDefault="00A36460">
      <w:pPr>
        <w:pStyle w:val="a9"/>
        <w:spacing w:before="0" w:beforeAutospacing="0" w:after="0" w:afterAutospacing="0"/>
        <w:ind w:firstLineChars="200" w:firstLine="643"/>
        <w:rPr>
          <w:rFonts w:ascii="仿宋_GB2312" w:eastAsia="仿宋_GB2312" w:hAnsi="仿宋"/>
          <w:sz w:val="32"/>
          <w:szCs w:val="32"/>
        </w:rPr>
      </w:pPr>
      <w:r>
        <w:rPr>
          <w:rFonts w:ascii="仿宋_GB2312" w:eastAsia="仿宋_GB2312" w:hAnsi="仿宋" w:hint="eastAsia"/>
          <w:b/>
          <w:bCs/>
          <w:sz w:val="32"/>
          <w:szCs w:val="32"/>
        </w:rPr>
        <w:t>1.作品申报</w:t>
      </w:r>
      <w:r>
        <w:rPr>
          <w:rStyle w:val="aa"/>
          <w:rFonts w:ascii="仿宋_GB2312" w:eastAsia="仿宋_GB2312" w:hAnsi="仿宋" w:hint="eastAsia"/>
          <w:sz w:val="32"/>
          <w:szCs w:val="32"/>
        </w:rPr>
        <w:t>（2023年11月</w:t>
      </w:r>
      <w:r w:rsidR="00D300D7">
        <w:rPr>
          <w:rStyle w:val="aa"/>
          <w:rFonts w:ascii="仿宋_GB2312" w:eastAsia="仿宋_GB2312" w:hAnsi="仿宋"/>
          <w:sz w:val="32"/>
          <w:szCs w:val="32"/>
        </w:rPr>
        <w:t>8</w:t>
      </w:r>
      <w:r>
        <w:rPr>
          <w:rStyle w:val="aa"/>
          <w:rFonts w:ascii="仿宋_GB2312" w:eastAsia="仿宋_GB2312" w:hAnsi="仿宋" w:hint="eastAsia"/>
          <w:sz w:val="32"/>
          <w:szCs w:val="32"/>
        </w:rPr>
        <w:t>日—2024年</w:t>
      </w:r>
      <w:r w:rsidR="004371E9">
        <w:rPr>
          <w:rStyle w:val="aa"/>
          <w:rFonts w:ascii="仿宋_GB2312" w:eastAsia="仿宋_GB2312" w:hAnsi="仿宋"/>
          <w:sz w:val="32"/>
          <w:szCs w:val="32"/>
        </w:rPr>
        <w:t>1</w:t>
      </w:r>
      <w:r>
        <w:rPr>
          <w:rStyle w:val="aa"/>
          <w:rFonts w:ascii="仿宋_GB2312" w:eastAsia="仿宋_GB2312" w:hAnsi="仿宋" w:hint="eastAsia"/>
          <w:sz w:val="32"/>
          <w:szCs w:val="32"/>
        </w:rPr>
        <w:t>月</w:t>
      </w:r>
      <w:r w:rsidR="009B5281">
        <w:rPr>
          <w:rStyle w:val="aa"/>
          <w:rFonts w:ascii="仿宋_GB2312" w:eastAsia="仿宋_GB2312" w:hAnsi="仿宋"/>
          <w:sz w:val="32"/>
          <w:szCs w:val="32"/>
        </w:rPr>
        <w:t>30</w:t>
      </w:r>
      <w:bookmarkStart w:id="18" w:name="_GoBack"/>
      <w:bookmarkEnd w:id="18"/>
      <w:r>
        <w:rPr>
          <w:rStyle w:val="aa"/>
          <w:rFonts w:ascii="仿宋_GB2312" w:eastAsia="仿宋_GB2312" w:hAnsi="仿宋" w:hint="eastAsia"/>
          <w:sz w:val="32"/>
          <w:szCs w:val="32"/>
        </w:rPr>
        <w:t>日）</w:t>
      </w:r>
      <w:r>
        <w:rPr>
          <w:rFonts w:ascii="仿宋_GB2312" w:eastAsia="仿宋_GB2312" w:hAnsi="仿宋" w:hint="eastAsia"/>
          <w:sz w:val="32"/>
          <w:szCs w:val="32"/>
        </w:rPr>
        <w:t>。</w:t>
      </w:r>
      <w:bookmarkStart w:id="19" w:name="_Hlk148950190"/>
      <w:r>
        <w:rPr>
          <w:rFonts w:ascii="仿宋_GB2312" w:eastAsia="仿宋_GB2312" w:hAnsi="仿宋" w:hint="eastAsia"/>
          <w:sz w:val="32"/>
          <w:szCs w:val="32"/>
        </w:rPr>
        <w:t>参赛团队完成通知</w:t>
      </w:r>
      <w:r>
        <w:rPr>
          <w:rFonts w:ascii="仿宋_GB2312" w:eastAsia="仿宋_GB2312" w:hAnsi="仿宋" w:hint="eastAsia"/>
          <w:b/>
          <w:sz w:val="32"/>
          <w:szCs w:val="32"/>
        </w:rPr>
        <w:t>附件1和附件2</w:t>
      </w:r>
      <w:r>
        <w:rPr>
          <w:rFonts w:ascii="仿宋_GB2312" w:eastAsia="仿宋_GB2312" w:hAnsi="仿宋" w:hint="eastAsia"/>
          <w:sz w:val="32"/>
          <w:szCs w:val="32"/>
        </w:rPr>
        <w:t>后，填写问卷星问卷进行项目报名，完成作品申报</w:t>
      </w:r>
      <w:bookmarkEnd w:id="19"/>
      <w:r>
        <w:rPr>
          <w:rFonts w:ascii="仿宋_GB2312" w:eastAsia="仿宋_GB2312" w:hAnsi="仿宋" w:hint="eastAsia"/>
          <w:sz w:val="32"/>
          <w:szCs w:val="32"/>
        </w:rPr>
        <w:t>。</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lastRenderedPageBreak/>
        <w:t>问卷星链接：</w:t>
      </w:r>
      <w:hyperlink r:id="rId7" w:history="1">
        <w:r>
          <w:rPr>
            <w:rStyle w:val="ac"/>
            <w:rFonts w:ascii="仿宋_GB2312" w:eastAsia="仿宋_GB2312" w:hAnsi="仿宋" w:hint="eastAsia"/>
            <w:sz w:val="32"/>
            <w:szCs w:val="32"/>
          </w:rPr>
          <w:t>https://www.wjx.cn/vm/Q0nUT1d.aspx</w:t>
        </w:r>
      </w:hyperlink>
    </w:p>
    <w:p w:rsidR="00ED03AA" w:rsidRDefault="00A36460">
      <w:pPr>
        <w:pStyle w:val="a9"/>
        <w:spacing w:before="0" w:beforeAutospacing="0" w:after="0" w:afterAutospacing="0"/>
        <w:ind w:firstLineChars="200" w:firstLine="640"/>
        <w:rPr>
          <w:rFonts w:ascii="仿宋_GB2312" w:eastAsia="仿宋_GB2312" w:hAnsi="仿宋"/>
          <w:sz w:val="32"/>
          <w:szCs w:val="32"/>
        </w:rPr>
      </w:pPr>
      <w:proofErr w:type="gramStart"/>
      <w:r>
        <w:rPr>
          <w:rFonts w:ascii="仿宋_GB2312" w:eastAsia="仿宋_GB2312" w:hAnsi="仿宋" w:hint="eastAsia"/>
          <w:sz w:val="32"/>
          <w:szCs w:val="32"/>
        </w:rPr>
        <w:t>问卷星二维</w:t>
      </w:r>
      <w:proofErr w:type="gramEnd"/>
      <w:r>
        <w:rPr>
          <w:rFonts w:ascii="仿宋_GB2312" w:eastAsia="仿宋_GB2312" w:hAnsi="仿宋" w:hint="eastAsia"/>
          <w:sz w:val="32"/>
          <w:szCs w:val="32"/>
        </w:rPr>
        <w:t>码：</w:t>
      </w:r>
    </w:p>
    <w:p w:rsidR="00ED03AA" w:rsidRDefault="00A36460">
      <w:pPr>
        <w:pStyle w:val="a9"/>
        <w:spacing w:before="0" w:beforeAutospacing="0" w:after="0" w:afterAutospacing="0"/>
        <w:ind w:firstLine="420"/>
        <w:jc w:val="center"/>
        <w:rPr>
          <w:rFonts w:ascii="仿宋_GB2312" w:eastAsia="仿宋_GB2312" w:hAnsi="仿宋"/>
          <w:sz w:val="32"/>
          <w:szCs w:val="32"/>
        </w:rPr>
      </w:pPr>
      <w:r>
        <w:rPr>
          <w:noProof/>
        </w:rPr>
        <w:drawing>
          <wp:inline distT="0" distB="0" distL="0" distR="0">
            <wp:extent cx="1162050" cy="1187450"/>
            <wp:effectExtent l="0" t="0" r="0" b="0"/>
            <wp:docPr id="1" name="图片 1" descr="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二维码"/>
                    <pic:cNvPicPr>
                      <a:picLocks noChangeAspect="1" noChangeArrowheads="1"/>
                    </pic:cNvPicPr>
                  </pic:nvPicPr>
                  <pic:blipFill>
                    <a:blip r:embed="rId8">
                      <a:extLst>
                        <a:ext uri="{28A0092B-C50C-407E-A947-70E740481C1C}">
                          <a14:useLocalDpi xmlns:a14="http://schemas.microsoft.com/office/drawing/2010/main" val="0"/>
                        </a:ext>
                      </a:extLst>
                    </a:blip>
                    <a:srcRect l="10000" t="9565" r="10434" b="9131"/>
                    <a:stretch>
                      <a:fillRect/>
                    </a:stretch>
                  </pic:blipFill>
                  <pic:spPr>
                    <a:xfrm>
                      <a:off x="0" y="0"/>
                      <a:ext cx="1162050" cy="1187450"/>
                    </a:xfrm>
                    <a:prstGeom prst="rect">
                      <a:avLst/>
                    </a:prstGeom>
                    <a:noFill/>
                    <a:ln>
                      <a:noFill/>
                    </a:ln>
                  </pic:spPr>
                </pic:pic>
              </a:graphicData>
            </a:graphic>
          </wp:inline>
        </w:drawing>
      </w:r>
    </w:p>
    <w:p w:rsidR="00ED03AA" w:rsidRDefault="00A36460">
      <w:pPr>
        <w:pStyle w:val="a9"/>
        <w:spacing w:before="0" w:beforeAutospacing="0" w:after="0" w:afterAutospacing="0"/>
        <w:ind w:firstLineChars="200" w:firstLine="643"/>
        <w:rPr>
          <w:rFonts w:ascii="仿宋_GB2312" w:eastAsia="仿宋_GB2312" w:hAnsi="仿宋"/>
          <w:sz w:val="32"/>
          <w:szCs w:val="32"/>
        </w:rPr>
      </w:pPr>
      <w:r>
        <w:rPr>
          <w:rFonts w:ascii="仿宋_GB2312" w:eastAsia="仿宋_GB2312" w:hAnsi="仿宋" w:hint="eastAsia"/>
          <w:b/>
          <w:bCs/>
          <w:sz w:val="32"/>
          <w:szCs w:val="32"/>
        </w:rPr>
        <w:t>2.院级评比</w:t>
      </w:r>
      <w:r>
        <w:rPr>
          <w:rStyle w:val="aa"/>
          <w:rFonts w:ascii="仿宋_GB2312" w:eastAsia="仿宋_GB2312" w:hAnsi="仿宋" w:hint="eastAsia"/>
          <w:sz w:val="32"/>
          <w:szCs w:val="32"/>
        </w:rPr>
        <w:t>（预计2024年3月下旬）</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项目申报完成后，校团委将对所有项目进行资质审核，并按照所在学院进行分类整理，整理结果将返还至各学院，各学院内部对本学院项目进行评比，对</w:t>
      </w:r>
      <w:r>
        <w:rPr>
          <w:rFonts w:ascii="仿宋_GB2312" w:eastAsia="仿宋_GB2312" w:hAnsi="仿宋" w:hint="eastAsia"/>
          <w:b/>
          <w:sz w:val="32"/>
          <w:szCs w:val="32"/>
        </w:rPr>
        <w:t>本院所有申报项目组织评审进行排序</w:t>
      </w:r>
      <w:r>
        <w:rPr>
          <w:rFonts w:ascii="仿宋_GB2312" w:eastAsia="仿宋_GB2312" w:hAnsi="仿宋" w:hint="eastAsia"/>
          <w:sz w:val="32"/>
          <w:szCs w:val="32"/>
        </w:rPr>
        <w:t>，排序结果</w:t>
      </w:r>
      <w:proofErr w:type="gramStart"/>
      <w:r>
        <w:rPr>
          <w:rFonts w:ascii="仿宋_GB2312" w:eastAsia="仿宋_GB2312" w:hAnsi="仿宋" w:hint="eastAsia"/>
          <w:sz w:val="32"/>
          <w:szCs w:val="32"/>
        </w:rPr>
        <w:t>作为院赛最终</w:t>
      </w:r>
      <w:proofErr w:type="gramEnd"/>
      <w:r>
        <w:rPr>
          <w:rFonts w:ascii="仿宋_GB2312" w:eastAsia="仿宋_GB2312" w:hAnsi="仿宋" w:hint="eastAsia"/>
          <w:sz w:val="32"/>
          <w:szCs w:val="32"/>
        </w:rPr>
        <w:t>结果，</w:t>
      </w:r>
      <w:proofErr w:type="gramStart"/>
      <w:r>
        <w:rPr>
          <w:rFonts w:ascii="仿宋_GB2312" w:eastAsia="仿宋_GB2312" w:hAnsi="仿宋" w:hint="eastAsia"/>
          <w:sz w:val="32"/>
          <w:szCs w:val="32"/>
        </w:rPr>
        <w:t>院赛结</w:t>
      </w:r>
      <w:proofErr w:type="gramEnd"/>
      <w:r>
        <w:rPr>
          <w:rFonts w:ascii="仿宋_GB2312" w:eastAsia="仿宋_GB2312" w:hAnsi="仿宋" w:hint="eastAsia"/>
          <w:sz w:val="32"/>
          <w:szCs w:val="32"/>
        </w:rPr>
        <w:t>果作为</w:t>
      </w:r>
      <w:proofErr w:type="gramStart"/>
      <w:r>
        <w:rPr>
          <w:rFonts w:ascii="仿宋_GB2312" w:eastAsia="仿宋_GB2312" w:hAnsi="仿宋" w:hint="eastAsia"/>
          <w:sz w:val="32"/>
          <w:szCs w:val="32"/>
        </w:rPr>
        <w:t>后续校赛评</w:t>
      </w:r>
      <w:proofErr w:type="gramEnd"/>
      <w:r>
        <w:rPr>
          <w:rFonts w:ascii="仿宋_GB2312" w:eastAsia="仿宋_GB2312" w:hAnsi="仿宋" w:hint="eastAsia"/>
          <w:sz w:val="32"/>
          <w:szCs w:val="32"/>
        </w:rPr>
        <w:t>分的组成部分。</w:t>
      </w:r>
      <w:proofErr w:type="gramStart"/>
      <w:r>
        <w:rPr>
          <w:rFonts w:ascii="仿宋_GB2312" w:eastAsia="仿宋_GB2312" w:hAnsi="仿宋" w:hint="eastAsia"/>
          <w:sz w:val="32"/>
          <w:szCs w:val="32"/>
        </w:rPr>
        <w:t>院赛由</w:t>
      </w:r>
      <w:proofErr w:type="gramEnd"/>
      <w:r>
        <w:rPr>
          <w:rFonts w:ascii="仿宋_GB2312" w:eastAsia="仿宋_GB2312" w:hAnsi="仿宋" w:hint="eastAsia"/>
          <w:sz w:val="32"/>
          <w:szCs w:val="32"/>
        </w:rPr>
        <w:t>各学院按照本院实际情况及报名项目数量</w:t>
      </w:r>
      <w:r>
        <w:rPr>
          <w:rFonts w:ascii="仿宋_GB2312" w:eastAsia="仿宋_GB2312" w:hAnsi="仿宋" w:hint="eastAsia"/>
          <w:b/>
          <w:sz w:val="32"/>
          <w:szCs w:val="32"/>
        </w:rPr>
        <w:t>自行组织</w:t>
      </w:r>
      <w:r>
        <w:rPr>
          <w:rFonts w:ascii="仿宋_GB2312" w:eastAsia="仿宋_GB2312" w:hAnsi="仿宋" w:hint="eastAsia"/>
          <w:sz w:val="32"/>
          <w:szCs w:val="32"/>
        </w:rPr>
        <w:t>。</w:t>
      </w:r>
    </w:p>
    <w:p w:rsidR="00ED03AA" w:rsidRDefault="00A36460">
      <w:pPr>
        <w:pStyle w:val="a9"/>
        <w:spacing w:before="0" w:beforeAutospacing="0" w:after="0" w:afterAutospacing="0"/>
        <w:ind w:firstLineChars="200" w:firstLine="643"/>
        <w:rPr>
          <w:rFonts w:ascii="仿宋_GB2312" w:eastAsia="仿宋_GB2312" w:hAnsi="仿宋"/>
          <w:sz w:val="32"/>
          <w:szCs w:val="32"/>
        </w:rPr>
      </w:pPr>
      <w:r>
        <w:rPr>
          <w:rFonts w:ascii="仿宋_GB2312" w:eastAsia="仿宋_GB2312" w:hAnsi="仿宋" w:hint="eastAsia"/>
          <w:b/>
          <w:bCs/>
          <w:sz w:val="32"/>
          <w:szCs w:val="32"/>
        </w:rPr>
        <w:t>3.校级初赛</w:t>
      </w:r>
      <w:r>
        <w:rPr>
          <w:rStyle w:val="aa"/>
          <w:rFonts w:ascii="仿宋_GB2312" w:eastAsia="仿宋_GB2312" w:hAnsi="仿宋" w:hint="eastAsia"/>
          <w:sz w:val="32"/>
          <w:szCs w:val="32"/>
        </w:rPr>
        <w:t>（预计2024年3月下旬）</w:t>
      </w:r>
      <w:r>
        <w:rPr>
          <w:rFonts w:ascii="仿宋_GB2312" w:eastAsia="仿宋_GB2312" w:hAnsi="仿宋" w:hint="eastAsia"/>
          <w:sz w:val="32"/>
          <w:szCs w:val="32"/>
        </w:rPr>
        <w:t>。校级初赛评审方式分为两种：</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（1）通讯评审</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组织校内专家对参赛项目进行材料书面评审。</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（2）直推评审（根据项目申报情况，不定期举办多轮）</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项目如具备（只具备其中一项条件即可）：</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A.已获得一轮或多轮融资；</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B.项目技术在该领域为世界领先或突破国外技术封锁；</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lastRenderedPageBreak/>
        <w:t>C.项目技术所应用领域为目前国际或国内市场空白；</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D.项目技术相关</w:t>
      </w:r>
      <w:proofErr w:type="gramStart"/>
      <w:r>
        <w:rPr>
          <w:rFonts w:ascii="仿宋_GB2312" w:eastAsia="仿宋_GB2312" w:hAnsi="仿宋" w:hint="eastAsia"/>
          <w:sz w:val="32"/>
          <w:szCs w:val="32"/>
        </w:rPr>
        <w:t>领域院士</w:t>
      </w:r>
      <w:proofErr w:type="gramEnd"/>
      <w:r>
        <w:rPr>
          <w:rFonts w:ascii="仿宋_GB2312" w:eastAsia="仿宋_GB2312" w:hAnsi="仿宋" w:hint="eastAsia"/>
          <w:sz w:val="32"/>
          <w:szCs w:val="32"/>
        </w:rPr>
        <w:t>推荐（提供院士推荐信）；</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E.项目所在学院院长或分管副院长推荐（提供推荐信）。</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可直接申报参加直推评审。项目相关资料（</w:t>
      </w:r>
      <w:r>
        <w:rPr>
          <w:rStyle w:val="aa"/>
          <w:rFonts w:ascii="仿宋_GB2312" w:eastAsia="仿宋_GB2312" w:hAnsi="仿宋" w:hint="eastAsia"/>
          <w:sz w:val="32"/>
          <w:szCs w:val="32"/>
        </w:rPr>
        <w:t>答辩PPT、推荐信扫描件、项目负责人姓名和联系方式</w:t>
      </w:r>
      <w:r>
        <w:rPr>
          <w:rFonts w:ascii="仿宋_GB2312" w:eastAsia="仿宋_GB2312" w:hAnsi="仿宋" w:hint="eastAsia"/>
          <w:sz w:val="32"/>
          <w:szCs w:val="32"/>
        </w:rPr>
        <w:t>）发送至邮箱：</w:t>
      </w:r>
      <w:r>
        <w:rPr>
          <w:rStyle w:val="aa"/>
          <w:rFonts w:ascii="仿宋_GB2312" w:eastAsia="仿宋_GB2312" w:hAnsi="仿宋" w:hint="eastAsia"/>
          <w:sz w:val="32"/>
          <w:szCs w:val="32"/>
        </w:rPr>
        <w:t>tjxiaotiao@163.com</w:t>
      </w:r>
      <w:r>
        <w:rPr>
          <w:rFonts w:ascii="仿宋_GB2312" w:eastAsia="仿宋_GB2312" w:hAnsi="仿宋" w:hint="eastAsia"/>
          <w:sz w:val="32"/>
          <w:szCs w:val="32"/>
        </w:rPr>
        <w:t>（推荐信需签字并</w:t>
      </w:r>
      <w:proofErr w:type="gramStart"/>
      <w:r>
        <w:rPr>
          <w:rFonts w:ascii="仿宋_GB2312" w:eastAsia="仿宋_GB2312" w:hAnsi="仿宋" w:hint="eastAsia"/>
          <w:sz w:val="32"/>
          <w:szCs w:val="32"/>
        </w:rPr>
        <w:t>盖所在</w:t>
      </w:r>
      <w:proofErr w:type="gramEnd"/>
      <w:r>
        <w:rPr>
          <w:rFonts w:ascii="仿宋_GB2312" w:eastAsia="仿宋_GB2312" w:hAnsi="仿宋" w:hint="eastAsia"/>
          <w:sz w:val="32"/>
          <w:szCs w:val="32"/>
        </w:rPr>
        <w:t>学院的公章），经大赛组委会评定后决定晋级等级，晋级等级分为三档：直通上海市赛、直通校级决赛、转为常规评审。</w:t>
      </w:r>
    </w:p>
    <w:p w:rsidR="00ED03AA" w:rsidRDefault="00A36460">
      <w:pPr>
        <w:pStyle w:val="a9"/>
        <w:spacing w:before="0" w:beforeAutospacing="0" w:after="0" w:afterAutospacing="0"/>
        <w:ind w:firstLineChars="200" w:firstLine="643"/>
        <w:rPr>
          <w:rFonts w:ascii="仿宋_GB2312" w:eastAsia="仿宋_GB2312" w:hAnsi="仿宋"/>
          <w:sz w:val="32"/>
          <w:szCs w:val="32"/>
        </w:rPr>
      </w:pPr>
      <w:r>
        <w:rPr>
          <w:rFonts w:ascii="仿宋_GB2312" w:eastAsia="仿宋_GB2312" w:hAnsi="仿宋" w:hint="eastAsia"/>
          <w:b/>
          <w:bCs/>
          <w:sz w:val="32"/>
          <w:szCs w:val="32"/>
        </w:rPr>
        <w:t>4.校级决赛（另行通知）</w:t>
      </w:r>
      <w:r>
        <w:rPr>
          <w:rFonts w:ascii="仿宋_GB2312" w:eastAsia="仿宋_GB2312" w:hAnsi="仿宋" w:hint="eastAsia"/>
          <w:sz w:val="32"/>
          <w:szCs w:val="32"/>
        </w:rPr>
        <w:t>。组织校内外评审专家以PPT答辩、视频展示、</w:t>
      </w:r>
      <w:proofErr w:type="gramStart"/>
      <w:r>
        <w:rPr>
          <w:rFonts w:ascii="仿宋_GB2312" w:eastAsia="仿宋_GB2312" w:hAnsi="仿宋" w:hint="eastAsia"/>
          <w:sz w:val="32"/>
          <w:szCs w:val="32"/>
        </w:rPr>
        <w:t>团队间辩的</w:t>
      </w:r>
      <w:proofErr w:type="gramEnd"/>
      <w:r>
        <w:rPr>
          <w:rFonts w:ascii="仿宋_GB2312" w:eastAsia="仿宋_GB2312" w:hAnsi="仿宋" w:hint="eastAsia"/>
          <w:sz w:val="32"/>
          <w:szCs w:val="32"/>
        </w:rPr>
        <w:t>形式，对进入决赛的项目进行综合评审。具体以决赛通知为准。</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根据国赛及市赛要求、校内选拔赛决赛结果及项目发展潜力综合评定，遴选优秀项目逐级参与上海市赛和全国总决赛。后续信息将另行通知。</w:t>
      </w:r>
    </w:p>
    <w:p w:rsidR="00ED03AA" w:rsidRDefault="00A36460">
      <w:pPr>
        <w:pStyle w:val="a9"/>
        <w:spacing w:before="0" w:beforeAutospacing="0" w:after="0" w:afterAutospacing="0"/>
        <w:ind w:firstLineChars="200" w:firstLine="643"/>
        <w:rPr>
          <w:rFonts w:ascii="仿宋_GB2312" w:eastAsia="仿宋_GB2312" w:hAnsi="仿宋"/>
          <w:b/>
          <w:bCs/>
          <w:sz w:val="32"/>
          <w:szCs w:val="32"/>
        </w:rPr>
      </w:pPr>
      <w:r>
        <w:rPr>
          <w:rStyle w:val="aa"/>
          <w:rFonts w:ascii="楷体" w:eastAsia="楷体" w:hAnsi="楷体" w:cs="楷体" w:hint="eastAsia"/>
          <w:bCs w:val="0"/>
          <w:sz w:val="32"/>
          <w:szCs w:val="32"/>
        </w:rPr>
        <w:t>（五）奖项设置</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赛事分别设项目金奖、银奖、铜奖，通过评审统一评定；设学院优秀组织奖，综合学校项目获奖情况、</w:t>
      </w:r>
      <w:proofErr w:type="gramStart"/>
      <w:r>
        <w:rPr>
          <w:rFonts w:ascii="仿宋_GB2312" w:eastAsia="仿宋_GB2312" w:hAnsi="仿宋" w:hint="eastAsia"/>
          <w:sz w:val="32"/>
          <w:szCs w:val="32"/>
        </w:rPr>
        <w:t>校赛组织</w:t>
      </w:r>
      <w:proofErr w:type="gramEnd"/>
      <w:r>
        <w:rPr>
          <w:rFonts w:ascii="仿宋_GB2312" w:eastAsia="仿宋_GB2312" w:hAnsi="仿宋" w:hint="eastAsia"/>
          <w:sz w:val="32"/>
          <w:szCs w:val="32"/>
        </w:rPr>
        <w:t>情况、线上活动参与情况等评定；为获奖团队及指导教师颁发荣誉证书，对相关人员及单位支持如下：</w:t>
      </w:r>
    </w:p>
    <w:p w:rsidR="00ED03AA" w:rsidRDefault="00A36460">
      <w:pPr>
        <w:pStyle w:val="a9"/>
        <w:spacing w:before="0" w:beforeAutospacing="0" w:after="0" w:afterAutospacing="0"/>
        <w:ind w:firstLineChars="200" w:firstLine="643"/>
        <w:rPr>
          <w:rFonts w:ascii="仿宋_GB2312" w:eastAsia="仿宋_GB2312" w:hAnsi="仿宋"/>
          <w:sz w:val="32"/>
          <w:szCs w:val="32"/>
        </w:rPr>
      </w:pPr>
      <w:r>
        <w:rPr>
          <w:rFonts w:ascii="仿宋_GB2312" w:eastAsia="仿宋_GB2312" w:hAnsi="仿宋" w:hint="eastAsia"/>
          <w:b/>
          <w:bCs/>
          <w:sz w:val="32"/>
          <w:szCs w:val="32"/>
        </w:rPr>
        <w:lastRenderedPageBreak/>
        <w:t>1.获奖团队</w:t>
      </w:r>
      <w:r>
        <w:rPr>
          <w:rFonts w:ascii="仿宋_GB2312" w:eastAsia="仿宋_GB2312" w:hAnsi="仿宋" w:hint="eastAsia"/>
          <w:sz w:val="32"/>
          <w:szCs w:val="32"/>
        </w:rPr>
        <w:t>：在比赛中获得校级银奖及以上的项目团队可优先入驻同济创业谷，享受优质创业孵化服务及资金支持；</w:t>
      </w:r>
    </w:p>
    <w:p w:rsidR="00833880" w:rsidRPr="00833880" w:rsidRDefault="00A36460" w:rsidP="00833880">
      <w:pPr>
        <w:pStyle w:val="a9"/>
        <w:spacing w:before="0" w:beforeAutospacing="0" w:after="0" w:afterAutospacing="0"/>
        <w:ind w:firstLineChars="200" w:firstLine="643"/>
        <w:rPr>
          <w:rFonts w:ascii="仿宋_GB2312" w:eastAsiaTheme="minorEastAsia" w:hAnsi="仿宋"/>
          <w:sz w:val="32"/>
          <w:szCs w:val="32"/>
        </w:rPr>
      </w:pPr>
      <w:r>
        <w:rPr>
          <w:rFonts w:ascii="仿宋_GB2312" w:eastAsia="仿宋_GB2312" w:hAnsi="仿宋" w:hint="eastAsia"/>
          <w:b/>
          <w:bCs/>
          <w:sz w:val="32"/>
          <w:szCs w:val="32"/>
        </w:rPr>
        <w:t>2.参赛学院</w:t>
      </w:r>
      <w:r>
        <w:rPr>
          <w:rFonts w:ascii="仿宋_GB2312" w:eastAsia="仿宋_GB2312" w:hAnsi="仿宋" w:hint="eastAsia"/>
          <w:sz w:val="32"/>
          <w:szCs w:val="32"/>
        </w:rPr>
        <w:t>：关于同济大学第九届“卓越杯”暨 “挑战杯”竞赛校内选拔赛的工作开展情况将作为评价学院共青团工作的重要测评指标。</w:t>
      </w:r>
    </w:p>
    <w:p w:rsidR="00ED03AA" w:rsidRDefault="00A36460">
      <w:pPr>
        <w:pStyle w:val="a9"/>
        <w:spacing w:before="0" w:beforeAutospacing="0" w:after="0" w:afterAutospacing="0"/>
        <w:ind w:firstLineChars="200" w:firstLine="643"/>
        <w:rPr>
          <w:rFonts w:ascii="楷体" w:eastAsia="楷体" w:hAnsi="楷体" w:cs="楷体"/>
          <w:b/>
          <w:sz w:val="32"/>
          <w:szCs w:val="32"/>
        </w:rPr>
      </w:pPr>
      <w:r>
        <w:rPr>
          <w:rStyle w:val="aa"/>
          <w:rFonts w:ascii="楷体" w:eastAsia="楷体" w:hAnsi="楷体" w:cs="楷体" w:hint="eastAsia"/>
          <w:bCs w:val="0"/>
          <w:sz w:val="32"/>
          <w:szCs w:val="32"/>
        </w:rPr>
        <w:t>（六）学院工作要求</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各学院应成立专项工作组，做好本学院师生的宣传和发动工作，收集体现创新精神、关注国计民生、代表同济大学水平的项目，同时成立专家指导组，负责具体指导相关项目。各学院要确定学院团委相关同志为大赛联络员，负责与组委会秘书处联系。</w:t>
      </w:r>
    </w:p>
    <w:p w:rsidR="00ED03AA" w:rsidRDefault="00A36460">
      <w:pPr>
        <w:pStyle w:val="a9"/>
        <w:spacing w:before="0" w:beforeAutospacing="0" w:after="0" w:afterAutospacing="0"/>
        <w:ind w:firstLineChars="200" w:firstLine="640"/>
        <w:rPr>
          <w:rFonts w:ascii="仿宋_GB2312" w:eastAsia="仿宋_GB2312" w:hAnsi="仿宋"/>
          <w:sz w:val="32"/>
          <w:szCs w:val="32"/>
        </w:rPr>
      </w:pPr>
      <w:r>
        <w:rPr>
          <w:rFonts w:ascii="仿宋_GB2312" w:eastAsia="仿宋_GB2312" w:hAnsi="仿宋" w:hint="eastAsia"/>
          <w:sz w:val="32"/>
          <w:szCs w:val="32"/>
        </w:rPr>
        <w:t>聚焦为党育人功能，将创业计划竞赛作为带动广大学生投身社会实践、深入了解国情社情、提升社会化能力的重要载体，切实增强工作实效。做好赛事组织，广泛发动师生参与，服务更多学生成长发展。</w:t>
      </w:r>
    </w:p>
    <w:p w:rsidR="00377982" w:rsidRDefault="00377982" w:rsidP="00377982">
      <w:pPr>
        <w:widowControl/>
        <w:shd w:val="clear" w:color="auto" w:fill="FFFFFF"/>
        <w:spacing w:line="579" w:lineRule="exact"/>
        <w:ind w:firstLineChars="200" w:firstLine="640"/>
        <w:jc w:val="left"/>
        <w:rPr>
          <w:rFonts w:ascii="仿宋_GB2312" w:hAnsi="仿宋"/>
          <w:sz w:val="32"/>
          <w:szCs w:val="32"/>
        </w:rPr>
      </w:pPr>
    </w:p>
    <w:p w:rsidR="00ED03AA" w:rsidRPr="00377982" w:rsidRDefault="00377982" w:rsidP="00377982">
      <w:pPr>
        <w:widowControl/>
        <w:shd w:val="clear" w:color="auto" w:fill="FFFFFF"/>
        <w:spacing w:line="579" w:lineRule="exact"/>
        <w:ind w:firstLineChars="200" w:firstLine="640"/>
        <w:jc w:val="left"/>
        <w:rPr>
          <w:rFonts w:ascii="仿宋_GB2312" w:hAnsi="仿宋"/>
          <w:sz w:val="32"/>
          <w:szCs w:val="32"/>
        </w:rPr>
      </w:pPr>
      <w:r>
        <w:rPr>
          <w:rFonts w:ascii="仿宋_GB2312" w:eastAsia="仿宋_GB2312" w:hAnsi="仿宋" w:hint="eastAsia"/>
          <w:sz w:val="32"/>
          <w:szCs w:val="32"/>
        </w:rPr>
        <w:t>附件：</w:t>
      </w:r>
    </w:p>
    <w:p w:rsidR="00ED03AA" w:rsidRDefault="00A36460">
      <w:pPr>
        <w:widowControl/>
        <w:shd w:val="clear" w:color="auto" w:fill="FFFFFF"/>
        <w:spacing w:line="579" w:lineRule="exact"/>
        <w:ind w:firstLineChars="200" w:firstLine="640"/>
        <w:rPr>
          <w:rFonts w:ascii="仿宋_GB2312" w:eastAsia="仿宋_GB2312" w:hAnsi="仿宋"/>
          <w:sz w:val="32"/>
          <w:szCs w:val="32"/>
        </w:rPr>
      </w:pPr>
      <w:r>
        <w:rPr>
          <w:rFonts w:ascii="仿宋_GB2312" w:eastAsia="仿宋_GB2312" w:hAnsi="仿宋" w:hint="eastAsia"/>
          <w:sz w:val="32"/>
          <w:szCs w:val="32"/>
        </w:rPr>
        <w:t>附件1：“挑战杯”中国大学生创业计划竞赛参赛项目申报表</w:t>
      </w:r>
    </w:p>
    <w:p w:rsidR="00ED03AA" w:rsidRDefault="00A36460">
      <w:pPr>
        <w:widowControl/>
        <w:shd w:val="clear" w:color="auto" w:fill="FFFFFF"/>
        <w:spacing w:line="579" w:lineRule="exact"/>
        <w:ind w:firstLineChars="200" w:firstLine="640"/>
        <w:rPr>
          <w:rFonts w:ascii="仿宋_GB2312" w:hAnsi="仿宋"/>
          <w:sz w:val="32"/>
          <w:szCs w:val="32"/>
        </w:rPr>
      </w:pPr>
      <w:r>
        <w:rPr>
          <w:rFonts w:ascii="仿宋_GB2312" w:eastAsia="仿宋_GB2312" w:hAnsi="仿宋" w:hint="eastAsia"/>
          <w:sz w:val="32"/>
          <w:szCs w:val="32"/>
        </w:rPr>
        <w:t>附件2：“挑战杯”中国大学生创业计划竞赛参赛项目汇总表</w:t>
      </w:r>
    </w:p>
    <w:p w:rsidR="00377982" w:rsidRDefault="00377982" w:rsidP="00377982">
      <w:pPr>
        <w:widowControl/>
        <w:shd w:val="clear" w:color="auto" w:fill="FFFFFF"/>
        <w:spacing w:line="579" w:lineRule="exact"/>
        <w:ind w:firstLineChars="200" w:firstLine="640"/>
        <w:rPr>
          <w:rFonts w:ascii="仿宋_GB2312" w:eastAsia="仿宋_GB2312" w:hAnsi="仿宋"/>
          <w:sz w:val="32"/>
          <w:szCs w:val="32"/>
        </w:rPr>
      </w:pPr>
      <w:r>
        <w:rPr>
          <w:rFonts w:ascii="仿宋_GB2312" w:eastAsia="仿宋_GB2312" w:hAnsi="仿宋" w:hint="eastAsia"/>
          <w:sz w:val="32"/>
          <w:szCs w:val="32"/>
        </w:rPr>
        <w:t>附件链接：</w:t>
      </w:r>
    </w:p>
    <w:p w:rsidR="00377982" w:rsidRDefault="002C222D" w:rsidP="00377982">
      <w:pPr>
        <w:widowControl/>
        <w:shd w:val="clear" w:color="auto" w:fill="FFFFFF"/>
        <w:spacing w:line="579" w:lineRule="exact"/>
        <w:ind w:firstLineChars="200" w:firstLine="420"/>
        <w:rPr>
          <w:rFonts w:ascii="仿宋_GB2312" w:hAnsi="仿宋"/>
          <w:sz w:val="32"/>
          <w:szCs w:val="32"/>
        </w:rPr>
      </w:pPr>
      <w:hyperlink r:id="rId9" w:history="1">
        <w:r w:rsidR="00377982" w:rsidRPr="00A407D9">
          <w:rPr>
            <w:rStyle w:val="ac"/>
            <w:rFonts w:ascii="仿宋_GB2312" w:hAnsi="仿宋"/>
            <w:sz w:val="32"/>
            <w:szCs w:val="32"/>
          </w:rPr>
          <w:t>https://pan.baidu.com/s/1TdY0wz9MVbP0oLjqtJLowg?pwd=psmk</w:t>
        </w:r>
      </w:hyperlink>
    </w:p>
    <w:p w:rsidR="00377982" w:rsidRDefault="00377982" w:rsidP="00377982">
      <w:pPr>
        <w:widowControl/>
        <w:shd w:val="clear" w:color="auto" w:fill="FFFFFF"/>
        <w:spacing w:line="579" w:lineRule="exact"/>
        <w:ind w:firstLineChars="200" w:firstLine="640"/>
        <w:rPr>
          <w:rFonts w:ascii="仿宋_GB2312" w:eastAsia="仿宋_GB2312" w:hAnsi="仿宋"/>
          <w:sz w:val="32"/>
          <w:szCs w:val="32"/>
        </w:rPr>
      </w:pPr>
      <w:r>
        <w:rPr>
          <w:rFonts w:ascii="仿宋_GB2312" w:eastAsia="仿宋_GB2312" w:hAnsi="仿宋" w:hint="eastAsia"/>
          <w:sz w:val="32"/>
          <w:szCs w:val="32"/>
        </w:rPr>
        <w:t>附件二维码：</w:t>
      </w:r>
    </w:p>
    <w:p w:rsidR="00377982" w:rsidRPr="00377982" w:rsidRDefault="00377982" w:rsidP="00377982">
      <w:pPr>
        <w:widowControl/>
        <w:shd w:val="clear" w:color="auto" w:fill="FFFFFF"/>
        <w:ind w:firstLineChars="200" w:firstLine="640"/>
        <w:jc w:val="center"/>
        <w:rPr>
          <w:rFonts w:ascii="仿宋_GB2312" w:hAnsi="仿宋"/>
          <w:sz w:val="32"/>
          <w:szCs w:val="32"/>
        </w:rPr>
      </w:pPr>
      <w:r w:rsidRPr="00377982">
        <w:rPr>
          <w:rFonts w:ascii="仿宋_GB2312" w:hAnsi="仿宋"/>
          <w:noProof/>
          <w:sz w:val="32"/>
          <w:szCs w:val="32"/>
        </w:rPr>
        <w:drawing>
          <wp:inline distT="0" distB="0" distL="0" distR="0">
            <wp:extent cx="1828800" cy="1828800"/>
            <wp:effectExtent l="0" t="0" r="0" b="0"/>
            <wp:docPr id="3" name="图片 3" descr="C:\Users\ADMINI~1\AppData\Local\Temp\baiduyunguanjia\qrcode\D827A114FD8867160B183749ABA29C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baiduyunguanjia\qrcode\D827A114FD8867160B183749ABA29CB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ED03AA" w:rsidRDefault="00A36460">
      <w:pPr>
        <w:widowControl/>
        <w:jc w:val="left"/>
        <w:rPr>
          <w:rFonts w:ascii="仿宋_GB2312" w:eastAsia="仿宋_GB2312" w:hAnsi="仿宋" w:cs="宋体"/>
          <w:kern w:val="0"/>
          <w:sz w:val="32"/>
          <w:szCs w:val="32"/>
        </w:rPr>
      </w:pPr>
      <w:r>
        <w:rPr>
          <w:rFonts w:ascii="仿宋_GB2312" w:eastAsia="仿宋_GB2312" w:hAnsi="仿宋" w:cs="宋体"/>
          <w:kern w:val="0"/>
          <w:sz w:val="32"/>
          <w:szCs w:val="32"/>
        </w:rPr>
        <w:br w:type="page"/>
      </w:r>
    </w:p>
    <w:p w:rsidR="00ED03AA" w:rsidRDefault="00A36460">
      <w:pPr>
        <w:pStyle w:val="a9"/>
        <w:spacing w:before="0" w:beforeAutospacing="0" w:after="0" w:afterAutospacing="0"/>
        <w:ind w:firstLineChars="200" w:firstLine="640"/>
        <w:rPr>
          <w:rFonts w:ascii="黑体" w:eastAsia="黑体" w:hAnsi="黑体" w:cs="黑体"/>
          <w:b/>
          <w:sz w:val="32"/>
          <w:szCs w:val="32"/>
        </w:rPr>
      </w:pPr>
      <w:r>
        <w:rPr>
          <w:rStyle w:val="aa"/>
          <w:rFonts w:ascii="黑体" w:eastAsia="黑体" w:hAnsi="黑体" w:cs="黑体" w:hint="eastAsia"/>
          <w:b w:val="0"/>
          <w:color w:val="000000"/>
          <w:sz w:val="32"/>
          <w:szCs w:val="32"/>
        </w:rPr>
        <w:lastRenderedPageBreak/>
        <w:t>二、</w:t>
      </w:r>
      <w:r>
        <w:rPr>
          <w:rFonts w:ascii="黑体" w:eastAsia="黑体" w:hAnsi="黑体" w:cs="黑体" w:hint="eastAsia"/>
          <w:sz w:val="32"/>
          <w:szCs w:val="32"/>
        </w:rPr>
        <w:t>2025年第十九届“挑战杯”全国大学生课外学术科技作品竞赛作品培育通知</w:t>
      </w:r>
    </w:p>
    <w:p w:rsidR="00ED03AA" w:rsidRDefault="00A36460">
      <w:pPr>
        <w:pStyle w:val="a9"/>
        <w:spacing w:before="0" w:beforeAutospacing="0" w:after="0" w:afterAutospacing="0"/>
        <w:ind w:firstLineChars="200" w:firstLine="640"/>
        <w:rPr>
          <w:rFonts w:ascii="仿宋_GB2312" w:eastAsia="仿宋_GB2312" w:hAnsi="仿宋"/>
          <w:b/>
          <w:sz w:val="32"/>
          <w:szCs w:val="32"/>
        </w:rPr>
      </w:pPr>
      <w:r>
        <w:rPr>
          <w:rStyle w:val="aa"/>
          <w:rFonts w:ascii="仿宋_GB2312" w:eastAsia="仿宋_GB2312" w:hAnsi="仿宋" w:hint="eastAsia"/>
          <w:b w:val="0"/>
          <w:color w:val="000000"/>
          <w:sz w:val="32"/>
          <w:szCs w:val="32"/>
        </w:rPr>
        <w:t>针对</w:t>
      </w:r>
      <w:r>
        <w:rPr>
          <w:rFonts w:ascii="仿宋_GB2312" w:eastAsia="仿宋_GB2312" w:hAnsi="仿宋" w:hint="eastAsia"/>
          <w:sz w:val="32"/>
          <w:szCs w:val="32"/>
        </w:rPr>
        <w:t>2025年第十九届“挑战杯”全国大学生课外学术科技作品竞赛，结合往届情况，现阶段主要以项目培育工作为主，挖掘校内有潜力、有前景的项目团队进行培育孵化，发动有意愿、有能力的学生积极组队备赛。请广大师生提前关注，充分准备。“大挑”赛事具体介绍及工作流程可参考第十八届赛事安排，详见</w:t>
      </w:r>
      <w:r>
        <w:rPr>
          <w:rFonts w:ascii="仿宋_GB2312" w:eastAsia="仿宋_GB2312" w:hAnsi="仿宋" w:hint="eastAsia"/>
          <w:b/>
          <w:sz w:val="32"/>
          <w:szCs w:val="32"/>
        </w:rPr>
        <w:t>附件1，</w:t>
      </w:r>
      <w:r>
        <w:rPr>
          <w:rFonts w:ascii="仿宋_GB2312" w:eastAsia="仿宋_GB2312" w:hAnsi="仿宋" w:hint="eastAsia"/>
          <w:sz w:val="32"/>
          <w:szCs w:val="32"/>
        </w:rPr>
        <w:t>第十八届赛事获奖项目名单详见</w:t>
      </w:r>
      <w:r>
        <w:rPr>
          <w:rFonts w:ascii="仿宋_GB2312" w:eastAsia="仿宋_GB2312" w:hAnsi="仿宋" w:hint="eastAsia"/>
          <w:b/>
          <w:sz w:val="32"/>
          <w:szCs w:val="32"/>
        </w:rPr>
        <w:t>附件2。</w:t>
      </w:r>
    </w:p>
    <w:p w:rsidR="00ED03AA" w:rsidRDefault="00ED03AA">
      <w:pPr>
        <w:pStyle w:val="a9"/>
        <w:shd w:val="clear" w:color="auto" w:fill="FFFFFF"/>
        <w:spacing w:before="0" w:beforeAutospacing="0" w:after="0" w:afterAutospacing="0"/>
        <w:jc w:val="right"/>
        <w:rPr>
          <w:rFonts w:ascii="仿宋_GB2312" w:eastAsia="仿宋_GB2312" w:hAnsi="仿宋"/>
          <w:spacing w:val="8"/>
          <w:sz w:val="32"/>
          <w:szCs w:val="32"/>
        </w:rPr>
      </w:pPr>
    </w:p>
    <w:p w:rsidR="00ED03AA" w:rsidRDefault="00A36460">
      <w:pPr>
        <w:pStyle w:val="a9"/>
        <w:shd w:val="clear" w:color="auto" w:fill="FFFFFF"/>
        <w:spacing w:before="0" w:beforeAutospacing="0" w:after="0" w:afterAutospacing="0"/>
        <w:ind w:firstLineChars="200" w:firstLine="672"/>
        <w:jc w:val="both"/>
        <w:rPr>
          <w:rFonts w:ascii="仿宋_GB2312" w:eastAsia="仿宋_GB2312" w:hAnsi="仿宋"/>
          <w:spacing w:val="8"/>
          <w:sz w:val="32"/>
          <w:szCs w:val="32"/>
        </w:rPr>
      </w:pPr>
      <w:r>
        <w:rPr>
          <w:rFonts w:ascii="仿宋_GB2312" w:eastAsia="仿宋_GB2312" w:hAnsi="仿宋" w:hint="eastAsia"/>
          <w:spacing w:val="8"/>
          <w:sz w:val="32"/>
          <w:szCs w:val="32"/>
        </w:rPr>
        <w:t>张老师，联系电话：65983697</w:t>
      </w:r>
    </w:p>
    <w:p w:rsidR="00ED03AA" w:rsidRDefault="00A36460">
      <w:pPr>
        <w:pStyle w:val="a9"/>
        <w:shd w:val="clear" w:color="auto" w:fill="FFFFFF"/>
        <w:spacing w:before="0" w:beforeAutospacing="0" w:after="0" w:afterAutospacing="0"/>
        <w:ind w:firstLineChars="200" w:firstLine="672"/>
        <w:jc w:val="both"/>
        <w:rPr>
          <w:rFonts w:ascii="仿宋_GB2312" w:eastAsia="仿宋_GB2312" w:hAnsi="仿宋"/>
          <w:spacing w:val="8"/>
          <w:sz w:val="32"/>
          <w:szCs w:val="32"/>
        </w:rPr>
      </w:pPr>
      <w:r>
        <w:rPr>
          <w:rFonts w:ascii="仿宋_GB2312" w:eastAsia="仿宋_GB2312" w:hAnsi="仿宋" w:hint="eastAsia"/>
          <w:spacing w:val="8"/>
          <w:sz w:val="32"/>
          <w:szCs w:val="32"/>
        </w:rPr>
        <w:t>邮箱：zhangxiuyu@tongji.edu.cn</w:t>
      </w:r>
    </w:p>
    <w:p w:rsidR="00ED03AA" w:rsidRDefault="00A36460">
      <w:pPr>
        <w:pStyle w:val="a9"/>
        <w:shd w:val="clear" w:color="auto" w:fill="FFFFFF"/>
        <w:spacing w:before="0" w:beforeAutospacing="0" w:after="0" w:afterAutospacing="0"/>
        <w:ind w:firstLineChars="200" w:firstLine="672"/>
        <w:jc w:val="both"/>
        <w:rPr>
          <w:rFonts w:ascii="仿宋_GB2312" w:eastAsia="仿宋_GB2312" w:hAnsi="仿宋"/>
          <w:spacing w:val="8"/>
          <w:sz w:val="32"/>
          <w:szCs w:val="32"/>
        </w:rPr>
      </w:pPr>
      <w:r>
        <w:rPr>
          <w:rFonts w:ascii="仿宋_GB2312" w:eastAsia="仿宋_GB2312" w:hAnsi="仿宋" w:hint="eastAsia"/>
          <w:spacing w:val="8"/>
          <w:sz w:val="32"/>
          <w:szCs w:val="32"/>
        </w:rPr>
        <w:t>侯同学，联系电话：18291483798</w:t>
      </w:r>
    </w:p>
    <w:p w:rsidR="00ED03AA" w:rsidRDefault="00A36460">
      <w:pPr>
        <w:pStyle w:val="a9"/>
        <w:shd w:val="clear" w:color="auto" w:fill="FFFFFF"/>
        <w:spacing w:before="0" w:beforeAutospacing="0" w:after="0" w:afterAutospacing="0"/>
        <w:ind w:firstLineChars="200" w:firstLine="672"/>
        <w:jc w:val="both"/>
        <w:rPr>
          <w:rFonts w:ascii="仿宋_GB2312" w:eastAsia="仿宋_GB2312" w:hAnsi="仿宋"/>
          <w:spacing w:val="8"/>
          <w:sz w:val="32"/>
          <w:szCs w:val="32"/>
        </w:rPr>
      </w:pPr>
      <w:r>
        <w:rPr>
          <w:rFonts w:ascii="仿宋_GB2312" w:eastAsia="仿宋_GB2312" w:hAnsi="仿宋" w:hint="eastAsia"/>
          <w:spacing w:val="8"/>
          <w:sz w:val="32"/>
          <w:szCs w:val="32"/>
        </w:rPr>
        <w:t>邮箱：2211127@tongji.edu.cn</w:t>
      </w:r>
    </w:p>
    <w:p w:rsidR="00ED03AA" w:rsidRDefault="00A36460">
      <w:pPr>
        <w:widowControl/>
        <w:shd w:val="clear" w:color="auto" w:fill="FFFFFF"/>
        <w:spacing w:line="579" w:lineRule="exact"/>
        <w:ind w:firstLineChars="200" w:firstLine="640"/>
        <w:jc w:val="right"/>
        <w:rPr>
          <w:rFonts w:ascii="仿宋_GB2312" w:eastAsia="仿宋_GB2312" w:hAnsi="仿宋"/>
          <w:sz w:val="32"/>
          <w:szCs w:val="32"/>
        </w:rPr>
      </w:pPr>
      <w:r>
        <w:rPr>
          <w:rFonts w:ascii="仿宋_GB2312" w:eastAsia="仿宋_GB2312" w:hAnsi="仿宋" w:hint="eastAsia"/>
          <w:sz w:val="32"/>
          <w:szCs w:val="32"/>
        </w:rPr>
        <w:t>共青团同济大学委员会</w:t>
      </w:r>
    </w:p>
    <w:p w:rsidR="00ED03AA" w:rsidRDefault="00A36460">
      <w:pPr>
        <w:widowControl/>
        <w:shd w:val="clear" w:color="auto" w:fill="FFFFFF"/>
        <w:spacing w:line="579" w:lineRule="exact"/>
        <w:ind w:firstLineChars="200" w:firstLine="640"/>
        <w:jc w:val="right"/>
        <w:rPr>
          <w:rFonts w:ascii="仿宋_GB2312" w:eastAsia="仿宋_GB2312" w:hAnsi="仿宋"/>
          <w:sz w:val="32"/>
          <w:szCs w:val="32"/>
        </w:rPr>
      </w:pPr>
      <w:r>
        <w:rPr>
          <w:rFonts w:ascii="仿宋_GB2312" w:eastAsia="仿宋_GB2312" w:hAnsi="仿宋" w:hint="eastAsia"/>
          <w:sz w:val="32"/>
          <w:szCs w:val="32"/>
        </w:rPr>
        <w:t>2023年11月</w:t>
      </w:r>
      <w:r w:rsidR="00D300D7">
        <w:rPr>
          <w:rFonts w:ascii="仿宋_GB2312" w:eastAsia="仿宋_GB2312" w:hAnsi="仿宋"/>
          <w:sz w:val="32"/>
          <w:szCs w:val="32"/>
        </w:rPr>
        <w:t>8</w:t>
      </w:r>
      <w:r>
        <w:rPr>
          <w:rFonts w:ascii="仿宋_GB2312" w:eastAsia="仿宋_GB2312" w:hAnsi="仿宋" w:hint="eastAsia"/>
          <w:sz w:val="32"/>
          <w:szCs w:val="32"/>
        </w:rPr>
        <w:t>日</w:t>
      </w:r>
    </w:p>
    <w:p w:rsidR="00ED03AA" w:rsidRDefault="00A36460">
      <w:pPr>
        <w:widowControl/>
        <w:shd w:val="clear" w:color="auto" w:fill="FFFFFF"/>
        <w:spacing w:line="579" w:lineRule="exact"/>
        <w:ind w:firstLineChars="200" w:firstLine="640"/>
        <w:jc w:val="left"/>
        <w:rPr>
          <w:rFonts w:ascii="仿宋_GB2312" w:eastAsia="仿宋_GB2312" w:hAnsi="仿宋"/>
          <w:sz w:val="32"/>
          <w:szCs w:val="32"/>
        </w:rPr>
      </w:pPr>
      <w:r>
        <w:rPr>
          <w:rFonts w:ascii="仿宋_GB2312" w:eastAsia="仿宋_GB2312" w:hAnsi="仿宋" w:hint="eastAsia"/>
          <w:sz w:val="32"/>
          <w:szCs w:val="32"/>
        </w:rPr>
        <w:t>附件：</w:t>
      </w:r>
    </w:p>
    <w:p w:rsidR="00ED03AA" w:rsidRDefault="00A36460">
      <w:pPr>
        <w:widowControl/>
        <w:shd w:val="clear" w:color="auto" w:fill="FFFFFF"/>
        <w:spacing w:line="579" w:lineRule="exact"/>
        <w:ind w:firstLineChars="200" w:firstLine="640"/>
        <w:rPr>
          <w:rFonts w:ascii="仿宋_GB2312" w:eastAsia="仿宋_GB2312" w:hAnsi="仿宋"/>
          <w:sz w:val="32"/>
          <w:szCs w:val="32"/>
        </w:rPr>
      </w:pPr>
      <w:r>
        <w:rPr>
          <w:rFonts w:ascii="仿宋_GB2312" w:eastAsia="仿宋_GB2312" w:hAnsi="仿宋" w:hint="eastAsia"/>
          <w:sz w:val="32"/>
          <w:szCs w:val="32"/>
        </w:rPr>
        <w:t>附件1：“挑战杯”全国大学生课外学术科技作品竞赛介绍及工作流程参考</w:t>
      </w:r>
    </w:p>
    <w:p w:rsidR="00ED03AA" w:rsidRDefault="00A36460" w:rsidP="00377982">
      <w:pPr>
        <w:widowControl/>
        <w:shd w:val="clear" w:color="auto" w:fill="FFFFFF"/>
        <w:spacing w:line="579" w:lineRule="exact"/>
        <w:ind w:firstLineChars="200" w:firstLine="640"/>
        <w:rPr>
          <w:rFonts w:ascii="仿宋_GB2312" w:eastAsia="仿宋_GB2312" w:hAnsi="仿宋"/>
          <w:sz w:val="32"/>
          <w:szCs w:val="32"/>
        </w:rPr>
      </w:pPr>
      <w:r>
        <w:rPr>
          <w:rFonts w:ascii="仿宋_GB2312" w:eastAsia="仿宋_GB2312" w:hAnsi="仿宋" w:hint="eastAsia"/>
          <w:sz w:val="32"/>
          <w:szCs w:val="32"/>
        </w:rPr>
        <w:t>附件2：第十八届“挑战杯”全国大学生课外学术科技作品竞赛获奖项目名单</w:t>
      </w:r>
    </w:p>
    <w:p w:rsidR="00ED03AA" w:rsidRDefault="00A36460">
      <w:pPr>
        <w:widowControl/>
        <w:shd w:val="clear" w:color="auto" w:fill="FFFFFF"/>
        <w:spacing w:line="579" w:lineRule="exact"/>
        <w:ind w:firstLineChars="200" w:firstLine="640"/>
        <w:rPr>
          <w:rFonts w:ascii="仿宋_GB2312" w:eastAsia="仿宋_GB2312" w:hAnsi="仿宋"/>
          <w:sz w:val="32"/>
          <w:szCs w:val="32"/>
        </w:rPr>
      </w:pPr>
      <w:r>
        <w:rPr>
          <w:rFonts w:ascii="仿宋_GB2312" w:eastAsia="仿宋_GB2312" w:hAnsi="仿宋" w:hint="eastAsia"/>
          <w:sz w:val="32"/>
          <w:szCs w:val="32"/>
        </w:rPr>
        <w:t>附件链接：</w:t>
      </w:r>
    </w:p>
    <w:p w:rsidR="00377982" w:rsidRDefault="002C222D" w:rsidP="00377982">
      <w:pPr>
        <w:widowControl/>
        <w:shd w:val="clear" w:color="auto" w:fill="FFFFFF"/>
        <w:spacing w:line="579" w:lineRule="exact"/>
        <w:ind w:firstLineChars="200" w:firstLine="420"/>
        <w:rPr>
          <w:rFonts w:ascii="仿宋_GB2312" w:hAnsi="仿宋"/>
          <w:sz w:val="32"/>
          <w:szCs w:val="32"/>
        </w:rPr>
      </w:pPr>
      <w:hyperlink r:id="rId11" w:anchor="list/path=%2F" w:history="1">
        <w:r w:rsidR="00377982" w:rsidRPr="00A407D9">
          <w:rPr>
            <w:rStyle w:val="ac"/>
            <w:rFonts w:ascii="仿宋_GB2312" w:eastAsia="仿宋_GB2312" w:hAnsi="仿宋"/>
            <w:sz w:val="32"/>
            <w:szCs w:val="32"/>
          </w:rPr>
          <w:t>https://pan.baidu.com/s/16XoIQVYy1d49XHcWA2_EAg?pwd=p0k7#list/path=%2F</w:t>
        </w:r>
      </w:hyperlink>
    </w:p>
    <w:p w:rsidR="00ED03AA" w:rsidRDefault="00A36460" w:rsidP="00377982">
      <w:pPr>
        <w:widowControl/>
        <w:shd w:val="clear" w:color="auto" w:fill="FFFFFF"/>
        <w:spacing w:line="579" w:lineRule="exact"/>
        <w:ind w:firstLineChars="200" w:firstLine="640"/>
        <w:rPr>
          <w:rFonts w:ascii="仿宋_GB2312" w:eastAsia="仿宋_GB2312" w:hAnsi="仿宋"/>
          <w:sz w:val="32"/>
          <w:szCs w:val="32"/>
        </w:rPr>
      </w:pPr>
      <w:r>
        <w:rPr>
          <w:rFonts w:ascii="仿宋_GB2312" w:eastAsia="仿宋_GB2312" w:hAnsi="仿宋" w:hint="eastAsia"/>
          <w:sz w:val="32"/>
          <w:szCs w:val="32"/>
        </w:rPr>
        <w:t>附件二维码：</w:t>
      </w:r>
    </w:p>
    <w:p w:rsidR="00ED03AA" w:rsidRDefault="00377982">
      <w:pPr>
        <w:widowControl/>
        <w:shd w:val="clear" w:color="auto" w:fill="FFFFFF"/>
        <w:ind w:firstLineChars="200" w:firstLine="640"/>
        <w:jc w:val="center"/>
        <w:rPr>
          <w:rFonts w:ascii="仿宋_GB2312" w:eastAsia="仿宋_GB2312" w:hAnsi="仿宋"/>
          <w:sz w:val="32"/>
          <w:szCs w:val="32"/>
        </w:rPr>
      </w:pPr>
      <w:r w:rsidRPr="00377982">
        <w:rPr>
          <w:rFonts w:ascii="仿宋_GB2312" w:eastAsia="仿宋_GB2312" w:hAnsi="仿宋"/>
          <w:noProof/>
          <w:sz w:val="32"/>
          <w:szCs w:val="32"/>
        </w:rPr>
        <w:drawing>
          <wp:inline distT="0" distB="0" distL="0" distR="0">
            <wp:extent cx="1828800" cy="1828800"/>
            <wp:effectExtent l="0" t="0" r="0" b="0"/>
            <wp:docPr id="4" name="图片 4" descr="C:\Users\ADMINI~1\AppData\Local\Temp\baiduyunguanjia\qrcode\D4283C1B7C4BB1488EA65DC2976B61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baiduyunguanjia\qrcode\D4283C1B7C4BB1488EA65DC2976B61E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sectPr w:rsidR="00ED03AA">
      <w:footerReference w:type="default" r:id="rId13"/>
      <w:pgSz w:w="11906" w:h="16838"/>
      <w:pgMar w:top="2098" w:right="1474" w:bottom="1984" w:left="1587" w:header="851" w:footer="992" w:gutter="0"/>
      <w:pgNumType w:fmt="numberInDash" w:chapStyle="1"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22D" w:rsidRDefault="002C222D">
      <w:r>
        <w:separator/>
      </w:r>
    </w:p>
  </w:endnote>
  <w:endnote w:type="continuationSeparator" w:id="0">
    <w:p w:rsidR="002C222D" w:rsidRDefault="002C2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embedRegular r:id="rId1" w:subsetted="1" w:fontKey="{16DCA037-ABFF-4921-99E9-697A891775E7}"/>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charset w:val="86"/>
    <w:family w:val="auto"/>
    <w:pitch w:val="default"/>
    <w:sig w:usb0="00000001" w:usb1="08000000" w:usb2="00000000" w:usb3="00000000" w:csb0="00040000" w:csb1="00000000"/>
    <w:embedRegular r:id="rId2" w:subsetted="1" w:fontKey="{7ADBA47A-ABFC-4DD8-AB02-8645A920DC81}"/>
  </w:font>
  <w:font w:name="仿宋_GB2312">
    <w:altName w:val="仿宋"/>
    <w:charset w:val="00"/>
    <w:family w:val="auto"/>
    <w:pitch w:val="default"/>
    <w:embedRegular r:id="rId3" w:fontKey="{E603630A-ED32-4BD8-83EB-649CF5B62E0F}"/>
    <w:embedBold r:id="rId4" w:fontKey="{6FD4D1AE-20D6-432A-8949-C692F842CFC1}"/>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embedRegular r:id="rId5" w:subsetted="1" w:fontKey="{AD1040E5-26E3-4E66-B6C2-42C0D09F577C}"/>
  </w:font>
  <w:font w:name="楷体">
    <w:panose1 w:val="02010609060101010101"/>
    <w:charset w:val="86"/>
    <w:family w:val="modern"/>
    <w:pitch w:val="fixed"/>
    <w:sig w:usb0="800002BF" w:usb1="38CF7CFA" w:usb2="00000016" w:usb3="00000000" w:csb0="00040001" w:csb1="00000000"/>
    <w:embedRegular r:id="rId6" w:subsetted="1" w:fontKey="{06690199-5348-462A-BCAB-9837193C3102}"/>
    <w:embedBold r:id="rId7" w:subsetted="1" w:fontKey="{B0E56840-C127-4CE5-BDDF-A009BCF4F93C}"/>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0215389"/>
    </w:sdtPr>
    <w:sdtEndPr/>
    <w:sdtContent>
      <w:p w:rsidR="00ED03AA" w:rsidRDefault="00A36460">
        <w:pPr>
          <w:pStyle w:val="a5"/>
          <w:jc w:val="right"/>
        </w:pPr>
        <w:r>
          <w:fldChar w:fldCharType="begin"/>
        </w:r>
        <w:r>
          <w:instrText>PAGE   \* MERGEFORMAT</w:instrText>
        </w:r>
        <w:r>
          <w:fldChar w:fldCharType="separate"/>
        </w:r>
        <w:r>
          <w:rPr>
            <w:lang w:val="zh-CN"/>
          </w:rPr>
          <w:t>2</w:t>
        </w:r>
        <w:r>
          <w:fldChar w:fldCharType="end"/>
        </w:r>
      </w:p>
    </w:sdtContent>
  </w:sdt>
  <w:p w:rsidR="00ED03AA" w:rsidRDefault="00ED03A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22D" w:rsidRDefault="002C222D">
      <w:r>
        <w:separator/>
      </w:r>
    </w:p>
  </w:footnote>
  <w:footnote w:type="continuationSeparator" w:id="0">
    <w:p w:rsidR="002C222D" w:rsidRDefault="002C22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TrueTypeFonts/>
  <w:saveSubset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ViOTQzM2Y0YWUxZjIxZjc2OWVmMmFjNDAyZjkyNWIifQ=="/>
  </w:docVars>
  <w:rsids>
    <w:rsidRoot w:val="008B613B"/>
    <w:rsid w:val="00007079"/>
    <w:rsid w:val="00032536"/>
    <w:rsid w:val="00043DCA"/>
    <w:rsid w:val="000553D7"/>
    <w:rsid w:val="00070053"/>
    <w:rsid w:val="0008059A"/>
    <w:rsid w:val="00097639"/>
    <w:rsid w:val="000E7421"/>
    <w:rsid w:val="00197C57"/>
    <w:rsid w:val="001D073F"/>
    <w:rsid w:val="001D6576"/>
    <w:rsid w:val="001E6EED"/>
    <w:rsid w:val="002001E5"/>
    <w:rsid w:val="00260C42"/>
    <w:rsid w:val="0027323A"/>
    <w:rsid w:val="002C222D"/>
    <w:rsid w:val="002F58E9"/>
    <w:rsid w:val="00343C25"/>
    <w:rsid w:val="003563E4"/>
    <w:rsid w:val="0036527C"/>
    <w:rsid w:val="00370130"/>
    <w:rsid w:val="00377982"/>
    <w:rsid w:val="004371E9"/>
    <w:rsid w:val="00470AD0"/>
    <w:rsid w:val="00490CBA"/>
    <w:rsid w:val="004F08CB"/>
    <w:rsid w:val="00513262"/>
    <w:rsid w:val="00514BBD"/>
    <w:rsid w:val="005645EA"/>
    <w:rsid w:val="0058318C"/>
    <w:rsid w:val="005D457C"/>
    <w:rsid w:val="00620618"/>
    <w:rsid w:val="006859B1"/>
    <w:rsid w:val="006B5118"/>
    <w:rsid w:val="00747902"/>
    <w:rsid w:val="0076727C"/>
    <w:rsid w:val="007C36DF"/>
    <w:rsid w:val="007E0510"/>
    <w:rsid w:val="007F3204"/>
    <w:rsid w:val="00810B13"/>
    <w:rsid w:val="00833880"/>
    <w:rsid w:val="00836A42"/>
    <w:rsid w:val="00837D5D"/>
    <w:rsid w:val="0085387C"/>
    <w:rsid w:val="00875B6F"/>
    <w:rsid w:val="008B613B"/>
    <w:rsid w:val="009B5281"/>
    <w:rsid w:val="009C3223"/>
    <w:rsid w:val="009D1D7E"/>
    <w:rsid w:val="009E2D22"/>
    <w:rsid w:val="00A36460"/>
    <w:rsid w:val="00A558C5"/>
    <w:rsid w:val="00A97A32"/>
    <w:rsid w:val="00AB72A0"/>
    <w:rsid w:val="00B10D4A"/>
    <w:rsid w:val="00B2639E"/>
    <w:rsid w:val="00B521F4"/>
    <w:rsid w:val="00B66D54"/>
    <w:rsid w:val="00B90267"/>
    <w:rsid w:val="00B919B1"/>
    <w:rsid w:val="00B97375"/>
    <w:rsid w:val="00BB7749"/>
    <w:rsid w:val="00C45F24"/>
    <w:rsid w:val="00C47FF3"/>
    <w:rsid w:val="00CE1631"/>
    <w:rsid w:val="00D300D7"/>
    <w:rsid w:val="00D33AAA"/>
    <w:rsid w:val="00D43C45"/>
    <w:rsid w:val="00DD3C7F"/>
    <w:rsid w:val="00DE6470"/>
    <w:rsid w:val="00E20711"/>
    <w:rsid w:val="00E47FBC"/>
    <w:rsid w:val="00E617ED"/>
    <w:rsid w:val="00EB27D4"/>
    <w:rsid w:val="00ED03AA"/>
    <w:rsid w:val="00EF224E"/>
    <w:rsid w:val="00F16065"/>
    <w:rsid w:val="00F26AA8"/>
    <w:rsid w:val="00F82DD8"/>
    <w:rsid w:val="00FD36F1"/>
    <w:rsid w:val="1CB15850"/>
    <w:rsid w:val="46DC332D"/>
    <w:rsid w:val="4C7605FF"/>
    <w:rsid w:val="79B37DE1"/>
    <w:rsid w:val="7B9F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1BB8E"/>
  <w15:docId w15:val="{F6C8A317-1C61-470B-87C2-8BFB60CA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7982"/>
    <w:pPr>
      <w:widowControl w:val="0"/>
      <w:jc w:val="both"/>
    </w:pPr>
    <w:rPr>
      <w:kern w:val="2"/>
      <w:sz w:val="21"/>
      <w:szCs w:val="22"/>
    </w:r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FollowedHyperlink"/>
    <w:basedOn w:val="a0"/>
    <w:uiPriority w:val="99"/>
    <w:semiHidden/>
    <w:unhideWhenUsed/>
    <w:qFormat/>
    <w:rPr>
      <w:color w:val="954F72" w:themeColor="followedHyperlink"/>
      <w:u w:val="single"/>
    </w:rPr>
  </w:style>
  <w:style w:type="character" w:styleId="ac">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30">
    <w:name w:val="标题 3 字符"/>
    <w:basedOn w:val="a0"/>
    <w:link w:val="3"/>
    <w:uiPriority w:val="9"/>
    <w:semiHidden/>
    <w:qFormat/>
    <w:rPr>
      <w:b/>
      <w:bCs/>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4">
    <w:name w:val="日期 字符"/>
    <w:basedOn w:val="a0"/>
    <w:link w:val="a3"/>
    <w:uiPriority w:val="99"/>
    <w:semiHidden/>
    <w:qFormat/>
  </w:style>
  <w:style w:type="character" w:styleId="ad">
    <w:name w:val="Unresolved Mention"/>
    <w:basedOn w:val="a0"/>
    <w:uiPriority w:val="99"/>
    <w:semiHidden/>
    <w:unhideWhenUsed/>
    <w:rsid w:val="00377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jx.cn/vm/Q0nUT1d.aspx"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an.baidu.com/s/16XoIQVYy1d49XHcWA2_EAg?pwd=p0k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pan.baidu.com/s/1TdY0wz9MVbP0oLjqtJLowg?pwd=psmk"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CCB1E-FE57-4F6B-BDA0-5B2069975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3448</Words>
  <Characters>3805</Characters>
  <Application>Microsoft Office Word</Application>
  <DocSecurity>0</DocSecurity>
  <Lines>187</Lines>
  <Paragraphs>77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12</cp:revision>
  <cp:lastPrinted>2023-11-07T01:30:00Z</cp:lastPrinted>
  <dcterms:created xsi:type="dcterms:W3CDTF">2023-11-07T02:30:00Z</dcterms:created>
  <dcterms:modified xsi:type="dcterms:W3CDTF">2023-11-07T13:59:00Z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2303affbed7f6929628ca551ec13ec5af96b0334cff3fe6e0698ba72590d4bb5</vt:lpwstr>
  </property>
  <property fmtid="{D5CDD505-2E9C-101B-9397-08002B2CF9AE}" pid="3" name="KSOProductBuildVer">
    <vt:lpwstr>2052-12.1.0.15712</vt:lpwstr>
  </property>
  <property fmtid="{D5CDD505-2E9C-101B-9397-08002B2CF9AE}" pid="4" name="ICV">
    <vt:lpwstr>CF962C6C50714DF8B6F4D2C403451545_12</vt:lpwstr>
  </property>
</Properties>
</file>