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D8E" w:rsidRDefault="00E32A32">
      <w:pPr>
        <w:pStyle w:val="HtmlNormal"/>
        <w:shd w:val="clear" w:color="auto" w:fill="FFFFFF"/>
        <w:spacing w:before="0" w:after="0" w:line="300" w:lineRule="exact"/>
        <w:ind w:left="3520" w:hangingChars="1100" w:hanging="3520"/>
        <w:rPr>
          <w:rStyle w:val="NormalCharacter"/>
          <w:sz w:val="32"/>
          <w:szCs w:val="32"/>
        </w:rPr>
      </w:pPr>
      <w:bookmarkStart w:id="0" w:name="_GoBack"/>
      <w:bookmarkEnd w:id="0"/>
      <w:r>
        <w:rPr>
          <w:rStyle w:val="NormalCharacter"/>
          <w:sz w:val="32"/>
          <w:szCs w:val="32"/>
        </w:rPr>
        <w:t>附件</w:t>
      </w:r>
      <w:r>
        <w:rPr>
          <w:rStyle w:val="NormalCharacter"/>
          <w:sz w:val="32"/>
          <w:szCs w:val="32"/>
        </w:rPr>
        <w:t>2</w:t>
      </w:r>
      <w:r w:rsidR="00E22B53">
        <w:rPr>
          <w:rStyle w:val="NormalCharacter"/>
          <w:sz w:val="32"/>
          <w:szCs w:val="32"/>
        </w:rPr>
        <w:t>:</w:t>
      </w:r>
    </w:p>
    <w:p w:rsidR="00A46D8E" w:rsidRDefault="00E32A32">
      <w:pPr>
        <w:pStyle w:val="HtmlNormal"/>
        <w:shd w:val="clear" w:color="auto" w:fill="FFFFFF"/>
        <w:spacing w:before="0" w:after="0" w:line="320" w:lineRule="exact"/>
        <w:ind w:left="3520" w:hangingChars="1100" w:hanging="3520"/>
        <w:jc w:val="center"/>
        <w:rPr>
          <w:rStyle w:val="NormalCharacter"/>
          <w:sz w:val="32"/>
          <w:szCs w:val="32"/>
        </w:rPr>
      </w:pPr>
      <w:r>
        <w:rPr>
          <w:rStyle w:val="NormalCharacter"/>
          <w:sz w:val="32"/>
          <w:szCs w:val="32"/>
        </w:rPr>
        <w:t>2019</w:t>
      </w:r>
      <w:r>
        <w:rPr>
          <w:rStyle w:val="NormalCharacter"/>
          <w:sz w:val="32"/>
          <w:szCs w:val="32"/>
        </w:rPr>
        <w:t>年国际象棋女子世界冠军分区赛（中国区）</w:t>
      </w:r>
    </w:p>
    <w:p w:rsidR="00A46D8E" w:rsidRDefault="00E32A32">
      <w:pPr>
        <w:pStyle w:val="HtmlNormal"/>
        <w:shd w:val="clear" w:color="auto" w:fill="FFFFFF"/>
        <w:spacing w:before="0" w:after="0" w:line="320" w:lineRule="exact"/>
        <w:ind w:leftChars="1200" w:left="3160" w:hangingChars="200" w:hanging="640"/>
        <w:jc w:val="both"/>
        <w:rPr>
          <w:rStyle w:val="NormalCharacter"/>
          <w:rFonts w:ascii="宋体" w:hAnsi="宋体" w:cs="宋体"/>
          <w:bCs/>
          <w:color w:val="000000"/>
          <w:sz w:val="32"/>
          <w:szCs w:val="32"/>
        </w:rPr>
      </w:pPr>
      <w:r>
        <w:rPr>
          <w:rStyle w:val="NormalCharacter"/>
          <w:rFonts w:ascii="宋体" w:hAnsi="宋体" w:cs="宋体"/>
          <w:bCs/>
          <w:sz w:val="32"/>
          <w:szCs w:val="32"/>
        </w:rPr>
        <w:t>运动员住宿回执</w:t>
      </w:r>
    </w:p>
    <w:tbl>
      <w:tblPr>
        <w:tblW w:w="8672" w:type="dxa"/>
        <w:tblInd w:w="-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855"/>
        <w:gridCol w:w="1525"/>
        <w:gridCol w:w="1425"/>
        <w:gridCol w:w="335"/>
        <w:gridCol w:w="3064"/>
      </w:tblGrid>
      <w:tr w:rsidR="00A46D8E">
        <w:trPr>
          <w:trHeight w:val="745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ind w:firstLineChars="50" w:firstLine="160"/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sz w:val="32"/>
                <w:szCs w:val="32"/>
              </w:rPr>
              <w:t>姓名</w:t>
            </w:r>
          </w:p>
        </w:tc>
        <w:tc>
          <w:tcPr>
            <w:tcW w:w="720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</w:t>
            </w:r>
          </w:p>
        </w:tc>
      </w:tr>
      <w:tr w:rsidR="00A46D8E">
        <w:trPr>
          <w:trHeight w:val="791"/>
        </w:trPr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联系人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</w:t>
            </w:r>
          </w:p>
        </w:tc>
      </w:tr>
      <w:tr w:rsidR="00A46D8E">
        <w:trPr>
          <w:trHeight w:val="745"/>
        </w:trPr>
        <w:tc>
          <w:tcPr>
            <w:tcW w:w="86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订房信息　</w:t>
            </w:r>
          </w:p>
        </w:tc>
      </w:tr>
      <w:tr w:rsidR="00A46D8E">
        <w:trPr>
          <w:trHeight w:val="745"/>
        </w:trPr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标间房</w:t>
            </w:r>
            <w:proofErr w:type="gramEnd"/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  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间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陪同人员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sz w:val="32"/>
                <w:szCs w:val="32"/>
              </w:rPr>
              <w:t xml:space="preserve">     </w:t>
            </w:r>
            <w:r>
              <w:rPr>
                <w:rStyle w:val="NormalCharacter"/>
                <w:rFonts w:ascii="仿宋" w:eastAsia="仿宋" w:hAnsi="仿宋"/>
                <w:sz w:val="32"/>
                <w:szCs w:val="32"/>
              </w:rPr>
              <w:t>人</w:t>
            </w:r>
          </w:p>
        </w:tc>
      </w:tr>
      <w:tr w:rsidR="00A46D8E">
        <w:trPr>
          <w:trHeight w:val="948"/>
        </w:trPr>
        <w:tc>
          <w:tcPr>
            <w:tcW w:w="14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大床房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  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间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陪同人员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人</w:t>
            </w:r>
          </w:p>
        </w:tc>
      </w:tr>
      <w:tr w:rsidR="00A46D8E">
        <w:trPr>
          <w:trHeight w:val="745"/>
        </w:trPr>
        <w:tc>
          <w:tcPr>
            <w:tcW w:w="2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预计入住时间</w:t>
            </w:r>
          </w:p>
        </w:tc>
        <w:tc>
          <w:tcPr>
            <w:tcW w:w="634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ind w:firstLineChars="400" w:firstLine="1280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月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日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</w:t>
            </w:r>
          </w:p>
        </w:tc>
      </w:tr>
      <w:tr w:rsidR="00A46D8E">
        <w:trPr>
          <w:trHeight w:val="745"/>
        </w:trPr>
        <w:tc>
          <w:tcPr>
            <w:tcW w:w="2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UserStyle0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汇款人</w:t>
            </w:r>
          </w:p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UserStyle0"/>
                <w:rFonts w:ascii="仿宋" w:eastAsia="仿宋" w:hAnsi="仿宋"/>
                <w:sz w:val="32"/>
                <w:szCs w:val="32"/>
              </w:rPr>
              <w:t>单位名称</w:t>
            </w:r>
          </w:p>
        </w:tc>
        <w:tc>
          <w:tcPr>
            <w:tcW w:w="634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</w:t>
            </w:r>
          </w:p>
        </w:tc>
      </w:tr>
      <w:tr w:rsidR="00A46D8E">
        <w:trPr>
          <w:trHeight w:val="745"/>
        </w:trPr>
        <w:tc>
          <w:tcPr>
            <w:tcW w:w="86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抵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达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信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息</w:t>
            </w:r>
          </w:p>
        </w:tc>
      </w:tr>
      <w:tr w:rsidR="00A46D8E">
        <w:trPr>
          <w:trHeight w:val="769"/>
        </w:trPr>
        <w:tc>
          <w:tcPr>
            <w:tcW w:w="2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预计到达时间</w:t>
            </w:r>
          </w:p>
        </w:tc>
        <w:tc>
          <w:tcPr>
            <w:tcW w:w="634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预计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月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日，大约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时间，共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 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人到达机场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\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淄博火车站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\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淄博北站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\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鲁中候机楼</w:t>
            </w:r>
          </w:p>
        </w:tc>
      </w:tr>
      <w:tr w:rsidR="00A46D8E">
        <w:trPr>
          <w:trHeight w:val="745"/>
        </w:trPr>
        <w:tc>
          <w:tcPr>
            <w:tcW w:w="2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备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 </w:t>
            </w: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注</w:t>
            </w:r>
          </w:p>
        </w:tc>
        <w:tc>
          <w:tcPr>
            <w:tcW w:w="634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center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 xml:space="preserve">　</w:t>
            </w:r>
          </w:p>
        </w:tc>
      </w:tr>
      <w:tr w:rsidR="00A46D8E">
        <w:trPr>
          <w:trHeight w:val="745"/>
        </w:trPr>
        <w:tc>
          <w:tcPr>
            <w:tcW w:w="86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D8E" w:rsidRDefault="00E32A32">
            <w:pPr>
              <w:jc w:val="left"/>
              <w:rPr>
                <w:rStyle w:val="NormalCharacter"/>
                <w:rFonts w:ascii="仿宋" w:eastAsia="仿宋" w:hAnsi="仿宋"/>
                <w:sz w:val="32"/>
                <w:szCs w:val="32"/>
              </w:rPr>
            </w:pPr>
            <w:r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费用总额</w:t>
            </w:r>
            <w:r w:rsidR="00E22B53">
              <w:rPr>
                <w:rStyle w:val="NormalCharacter"/>
                <w:rFonts w:ascii="仿宋" w:eastAsia="仿宋" w:hAnsi="仿宋"/>
                <w:kern w:val="0"/>
                <w:sz w:val="32"/>
                <w:szCs w:val="32"/>
              </w:rPr>
              <w:t>:</w:t>
            </w:r>
          </w:p>
        </w:tc>
      </w:tr>
    </w:tbl>
    <w:p w:rsidR="00A46D8E" w:rsidRDefault="00E32A32">
      <w:pPr>
        <w:pStyle w:val="HtmlNormal"/>
        <w:shd w:val="clear" w:color="auto" w:fill="FFFFFF"/>
        <w:spacing w:before="0" w:after="0" w:line="390" w:lineRule="atLeast"/>
        <w:rPr>
          <w:rStyle w:val="NormalCharacter"/>
          <w:rFonts w:ascii="仿宋" w:eastAsia="仿宋" w:hAnsi="仿宋" w:cs="仿宋"/>
          <w:sz w:val="30"/>
          <w:szCs w:val="30"/>
        </w:rPr>
      </w:pPr>
      <w:r>
        <w:rPr>
          <w:rStyle w:val="NormalCharacter"/>
          <w:rFonts w:ascii="仿宋" w:eastAsia="仿宋" w:hAnsi="仿宋" w:cs="仿宋" w:hint="eastAsia"/>
          <w:sz w:val="30"/>
          <w:szCs w:val="30"/>
        </w:rPr>
        <w:t>注</w:t>
      </w:r>
      <w:r w:rsidR="00E22B53">
        <w:rPr>
          <w:rStyle w:val="NormalCharacter"/>
          <w:rFonts w:ascii="仿宋" w:eastAsia="仿宋" w:hAnsi="仿宋" w:cs="仿宋" w:hint="eastAsia"/>
          <w:sz w:val="30"/>
          <w:szCs w:val="30"/>
        </w:rPr>
        <w:t>: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请于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8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月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23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日前将此回执</w:t>
      </w:r>
      <w:proofErr w:type="gramStart"/>
      <w:r>
        <w:rPr>
          <w:rStyle w:val="NormalCharacter"/>
          <w:rFonts w:ascii="仿宋" w:eastAsia="仿宋" w:hAnsi="仿宋" w:cs="仿宋" w:hint="eastAsia"/>
          <w:sz w:val="30"/>
          <w:szCs w:val="30"/>
        </w:rPr>
        <w:t>发送至邮</w:t>
      </w:r>
      <w:proofErr w:type="gramEnd"/>
      <w:r>
        <w:rPr>
          <w:rStyle w:val="a0"/>
          <w:rFonts w:ascii="仿宋" w:eastAsia="仿宋" w:hAnsi="仿宋" w:cs="仿宋" w:hint="eastAsia"/>
          <w:color w:val="414141"/>
          <w:sz w:val="30"/>
          <w:szCs w:val="30"/>
        </w:rPr>
        <w:t>15019211@qq.com</w:t>
      </w:r>
    </w:p>
    <w:p w:rsidR="00A46D8E" w:rsidRDefault="00E32A32">
      <w:pPr>
        <w:pStyle w:val="HtmlNormal"/>
        <w:shd w:val="clear" w:color="auto" w:fill="FFFFFF"/>
        <w:spacing w:before="0" w:after="0" w:line="390" w:lineRule="atLeast"/>
        <w:rPr>
          <w:rStyle w:val="NormalCharacter"/>
          <w:rFonts w:ascii="仿宋" w:eastAsia="仿宋" w:hAnsi="仿宋" w:cs="仿宋"/>
          <w:color w:val="414141"/>
          <w:sz w:val="30"/>
          <w:szCs w:val="30"/>
        </w:rPr>
      </w:pPr>
      <w:r>
        <w:rPr>
          <w:rStyle w:val="NormalCharacter"/>
          <w:rFonts w:ascii="仿宋" w:eastAsia="仿宋" w:hAnsi="仿宋" w:cs="仿宋" w:hint="eastAsia"/>
          <w:sz w:val="30"/>
          <w:szCs w:val="30"/>
        </w:rPr>
        <w:t>联系人</w:t>
      </w:r>
      <w:r w:rsidR="00E22B53">
        <w:rPr>
          <w:rStyle w:val="NormalCharacter"/>
          <w:rFonts w:ascii="仿宋" w:eastAsia="仿宋" w:hAnsi="仿宋" w:cs="仿宋" w:hint="eastAsia"/>
          <w:sz w:val="30"/>
          <w:szCs w:val="30"/>
        </w:rPr>
        <w:t>: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刘冉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 xml:space="preserve">           </w:t>
      </w:r>
      <w:r>
        <w:rPr>
          <w:rStyle w:val="NormalCharacter"/>
          <w:rFonts w:ascii="仿宋" w:eastAsia="仿宋" w:hAnsi="仿宋" w:cs="仿宋" w:hint="eastAsia"/>
          <w:sz w:val="30"/>
          <w:szCs w:val="30"/>
        </w:rPr>
        <w:t>电话</w:t>
      </w:r>
      <w:r w:rsidR="00E22B53">
        <w:rPr>
          <w:rStyle w:val="NormalCharacter"/>
          <w:rFonts w:ascii="仿宋" w:eastAsia="仿宋" w:hAnsi="仿宋" w:cs="仿宋" w:hint="eastAsia"/>
          <w:sz w:val="30"/>
          <w:szCs w:val="30"/>
        </w:rPr>
        <w:t>:</w:t>
      </w:r>
      <w:r>
        <w:rPr>
          <w:rStyle w:val="NormalCharacter"/>
          <w:rFonts w:ascii="仿宋" w:eastAsia="仿宋" w:hAnsi="仿宋" w:cs="仿宋" w:hint="eastAsia"/>
          <w:color w:val="414141"/>
          <w:sz w:val="30"/>
          <w:szCs w:val="30"/>
        </w:rPr>
        <w:t xml:space="preserve"> 15953356000 </w:t>
      </w:r>
    </w:p>
    <w:sectPr w:rsidR="00A46D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32" w:rsidRDefault="00E32A32">
      <w:r>
        <w:separator/>
      </w:r>
    </w:p>
  </w:endnote>
  <w:endnote w:type="continuationSeparator" w:id="0">
    <w:p w:rsidR="00E32A32" w:rsidRDefault="00E3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8E" w:rsidRDefault="00A46D8E">
    <w:pPr>
      <w:pStyle w:val="a4"/>
      <w:rPr>
        <w:rStyle w:val="NormalCharacter"/>
      </w:rPr>
    </w:pPr>
  </w:p>
  <w:p w:rsidR="00A46D8E" w:rsidRDefault="00A46D8E">
    <w:pPr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32" w:rsidRDefault="00E32A32">
      <w:r>
        <w:separator/>
      </w:r>
    </w:p>
  </w:footnote>
  <w:footnote w:type="continuationSeparator" w:id="0">
    <w:p w:rsidR="00E32A32" w:rsidRDefault="00E3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D8E" w:rsidRDefault="00A46D8E">
    <w:pPr>
      <w:pStyle w:val="a5"/>
      <w:pBdr>
        <w:bottom w:val="none" w:sz="0" w:space="0" w:color="000000"/>
      </w:pBdr>
      <w:rPr>
        <w:rStyle w:val="NormalCharacter"/>
      </w:rPr>
    </w:pPr>
  </w:p>
  <w:p w:rsidR="00A46D8E" w:rsidRDefault="00A46D8E">
    <w:pPr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DE763"/>
    <w:multiLevelType w:val="singleLevel"/>
    <w:tmpl w:val="855DE763"/>
    <w:lvl w:ilvl="0">
      <w:start w:val="3"/>
      <w:numFmt w:val="decimal"/>
      <w:suff w:val="nothing"/>
      <w:lvlText w:val="%1、"/>
      <w:lvlJc w:val="left"/>
      <w:pPr>
        <w:widowControl/>
        <w:spacing w:line="240" w:lineRule="auto"/>
      </w:pPr>
    </w:lvl>
  </w:abstractNum>
  <w:abstractNum w:abstractNumId="1" w15:restartNumberingAfterBreak="0">
    <w:nsid w:val="8BF3D2BF"/>
    <w:multiLevelType w:val="singleLevel"/>
    <w:tmpl w:val="8BF3D2BF"/>
    <w:lvl w:ilvl="0">
      <w:start w:val="2"/>
      <w:numFmt w:val="decimal"/>
      <w:suff w:val="nothing"/>
      <w:lvlText w:val="%1、"/>
      <w:lvlJc w:val="left"/>
      <w:pPr>
        <w:widowControl/>
        <w:spacing w:line="240" w:lineRule="auto"/>
      </w:pPr>
    </w:lvl>
  </w:abstractNum>
  <w:abstractNum w:abstractNumId="2" w15:restartNumberingAfterBreak="0">
    <w:nsid w:val="09A2208F"/>
    <w:multiLevelType w:val="singleLevel"/>
    <w:tmpl w:val="09A2208F"/>
    <w:lvl w:ilvl="0">
      <w:start w:val="2"/>
      <w:numFmt w:val="chineseCounting"/>
      <w:suff w:val="nothing"/>
      <w:lvlText w:val="（%1）"/>
      <w:lvlJc w:val="left"/>
      <w:pPr>
        <w:widowControl/>
        <w:spacing w:line="240" w:lineRule="auto"/>
      </w:pPr>
    </w:lvl>
  </w:abstractNum>
  <w:abstractNum w:abstractNumId="3" w15:restartNumberingAfterBreak="0">
    <w:nsid w:val="5DF7143D"/>
    <w:multiLevelType w:val="singleLevel"/>
    <w:tmpl w:val="5DF7143D"/>
    <w:lvl w:ilvl="0">
      <w:start w:val="3"/>
      <w:numFmt w:val="chineseCounting"/>
      <w:suff w:val="nothing"/>
      <w:lvlText w:val="%1、"/>
      <w:lvlJc w:val="left"/>
      <w:pPr>
        <w:widowControl/>
        <w:spacing w:line="240" w:lineRule="auto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oNotUseMarginsForDrawingGridOrigin/>
  <w:drawingGridHorizontalOrigin w:val="180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8E"/>
    <w:rsid w:val="00A46D8E"/>
    <w:rsid w:val="00E22B53"/>
    <w:rsid w:val="00E32A32"/>
    <w:rsid w:val="147939E8"/>
    <w:rsid w:val="1C8F20C7"/>
    <w:rsid w:val="6A1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690B1-37B6-4984-A21F-1F058F70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ink w:val="a0"/>
    <w:pPr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0">
    <w:name w:val="Strong"/>
    <w:rPr>
      <w:b/>
    </w:r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serStyle0">
    <w:name w:val="UserStyle_0"/>
    <w:rPr>
      <w:rFonts w:ascii="宋体" w:eastAsia="宋体" w:hAnsi="宋体"/>
      <w:color w:val="000000"/>
      <w:sz w:val="24"/>
    </w:rPr>
  </w:style>
  <w:style w:type="character" w:customStyle="1" w:styleId="PageNumber">
    <w:name w:val="PageNumber"/>
    <w:basedOn w:val="NormalCharacter"/>
  </w:style>
  <w:style w:type="paragraph" w:customStyle="1" w:styleId="179">
    <w:name w:val="179"/>
    <w:basedOn w:val="a"/>
    <w:qFormat/>
    <w:pPr>
      <w:ind w:firstLineChars="200" w:firstLine="420"/>
    </w:p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Tahl Liang</cp:lastModifiedBy>
  <cp:revision>2</cp:revision>
  <dcterms:created xsi:type="dcterms:W3CDTF">2019-08-08T07:43:00Z</dcterms:created>
  <dcterms:modified xsi:type="dcterms:W3CDTF">2019-08-08T07:43:00Z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