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第一章 合成样本标题（样式被直接格式覆盖）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Times New Roman" w:hAnsi="Times New Roman" w:eastAsia="楷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合成文本第三段：The quick brown fox jumps over the lazy dog. 0123456789. 本句用于覆盖西文字符与数字的字体渲染场景。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