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line"/>
      </w:pPr>
    </w:p>
    <w:p>
      <w:pPr>
        <w:pStyle w:val="Title"/>
      </w:pPr>
      <w:r>
        <w:rPr>
          <w:rtl w:val="0"/>
        </w:rPr>
        <w:t>Software Design Specification</w:t>
      </w:r>
    </w:p>
    <w:p>
      <w:pPr>
        <w:pStyle w:val="Title"/>
        <w:spacing w:before="0" w:after="400"/>
        <w:rPr>
          <w:sz w:val="40"/>
          <w:szCs w:val="40"/>
        </w:rPr>
      </w:pPr>
      <w:r>
        <w:rPr>
          <w:sz w:val="40"/>
          <w:szCs w:val="40"/>
          <w:rtl w:val="0"/>
          <w:lang w:val="en-US"/>
        </w:rPr>
        <w:t>for</w:t>
      </w:r>
    </w:p>
    <w:p>
      <w:pPr>
        <w:pStyle w:val="Title"/>
      </w:pPr>
      <w:r>
        <w:rPr>
          <w:rtl w:val="0"/>
        </w:rPr>
        <w:t>Analysis of Nintendo's Advertising Investment in 2019</w:t>
      </w:r>
    </w:p>
    <w:p>
      <w:pPr>
        <w:pStyle w:val="ByLine"/>
      </w:pPr>
      <w:r>
        <w:rPr>
          <w:rtl w:val="0"/>
        </w:rPr>
        <w:t>Version &lt;1.0&gt;</w:t>
      </w:r>
    </w:p>
    <w:p>
      <w:pPr>
        <w:pStyle w:val="ByLine"/>
      </w:pPr>
      <w:r>
        <w:rPr>
          <w:rtl w:val="0"/>
        </w:rPr>
        <w:t>Prepared by &lt;Yuda Li &amp; Zimin Lu&gt;</w:t>
      </w:r>
    </w:p>
    <w:p>
      <w:pPr>
        <w:pStyle w:val="ByLine"/>
      </w:pPr>
      <w:r>
        <w:rPr>
          <w:rtl w:val="0"/>
        </w:rPr>
        <w:t>&lt;</w:t>
      </w:r>
      <w:r>
        <w:rPr>
          <w:rtl w:val="0"/>
        </w:rPr>
        <w:t>games</w:t>
      </w:r>
      <w:r>
        <w:rPr>
          <w:rtl w:val="0"/>
        </w:rPr>
        <w:t>team&gt;</w:t>
      </w:r>
    </w:p>
    <w:p>
      <w:pPr>
        <w:pStyle w:val="ByLine"/>
        <w:sectPr>
          <w:headerReference w:type="default" r:id="rId4"/>
          <w:footerReference w:type="default" r:id="rId5"/>
          <w:pgSz w:w="12240" w:h="15840" w:orient="portrait"/>
          <w:pgMar w:top="1440" w:right="1440" w:bottom="1440" w:left="1440" w:header="720" w:footer="720"/>
          <w:pgNumType w:start="1"/>
          <w:bidi w:val="0"/>
        </w:sectPr>
      </w:pPr>
      <w:r>
        <w:rPr>
          <w:rtl w:val="0"/>
        </w:rPr>
        <w:t>&lt;</w:t>
      </w:r>
      <w:r>
        <w:rPr>
          <w:rtl w:val="0"/>
        </w:rPr>
        <w:t>03/03/2019</w:t>
      </w:r>
      <w:r>
        <w:rPr>
          <w:rtl w:val="0"/>
        </w:rPr>
        <w:t>&gt;</w:t>
      </w:r>
      <w:r>
        <w:rPr>
          <w:rFonts w:ascii="Arial Unicode MS" w:cs="Arial Unicode MS" w:hAnsi="Arial Unicode MS" w:eastAsia="Arial Unicode MS"/>
          <w:b w:val="0"/>
          <w:bCs w:val="0"/>
          <w:i w:val="0"/>
          <w:iCs w:val="0"/>
        </w:rPr>
        <w:br w:type="textWrapping"/>
      </w:r>
      <w:r>
        <w:rPr>
          <w:rtl w:val="0"/>
        </w:rPr>
        <w:t>&lt;02/2</w:t>
      </w:r>
      <w:r>
        <w:rPr>
          <w:rtl w:val="0"/>
        </w:rPr>
        <w:t>6</w:t>
      </w:r>
      <w:r>
        <w:rPr>
          <w:rtl w:val="0"/>
        </w:rPr>
        <w:t>/2019&gt;</w:t>
      </w:r>
      <w:r>
        <w:br w:type="textWrapping"/>
      </w:r>
    </w:p>
    <w:p>
      <w:pPr>
        <w:pStyle w:val="TOCEntry"/>
      </w:pPr>
      <w:bookmarkStart w:name="_Toc" w:id="0"/>
      <w:r>
        <w:rPr>
          <w:rFonts w:cs="Arial Unicode MS" w:eastAsia="Arial Unicode MS"/>
          <w:rtl w:val="0"/>
        </w:rPr>
        <w:t>Table of Contents</w:t>
      </w:r>
      <w:bookmarkEnd w:id="0"/>
    </w:p>
    <w:p>
      <w:pPr>
        <w:pStyle w:val="Normal.0"/>
      </w:pPr>
      <w:r>
        <w:rPr/>
        <w:fldChar w:fldCharType="begin" w:fldLock="0"/>
      </w:r>
      <w:r>
        <w:instrText xml:space="preserve"> TOC \o 1-3 \t "TOCEntry, 4"</w:instrText>
      </w:r>
      <w:r>
        <w:rPr/>
        <w:fldChar w:fldCharType="separate" w:fldLock="0"/>
      </w:r>
    </w:p>
    <w:p>
      <w:pPr>
        <w:pStyle w:val="TOC 4"/>
      </w:pPr>
      <w:r>
        <w:rPr>
          <w:rFonts w:cs="Arial Unicode MS" w:eastAsia="Arial Unicode MS"/>
          <w:rtl w:val="0"/>
          <w:lang w:val="en-US"/>
        </w:rPr>
        <w:t>Table of Contents</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4"/>
      </w:pPr>
      <w:r>
        <w:rPr>
          <w:rFonts w:cs="Arial Unicode MS" w:eastAsia="Arial Unicode MS"/>
          <w:rtl w:val="0"/>
          <w:lang w:val="en-US"/>
        </w:rPr>
        <w:t>Revision History</w:t>
        <w:tab/>
      </w:r>
      <w:r>
        <w:rPr/>
        <w:fldChar w:fldCharType="begin" w:fldLock="0"/>
      </w:r>
      <w:r>
        <w:instrText xml:space="preserve"> PAGEREF _Toc1 \h </w:instrText>
      </w:r>
      <w:r>
        <w:rPr/>
        <w:fldChar w:fldCharType="separate" w:fldLock="0"/>
      </w:r>
      <w:r>
        <w:rPr>
          <w:rFonts w:cs="Arial Unicode MS" w:eastAsia="Arial Unicode MS"/>
          <w:rtl w:val="0"/>
        </w:rPr>
        <w:t>ii</w:t>
      </w:r>
      <w:r>
        <w:rPr/>
        <w:fldChar w:fldCharType="end" w:fldLock="0"/>
      </w:r>
    </w:p>
    <w:p>
      <w:pPr>
        <w:pStyle w:val="TOC 1"/>
        <w:numPr>
          <w:ilvl w:val="0"/>
          <w:numId w:val="1"/>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Goals</w:t>
        <w:tab/>
      </w:r>
      <w:r>
        <w:rPr/>
        <w:fldChar w:fldCharType="begin" w:fldLock="0"/>
      </w:r>
      <w:r>
        <w:instrText xml:space="preserve"> PAGEREF _Toc3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Statement of scope </w:t>
        <w:tab/>
      </w:r>
      <w:r>
        <w:rPr/>
        <w:fldChar w:fldCharType="begin" w:fldLock="0"/>
      </w:r>
      <w:r>
        <w:instrText xml:space="preserve"> PAGEREF _Toc4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 xml:space="preserve">Model context </w:t>
        <w:tab/>
      </w:r>
      <w:r>
        <w:rPr/>
        <w:fldChar w:fldCharType="begin" w:fldLock="0"/>
      </w:r>
      <w:r>
        <w:instrText xml:space="preserve"> PAGEREF _Toc5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Major constraints</w:t>
        <w:tab/>
      </w:r>
      <w:r>
        <w:rPr/>
        <w:fldChar w:fldCharType="begin" w:fldLock="0"/>
      </w:r>
      <w:r>
        <w:instrText xml:space="preserve"> PAGEREF _Toc6 \h </w:instrText>
      </w:r>
      <w:r>
        <w:rPr/>
        <w:fldChar w:fldCharType="separate" w:fldLock="0"/>
      </w:r>
      <w:r>
        <w:rPr>
          <w:rFonts w:cs="Arial Unicode MS" w:eastAsia="Arial Unicode MS"/>
          <w:rtl w:val="0"/>
        </w:rPr>
        <w:t>1</w:t>
      </w:r>
      <w:r>
        <w:rPr/>
        <w:fldChar w:fldCharType="end" w:fldLock="0"/>
      </w:r>
    </w:p>
    <w:p>
      <w:pPr>
        <w:pStyle w:val="TOC 1"/>
        <w:numPr>
          <w:ilvl w:val="0"/>
          <w:numId w:val="1"/>
        </w:numPr>
      </w:pPr>
      <w:r>
        <w:rPr>
          <w:rFonts w:cs="Arial Unicode MS" w:eastAsia="Arial Unicode MS"/>
          <w:rtl w:val="0"/>
          <w:lang w:val="it-IT"/>
        </w:rPr>
        <w:t>Data design</w:t>
        <w:tab/>
      </w:r>
      <w:r>
        <w:rPr/>
        <w:fldChar w:fldCharType="begin" w:fldLock="0"/>
      </w:r>
      <w:r>
        <w:instrText xml:space="preserve"> PAGEREF _Toc7 \h </w:instrText>
      </w:r>
      <w:r>
        <w:rPr/>
        <w:fldChar w:fldCharType="separate" w:fldLock="0"/>
      </w:r>
      <w:r>
        <w:rPr>
          <w:rFonts w:cs="Arial Unicode MS" w:eastAsia="Arial Unicode MS"/>
          <w:rtl w:val="0"/>
        </w:rPr>
        <w:t>1</w:t>
      </w:r>
      <w:r>
        <w:rPr/>
        <w:fldChar w:fldCharType="end" w:fldLock="0"/>
      </w:r>
    </w:p>
    <w:p>
      <w:pPr>
        <w:pStyle w:val="TOC 2"/>
        <w:numPr>
          <w:ilvl w:val="1"/>
          <w:numId w:val="1"/>
        </w:numPr>
      </w:pPr>
      <w:r>
        <w:rPr>
          <w:rFonts w:cs="Arial Unicode MS" w:eastAsia="Arial Unicode MS"/>
          <w:rtl w:val="0"/>
        </w:rPr>
        <w:t>Data sources</w:t>
        <w:tab/>
      </w:r>
      <w:r>
        <w:rPr/>
        <w:fldChar w:fldCharType="begin" w:fldLock="0"/>
      </w:r>
      <w:r>
        <w:instrText xml:space="preserve"> PAGEREF _Toc8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Internal data structure</w:t>
        <w:tab/>
      </w:r>
      <w:r>
        <w:rPr/>
        <w:fldChar w:fldCharType="begin" w:fldLock="0"/>
      </w:r>
      <w:r>
        <w:instrText xml:space="preserve"> PAGEREF _Toc9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Variable Description</w:t>
        <w:tab/>
      </w:r>
      <w:r>
        <w:rPr/>
        <w:fldChar w:fldCharType="begin" w:fldLock="0"/>
      </w:r>
      <w:r>
        <w:instrText xml:space="preserve"> PAGEREF _Toc10 \h </w:instrText>
      </w:r>
      <w:r>
        <w:rPr/>
        <w:fldChar w:fldCharType="separate" w:fldLock="0"/>
      </w:r>
      <w:r>
        <w:rPr>
          <w:rFonts w:cs="Arial Unicode MS" w:eastAsia="Arial Unicode MS"/>
          <w:rtl w:val="0"/>
        </w:rPr>
        <w:t>2</w:t>
      </w:r>
      <w:r>
        <w:rPr/>
        <w:fldChar w:fldCharType="end" w:fldLock="0"/>
      </w:r>
    </w:p>
    <w:p>
      <w:pPr>
        <w:pStyle w:val="TOC 3"/>
        <w:numPr>
          <w:ilvl w:val="2"/>
          <w:numId w:val="1"/>
        </w:numPr>
      </w:pPr>
      <w:r>
        <w:rPr>
          <w:rFonts w:cs="Arial Unicode MS" w:eastAsia="Arial Unicode MS"/>
          <w:rtl w:val="0"/>
          <w:lang w:val="en-US"/>
        </w:rPr>
        <w:t>Independent Variables</w:t>
        <w:tab/>
      </w:r>
      <w:r>
        <w:rPr/>
        <w:fldChar w:fldCharType="begin" w:fldLock="0"/>
      </w:r>
      <w:r>
        <w:instrText xml:space="preserve"> PAGEREF _Toc11 \h </w:instrText>
      </w:r>
      <w:r>
        <w:rPr/>
        <w:fldChar w:fldCharType="separate" w:fldLock="0"/>
      </w:r>
      <w:r>
        <w:rPr>
          <w:rFonts w:cs="Arial Unicode MS" w:eastAsia="Arial Unicode MS"/>
          <w:rtl w:val="0"/>
        </w:rPr>
        <w:t>2</w:t>
      </w:r>
      <w:r>
        <w:rPr/>
        <w:fldChar w:fldCharType="end" w:fldLock="0"/>
      </w:r>
    </w:p>
    <w:p>
      <w:pPr>
        <w:pStyle w:val="TOC 3"/>
        <w:numPr>
          <w:ilvl w:val="2"/>
          <w:numId w:val="2"/>
        </w:numPr>
      </w:pPr>
      <w:r>
        <w:rPr>
          <w:rFonts w:cs="Arial Unicode MS" w:eastAsia="Arial Unicode MS"/>
          <w:rtl w:val="0"/>
          <w:lang w:val="fr-FR"/>
        </w:rPr>
        <w:t>Dependent Variables</w:t>
        <w:tab/>
      </w:r>
      <w:r>
        <w:rPr/>
        <w:fldChar w:fldCharType="begin" w:fldLock="0"/>
      </w:r>
      <w:r>
        <w:instrText xml:space="preserve"> PAGEREF _Toc12 \h </w:instrText>
      </w:r>
      <w:r>
        <w:rPr/>
        <w:fldChar w:fldCharType="separate" w:fldLock="0"/>
      </w:r>
      <w:r>
        <w:rPr>
          <w:rFonts w:cs="Arial Unicode MS" w:eastAsia="Arial Unicode MS"/>
          <w:rtl w:val="0"/>
        </w:rPr>
        <w:t>2</w:t>
      </w:r>
      <w:r>
        <w:rPr/>
        <w:fldChar w:fldCharType="end" w:fldLock="0"/>
      </w:r>
    </w:p>
    <w:p>
      <w:pPr>
        <w:pStyle w:val="TOC 2"/>
        <w:numPr>
          <w:ilvl w:val="1"/>
          <w:numId w:val="3"/>
        </w:numPr>
      </w:pPr>
      <w:r>
        <w:rPr>
          <w:rFonts w:cs="Arial Unicode MS" w:eastAsia="Arial Unicode MS"/>
          <w:rtl w:val="0"/>
        </w:rPr>
        <w:t>Pre-design Analysis</w:t>
        <w:tab/>
      </w:r>
      <w:r>
        <w:rPr/>
        <w:fldChar w:fldCharType="begin" w:fldLock="0"/>
      </w:r>
      <w:r>
        <w:instrText xml:space="preserve"> PAGEREF _Toc13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Tidying procedure</w:t>
        <w:tab/>
      </w:r>
      <w:r>
        <w:rPr/>
        <w:fldChar w:fldCharType="begin" w:fldLock="0"/>
      </w:r>
      <w:r>
        <w:instrText xml:space="preserve"> PAGEREF _Toc14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Database description</w:t>
        <w:tab/>
      </w:r>
      <w:r>
        <w:rPr/>
        <w:fldChar w:fldCharType="begin" w:fldLock="0"/>
      </w:r>
      <w:r>
        <w:instrText xml:space="preserve"> PAGEREF _Toc15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lang w:val="en-US"/>
        </w:rPr>
        <w:t>Model Architecture</w:t>
        <w:tab/>
      </w:r>
      <w:r>
        <w:rPr/>
        <w:fldChar w:fldCharType="begin" w:fldLock="0"/>
      </w:r>
      <w:r>
        <w:instrText xml:space="preserve"> PAGEREF _Toc16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Type of Model</w:t>
        <w:tab/>
      </w:r>
      <w:r>
        <w:rPr/>
        <w:fldChar w:fldCharType="begin" w:fldLock="0"/>
      </w:r>
      <w:r>
        <w:instrText xml:space="preserve"> PAGEREF _Toc17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rPr>
        <w:t>Training set</w:t>
        <w:tab/>
      </w:r>
      <w:r>
        <w:rPr/>
        <w:fldChar w:fldCharType="begin" w:fldLock="0"/>
      </w:r>
      <w:r>
        <w:instrText xml:space="preserve"> PAGEREF _Toc18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Testing set</w:t>
        <w:tab/>
      </w:r>
      <w:r>
        <w:rPr/>
        <w:fldChar w:fldCharType="begin" w:fldLock="0"/>
      </w:r>
      <w:r>
        <w:instrText xml:space="preserve"> PAGEREF _Toc19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Approach</w:t>
        <w:tab/>
      </w:r>
      <w:r>
        <w:rPr/>
        <w:fldChar w:fldCharType="begin" w:fldLock="0"/>
      </w:r>
      <w:r>
        <w:instrText xml:space="preserve"> PAGEREF _Toc20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Implementation Details</w:t>
        <w:tab/>
      </w:r>
      <w:r>
        <w:rPr/>
        <w:fldChar w:fldCharType="begin" w:fldLock="0"/>
      </w:r>
      <w:r>
        <w:instrText xml:space="preserve"> PAGEREF _Toc21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System requirements</w:t>
        <w:tab/>
      </w:r>
      <w:r>
        <w:rPr/>
        <w:fldChar w:fldCharType="begin" w:fldLock="0"/>
      </w:r>
      <w:r>
        <w:instrText xml:space="preserve"> PAGEREF _Toc22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en-US"/>
        </w:rPr>
        <w:t>Testing Strategy</w:t>
        <w:tab/>
      </w:r>
      <w:r>
        <w:rPr/>
        <w:fldChar w:fldCharType="begin" w:fldLock="0"/>
      </w:r>
      <w:r>
        <w:instrText xml:space="preserve"> PAGEREF _Toc23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Expected response</w:t>
        <w:tab/>
      </w:r>
      <w:r>
        <w:rPr/>
        <w:fldChar w:fldCharType="begin" w:fldLock="0"/>
      </w:r>
      <w:r>
        <w:instrText xml:space="preserve"> PAGEREF _Toc24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bounds</w:t>
        <w:tab/>
      </w:r>
      <w:r>
        <w:rPr/>
        <w:fldChar w:fldCharType="begin" w:fldLock="0"/>
      </w:r>
      <w:r>
        <w:instrText xml:space="preserve"> PAGEREF _Toc25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External review and validation</w:t>
        <w:tab/>
      </w:r>
      <w:r>
        <w:rPr/>
        <w:fldChar w:fldCharType="begin" w:fldLock="0"/>
      </w:r>
      <w:r>
        <w:instrText xml:space="preserve"> PAGEREF _Toc26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lang w:val="fr-FR"/>
        </w:rPr>
        <w:t>References</w:t>
        <w:tab/>
      </w:r>
      <w:r>
        <w:rPr/>
        <w:fldChar w:fldCharType="begin" w:fldLock="0"/>
      </w:r>
      <w:r>
        <w:instrText xml:space="preserve"> PAGEREF _Toc27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da-DK"/>
        </w:rPr>
        <w:t>Appendix A: Glossary</w:t>
        <w:tab/>
      </w:r>
      <w:r>
        <w:rPr/>
        <w:fldChar w:fldCharType="begin" w:fldLock="0"/>
      </w:r>
      <w:r>
        <w:instrText xml:space="preserve"> PAGEREF _Toc28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en-US"/>
        </w:rPr>
        <w:t>Appendix C: Issues List</w:t>
        <w:tab/>
      </w:r>
      <w:r>
        <w:rPr/>
        <w:fldChar w:fldCharType="begin" w:fldLock="0"/>
      </w:r>
      <w:r>
        <w:instrText xml:space="preserve"> PAGEREF _Toc29 \h </w:instrText>
      </w:r>
      <w:r>
        <w:rPr/>
        <w:fldChar w:fldCharType="separate" w:fldLock="0"/>
      </w:r>
      <w:r>
        <w:rPr>
          <w:rFonts w:cs="Arial Unicode MS" w:eastAsia="Arial Unicode MS"/>
          <w:rtl w:val="0"/>
        </w:rPr>
        <w:t>5</w:t>
      </w:r>
      <w:r>
        <w:rPr/>
        <w:fldChar w:fldCharType="end" w:fldLock="0"/>
      </w:r>
    </w:p>
    <w:p>
      <w:pPr>
        <w:pStyle w:val="Normal.0"/>
        <w:rPr>
          <w:rFonts w:ascii="Times New Roman" w:cs="Times New Roman" w:hAnsi="Times New Roman" w:eastAsia="Times New Roman"/>
          <w:b w:val="1"/>
          <w:bCs w:val="1"/>
        </w:rPr>
      </w:pPr>
      <w:r>
        <w:rPr/>
        <w:fldChar w:fldCharType="end" w:fldLock="0"/>
      </w:r>
    </w:p>
    <w:p>
      <w:pPr>
        <w:pStyle w:val="Normal.0"/>
        <w:rPr>
          <w:rFonts w:ascii="Times New Roman" w:cs="Times New Roman" w:hAnsi="Times New Roman" w:eastAsia="Times New Roman"/>
          <w:b w:val="1"/>
          <w:bCs w:val="1"/>
        </w:rPr>
      </w:pPr>
    </w:p>
    <w:p>
      <w:pPr>
        <w:pStyle w:val="TOCEntry"/>
      </w:pPr>
      <w:bookmarkStart w:name="_Toc1" w:id="1"/>
      <w:r>
        <w:rPr>
          <w:rFonts w:cs="Arial Unicode MS" w:eastAsia="Arial Unicode MS"/>
          <w:rtl w:val="0"/>
        </w:rPr>
        <w:t>Revision History</w:t>
      </w:r>
      <w:bookmarkEnd w:id="1"/>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8"/>
        <w:gridCol w:w="1110"/>
        <w:gridCol w:w="4699"/>
        <w:gridCol w:w="1503"/>
      </w:tblGrid>
      <w:tr>
        <w:tblPrEx>
          <w:shd w:val="clear" w:color="auto" w:fill="ced7e7"/>
        </w:tblPrEx>
        <w:trPr>
          <w:trHeight w:val="282" w:hRule="atLeast"/>
        </w:trPr>
        <w:tc>
          <w:tcPr>
            <w:tcW w:type="dxa" w:w="2048"/>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Name</w:t>
            </w:r>
          </w:p>
        </w:tc>
        <w:tc>
          <w:tcPr>
            <w:tcW w:type="dxa" w:w="1109"/>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Date</w:t>
            </w:r>
          </w:p>
        </w:tc>
        <w:tc>
          <w:tcPr>
            <w:tcW w:type="dxa" w:w="4698"/>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Reason For Changes</w:t>
            </w:r>
          </w:p>
        </w:tc>
        <w:tc>
          <w:tcPr>
            <w:tcW w:type="dxa" w:w="1502"/>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before="40" w:after="40"/>
            </w:pPr>
            <w:r>
              <w:rPr>
                <w:b w:val="1"/>
                <w:bCs w:val="1"/>
                <w:rtl w:val="0"/>
                <w:lang w:val="en-US"/>
              </w:rPr>
              <w:t>Version</w:t>
            </w:r>
          </w:p>
        </w:tc>
      </w:tr>
      <w:tr>
        <w:tblPrEx>
          <w:shd w:val="clear" w:color="auto" w:fill="ced7e7"/>
        </w:tblPrEx>
        <w:trPr>
          <w:trHeight w:val="275" w:hRule="atLeast"/>
        </w:trPr>
        <w:tc>
          <w:tcPr>
            <w:tcW w:type="dxa" w:w="2048"/>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5" w:hRule="atLeast"/>
        </w:trPr>
        <w:tc>
          <w:tcPr>
            <w:tcW w:type="dxa" w:w="2048"/>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109"/>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698"/>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502"/>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TOCEntry"/>
        <w:widowControl w:val="0"/>
        <w:spacing w:line="240" w:lineRule="auto"/>
      </w:pPr>
    </w:p>
    <w:p>
      <w:pPr>
        <w:pStyle w:val="Normal.0"/>
        <w:rPr>
          <w:b w:val="1"/>
          <w:bCs w:val="1"/>
        </w:rPr>
      </w:pPr>
    </w:p>
    <w:p>
      <w:pPr>
        <w:pStyle w:val="Normal.0"/>
      </w:pPr>
    </w:p>
    <w:p>
      <w:pPr>
        <w:pStyle w:val="Normal.0"/>
        <w:sectPr>
          <w:headerReference w:type="default" r:id="rId6"/>
          <w:footerReference w:type="default" r:id="rId7"/>
          <w:pgSz w:w="12240" w:h="15840" w:orient="portrait"/>
          <w:pgMar w:top="1440" w:right="1440" w:bottom="1440" w:left="1440" w:header="720" w:footer="720"/>
          <w:bidi w:val="0"/>
        </w:sectPr>
      </w:pPr>
    </w:p>
    <w:p>
      <w:pPr>
        <w:pStyle w:val="Heading 1"/>
        <w:numPr>
          <w:ilvl w:val="0"/>
          <w:numId w:val="6"/>
        </w:numPr>
      </w:pPr>
      <w:bookmarkStart w:name="_Toc2" w:id="2"/>
      <w:r>
        <w:rPr>
          <w:rFonts w:cs="Arial Unicode MS" w:eastAsia="Arial Unicode MS"/>
          <w:rtl w:val="0"/>
        </w:rPr>
        <w:t>Introduction</w:t>
      </w:r>
      <w:bookmarkEnd w:id="2"/>
    </w:p>
    <w:p>
      <w:pPr>
        <w:pStyle w:val="Normal.0"/>
      </w:pPr>
      <w:r>
        <w:rPr>
          <w:rFonts w:cs="Arial Unicode MS" w:eastAsia="Arial Unicode MS"/>
          <w:rtl w:val="0"/>
        </w:rPr>
        <w:t>As the game develops better and better, the competition is more and more motivating. The change project studied the competition between the three famous game platforms and compared their sales to help determine whether Nintendo needs to strengthen its promotion in North America.</w:t>
      </w:r>
    </w:p>
    <w:p>
      <w:pPr>
        <w:pStyle w:val="Heading 2"/>
        <w:numPr>
          <w:ilvl w:val="1"/>
          <w:numId w:val="6"/>
        </w:numPr>
      </w:pPr>
      <w:bookmarkStart w:name="_Toc3" w:id="3"/>
      <w:r>
        <w:rPr>
          <w:rFonts w:cs="Arial Unicode MS" w:eastAsia="Arial Unicode MS"/>
          <w:rtl w:val="0"/>
        </w:rPr>
        <w:t>Goals</w:t>
      </w:r>
      <w:bookmarkEnd w:id="3"/>
    </w:p>
    <w:p>
      <w:pPr>
        <w:pStyle w:val="Normal (Web)"/>
        <w:ind w:left="720" w:firstLine="0"/>
        <w:rPr>
          <w:rFonts w:ascii="Arial" w:cs="Arial" w:hAnsi="Arial" w:eastAsia="Arial"/>
        </w:rPr>
      </w:pPr>
      <w:r>
        <w:rPr>
          <w:rtl w:val="0"/>
          <w:lang w:val="en-US"/>
        </w:rPr>
        <w:t>Establish a predictive model, compare sales, find links between sales and advertising, and determine if Nintendo needs to increase advertising spending in North America</w:t>
      </w:r>
    </w:p>
    <w:p>
      <w:pPr>
        <w:pStyle w:val="Heading 2"/>
        <w:numPr>
          <w:ilvl w:val="1"/>
          <w:numId w:val="6"/>
        </w:numPr>
      </w:pPr>
      <w:bookmarkStart w:name="_Toc4" w:id="4"/>
      <w:r>
        <w:rPr>
          <w:rFonts w:cs="Arial Unicode MS" w:eastAsia="Arial Unicode MS"/>
          <w:rtl w:val="0"/>
        </w:rPr>
        <w:t xml:space="preserve">Statement of scope </w:t>
      </w:r>
      <w:bookmarkEnd w:id="4"/>
    </w:p>
    <w:p>
      <w:pPr>
        <w:pStyle w:val="Normal.0"/>
      </w:pPr>
      <w:r>
        <w:rPr>
          <w:rFonts w:cs="Arial Unicode MS" w:eastAsia="Arial Unicode MS"/>
          <w:rtl w:val="0"/>
        </w:rPr>
        <w:t>Given the limited eight-week time to meet the business sponsor's wishes, it has been determined that the 1985-2017 data is sufficient to build and implement the model. In order to improve the accuracy of the model, including making reasonable recommendations for Nintendo advertising. However, future human-made unknown variables have an impact on the results of the study, and it is difficult to obtain preliminary data needed to evaluate this additional variable, which makes it infeasible. In addition, it may introduce defects into the model rather than increase its effectiveness.</w:t>
      </w:r>
    </w:p>
    <w:p>
      <w:pPr>
        <w:pStyle w:val="Normal.0"/>
      </w:pPr>
      <w:r>
        <w:rPr>
          <w:rFonts w:cs="Arial Unicode MS" w:eastAsia="Arial Unicode MS"/>
          <w:rtl w:val="0"/>
        </w:rPr>
        <w:t>The preliminary sample database consists of data tables of around 20,000 rows, and sales and marketing related data will be determined as model variables.</w:t>
      </w:r>
    </w:p>
    <w:p>
      <w:pPr>
        <w:pStyle w:val="Normal.0"/>
      </w:pPr>
    </w:p>
    <w:p>
      <w:pPr>
        <w:pStyle w:val="Heading 2"/>
        <w:numPr>
          <w:ilvl w:val="1"/>
          <w:numId w:val="6"/>
        </w:numPr>
      </w:pPr>
      <w:bookmarkStart w:name="_Toc5" w:id="5"/>
      <w:r>
        <w:rPr>
          <w:rFonts w:cs="Arial Unicode MS" w:eastAsia="Arial Unicode MS"/>
          <w:rtl w:val="0"/>
        </w:rPr>
        <w:t xml:space="preserve">Model context </w:t>
      </w:r>
      <w:bookmarkEnd w:id="5"/>
    </w:p>
    <w:p>
      <w:pPr>
        <w:pStyle w:val="Normal.0"/>
      </w:pPr>
      <w:r>
        <w:rPr>
          <w:rFonts w:cs="Arial Unicode MS" w:eastAsia="Arial Unicode MS"/>
          <w:rtl w:val="0"/>
        </w:rPr>
        <w:t>A key part of the project involves creating models that verify the results it will generate. The team will create and test the model by implementing the programming language R. Further in-depth analysis of the process, test the validity of the model by inputting different sub-variables, and improve the accuracy of the model</w:t>
      </w:r>
      <w:r>
        <w:rPr>
          <w:rFonts w:cs="Arial Unicode MS" w:eastAsia="Arial Unicode MS"/>
          <w:rtl w:val="0"/>
          <w:lang w:val="zh-CN" w:eastAsia="zh-CN"/>
        </w:rPr>
        <w:t>.</w:t>
      </w:r>
    </w:p>
    <w:p>
      <w:pPr>
        <w:pStyle w:val="template"/>
      </w:pPr>
    </w:p>
    <w:p>
      <w:pPr>
        <w:pStyle w:val="Heading 2"/>
        <w:numPr>
          <w:ilvl w:val="1"/>
          <w:numId w:val="6"/>
        </w:numPr>
      </w:pPr>
      <w:bookmarkStart w:name="_Toc6" w:id="6"/>
      <w:r>
        <w:rPr>
          <w:rFonts w:cs="Arial Unicode MS" w:eastAsia="Arial Unicode MS"/>
          <w:rtl w:val="0"/>
        </w:rPr>
        <w:t>Major constraints</w:t>
      </w:r>
      <w:bookmarkEnd w:id="6"/>
    </w:p>
    <w:p>
      <w:pPr>
        <w:pStyle w:val="Normal (Web)"/>
        <w:rPr>
          <w:rFonts w:ascii="Arial" w:cs="Arial" w:hAnsi="Arial" w:eastAsia="Arial"/>
        </w:rPr>
      </w:pPr>
      <w:r>
        <w:rPr>
          <w:rFonts w:ascii="Arial" w:hAnsi="Arial"/>
          <w:rtl w:val="0"/>
          <w:lang w:val="en-US"/>
        </w:rPr>
        <w:t>The small amount of data may cause inaccuracies in the prediction model, and some immeasurable human factors in the future will cause inconsistency with the results, that is, the investment of reasonable money for advertising but the sales growth is not obvious</w:t>
      </w:r>
      <w:r>
        <w:rPr>
          <w:rFonts w:ascii="Arial" w:hAnsi="Arial"/>
          <w:rtl w:val="0"/>
          <w:lang w:val="zh-CN" w:eastAsia="zh-CN"/>
        </w:rPr>
        <w:t>.</w:t>
      </w:r>
    </w:p>
    <w:p>
      <w:pPr>
        <w:pStyle w:val="Heading 1"/>
        <w:numPr>
          <w:ilvl w:val="0"/>
          <w:numId w:val="6"/>
        </w:numPr>
      </w:pPr>
      <w:bookmarkStart w:name="_Toc7" w:id="7"/>
      <w:r>
        <w:rPr>
          <w:rFonts w:cs="Arial Unicode MS" w:eastAsia="Arial Unicode MS"/>
          <w:rtl w:val="0"/>
        </w:rPr>
        <w:t>Data design</w:t>
      </w:r>
      <w:bookmarkEnd w:id="7"/>
    </w:p>
    <w:p>
      <w:pPr>
        <w:pStyle w:val="Normal (Web)"/>
        <w:rPr>
          <w:rFonts w:ascii="Arial" w:cs="Arial" w:hAnsi="Arial" w:eastAsia="Arial"/>
        </w:rPr>
      </w:pPr>
      <w:r>
        <w:rPr>
          <w:rFonts w:ascii="Arial" w:hAnsi="Arial"/>
          <w:rtl w:val="0"/>
          <w:lang w:val="en-US"/>
        </w:rPr>
        <w:t>Use the main independent variables and dependent variables established, such as the sales of three gamers in North America, the number of players, and the proportion of different game platforms</w:t>
      </w:r>
      <w:r>
        <w:rPr>
          <w:rFonts w:ascii="Arial" w:hAnsi="Arial"/>
          <w:rtl w:val="0"/>
          <w:lang w:val="zh-CN" w:eastAsia="zh-CN"/>
        </w:rPr>
        <w:t>.</w:t>
      </w:r>
    </w:p>
    <w:p>
      <w:pPr>
        <w:pStyle w:val="Heading 2"/>
        <w:numPr>
          <w:ilvl w:val="1"/>
          <w:numId w:val="6"/>
        </w:numPr>
      </w:pPr>
      <w:bookmarkStart w:name="_Toc8" w:id="8"/>
      <w:r>
        <w:rPr>
          <w:rFonts w:cs="Arial Unicode MS" w:eastAsia="Arial Unicode MS"/>
          <w:rtl w:val="0"/>
        </w:rPr>
        <w:t>Data sources</w:t>
      </w:r>
      <w:bookmarkEnd w:id="8"/>
    </w:p>
    <w:p>
      <w:pPr>
        <w:pStyle w:val="Normal.0"/>
        <w:rPr>
          <w:rFonts w:ascii="Arial" w:cs="Arial" w:hAnsi="Arial" w:eastAsia="Arial"/>
        </w:rPr>
      </w:pPr>
      <w:r>
        <w:rPr>
          <w:rFonts w:ascii="Arial" w:hAnsi="Arial"/>
          <w:rtl w:val="0"/>
          <w:lang w:val="en-US"/>
        </w:rPr>
        <w:t xml:space="preserve">The table data source named </w:t>
      </w:r>
      <w:r>
        <w:rPr>
          <w:rFonts w:ascii="Arial" w:hAnsi="Arial" w:hint="default"/>
          <w:rtl w:val="0"/>
          <w:lang w:val="zh-CN" w:eastAsia="zh-CN"/>
        </w:rPr>
        <w:t>“</w:t>
      </w:r>
      <w:r>
        <w:rPr>
          <w:rFonts w:ascii="Arial" w:hAnsi="Arial"/>
          <w:rtl w:val="0"/>
          <w:lang w:val="en-US"/>
        </w:rPr>
        <w:t>games</w:t>
      </w:r>
      <w:r>
        <w:rPr>
          <w:rFonts w:ascii="Arial" w:hAnsi="Arial" w:hint="default"/>
          <w:rtl w:val="0"/>
          <w:lang w:val="zh-CN" w:eastAsia="zh-CN"/>
        </w:rPr>
        <w:t>”</w:t>
      </w:r>
      <w:r>
        <w:rPr>
          <w:rFonts w:ascii="Arial" w:hAnsi="Arial"/>
          <w:rtl w:val="0"/>
          <w:lang w:val="en-US"/>
        </w:rPr>
        <w:t xml:space="preserve"> in the database and the kaggle website, which contains 16719 game release data between 1985 and 2017.</w:t>
      </w:r>
      <w:r>
        <w:rPr>
          <w:rFonts w:ascii="Arial" w:hAnsi="Arial"/>
          <w:rtl w:val="0"/>
          <w:lang w:val="en-US"/>
        </w:rPr>
        <w:t xml:space="preserve"> </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 xml:space="preserve">The table data source named </w:t>
      </w:r>
      <w:r>
        <w:rPr>
          <w:rFonts w:ascii="Arial" w:hAnsi="Arial" w:hint="default"/>
          <w:rtl w:val="0"/>
          <w:lang w:val="zh-CN" w:eastAsia="zh-CN"/>
        </w:rPr>
        <w:t>“</w:t>
      </w:r>
      <w:r>
        <w:rPr>
          <w:rFonts w:ascii="Arial" w:hAnsi="Arial"/>
          <w:rtl w:val="0"/>
          <w:lang w:val="en-US"/>
        </w:rPr>
        <w:t>games2</w:t>
      </w:r>
      <w:r>
        <w:rPr>
          <w:rFonts w:ascii="Arial" w:hAnsi="Arial" w:hint="default"/>
          <w:rtl w:val="0"/>
          <w:lang w:val="zh-CN" w:eastAsia="zh-CN"/>
        </w:rPr>
        <w:t>”</w:t>
      </w:r>
      <w:r>
        <w:rPr>
          <w:rFonts w:ascii="Arial" w:hAnsi="Arial"/>
          <w:rtl w:val="0"/>
          <w:lang w:val="en-US"/>
        </w:rPr>
        <w:t xml:space="preserve"> in the database and the statistics website, which contains 16600 game sales </w:t>
      </w:r>
      <w:r>
        <w:rPr>
          <w:rFonts w:ascii="Arial" w:hAnsi="Arial"/>
          <w:rtl w:val="0"/>
          <w:lang w:val="zh-CN" w:eastAsia="zh-CN"/>
        </w:rPr>
        <w:t xml:space="preserve">and marketing </w:t>
      </w:r>
      <w:r>
        <w:rPr>
          <w:rFonts w:ascii="Arial" w:hAnsi="Arial"/>
          <w:rtl w:val="0"/>
          <w:lang w:val="en-US"/>
        </w:rPr>
        <w:t>data between 1985 and 2017.</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 xml:space="preserve">The table data source named </w:t>
      </w:r>
      <w:r>
        <w:rPr>
          <w:rFonts w:ascii="Arial" w:hAnsi="Arial" w:hint="default"/>
          <w:rtl w:val="0"/>
          <w:lang w:val="zh-CN" w:eastAsia="zh-CN"/>
        </w:rPr>
        <w:t>“</w:t>
      </w:r>
      <w:r>
        <w:rPr>
          <w:rFonts w:ascii="Arial" w:hAnsi="Arial"/>
          <w:rtl w:val="0"/>
          <w:lang w:val="en-US"/>
        </w:rPr>
        <w:t>ad</w:t>
      </w:r>
      <w:r>
        <w:rPr>
          <w:rFonts w:ascii="Arial" w:hAnsi="Arial" w:hint="default"/>
          <w:rtl w:val="0"/>
          <w:lang w:val="zh-CN" w:eastAsia="zh-CN"/>
        </w:rPr>
        <w:t>”</w:t>
      </w:r>
      <w:r>
        <w:rPr>
          <w:rFonts w:ascii="Arial" w:hAnsi="Arial"/>
          <w:rtl w:val="0"/>
          <w:lang w:val="en-US"/>
        </w:rPr>
        <w:t xml:space="preserve"> in the database and the </w:t>
      </w:r>
      <w:r>
        <w:rPr>
          <w:rFonts w:ascii="Arial" w:hAnsi="Arial"/>
          <w:rtl w:val="0"/>
          <w:lang w:val="zh-CN" w:eastAsia="zh-CN"/>
        </w:rPr>
        <w:t xml:space="preserve">source from </w:t>
      </w:r>
      <w:r>
        <w:rPr>
          <w:rFonts w:ascii="Arial" w:hAnsi="Arial"/>
          <w:rtl w:val="0"/>
          <w:lang w:val="en-US"/>
        </w:rPr>
        <w:t>statista website, which contains the advertising data of three game manufacturers in 1985 1990 2015 2016 2017</w:t>
      </w:r>
      <w:r>
        <w:rPr>
          <w:rFonts w:ascii="Arial" w:hAnsi="Arial"/>
          <w:rtl w:val="0"/>
          <w:lang w:val="zh-CN" w:eastAsia="zh-CN"/>
        </w:rPr>
        <w:t>.</w:t>
      </w:r>
    </w:p>
    <w:p>
      <w:pPr>
        <w:pStyle w:val="Heading 2"/>
        <w:numPr>
          <w:ilvl w:val="1"/>
          <w:numId w:val="6"/>
        </w:numPr>
      </w:pPr>
      <w:bookmarkStart w:name="_Toc9" w:id="9"/>
      <w:r>
        <w:rPr>
          <w:rFonts w:cs="Arial Unicode MS" w:eastAsia="Arial Unicode MS"/>
          <w:rtl w:val="0"/>
        </w:rPr>
        <w:t>Internal data structure</w:t>
      </w:r>
      <w:bookmarkEnd w:id="9"/>
    </w:p>
    <w:p>
      <w:pPr>
        <w:pStyle w:val="Normal (Web)"/>
        <w:ind w:left="720" w:firstLine="0"/>
        <w:rPr>
          <w:rFonts w:ascii="Arial" w:cs="Arial" w:hAnsi="Arial" w:eastAsia="Arial"/>
        </w:rPr>
      </w:pPr>
      <w:r>
        <w:rPr>
          <w:rtl w:val="0"/>
          <w:lang w:val="zh-CN" w:eastAsia="zh-CN"/>
        </w:rPr>
        <w:t>Internal data is historical sales data and product data, at this project they are all structure data.</w:t>
      </w:r>
    </w:p>
    <w:p>
      <w:pPr>
        <w:pStyle w:val="Heading 2"/>
        <w:numPr>
          <w:ilvl w:val="1"/>
          <w:numId w:val="6"/>
        </w:numPr>
      </w:pPr>
      <w:bookmarkStart w:name="_Toc10" w:id="10"/>
      <w:r>
        <w:rPr>
          <w:rFonts w:cs="Arial Unicode MS" w:eastAsia="Arial Unicode MS"/>
          <w:rtl w:val="0"/>
        </w:rPr>
        <w:t>Variable Description</w:t>
      </w:r>
      <w:bookmarkEnd w:id="10"/>
    </w:p>
    <w:p>
      <w:pPr>
        <w:pStyle w:val="Heading 3"/>
        <w:numPr>
          <w:ilvl w:val="2"/>
          <w:numId w:val="6"/>
        </w:numPr>
      </w:pPr>
      <w:bookmarkStart w:name="_Toc11" w:id="11"/>
      <w:r>
        <w:rPr>
          <w:rtl w:val="0"/>
          <w:lang w:val="en-US"/>
        </w:rPr>
        <w:t>Independent Variables</w:t>
      </w:r>
      <w:bookmarkEnd w:id="11"/>
    </w:p>
    <w:p>
      <w:pPr>
        <w:pStyle w:val="level 4"/>
        <w:ind w:left="810" w:firstLine="0"/>
      </w:pPr>
      <w:r>
        <w:rPr>
          <w:rtl w:val="0"/>
          <w:lang w:val="en-US"/>
        </w:rPr>
        <w:t>3.1.1</w:t>
        <w:tab/>
        <w:t>Players</w:t>
      </w:r>
    </w:p>
    <w:p>
      <w:pPr>
        <w:pStyle w:val="level 3 text"/>
        <w:numPr>
          <w:ilvl w:val="0"/>
          <w:numId w:val="8"/>
        </w:numPr>
        <w:rPr>
          <w:lang w:val="en-US"/>
        </w:rPr>
      </w:pPr>
      <w:r>
        <w:rPr>
          <w:rtl w:val="0"/>
          <w:lang w:val="en-US"/>
        </w:rPr>
        <w:t>Game</w:t>
      </w:r>
      <w:r>
        <w:rPr>
          <w:rtl w:val="0"/>
          <w:lang w:val="en-US"/>
        </w:rPr>
        <w:t>’</w:t>
      </w:r>
      <w:r>
        <w:rPr>
          <w:rtl w:val="0"/>
          <w:lang w:val="en-US"/>
        </w:rPr>
        <w:t>s players</w:t>
      </w:r>
    </w:p>
    <w:p>
      <w:pPr>
        <w:pStyle w:val="level 3 text"/>
        <w:numPr>
          <w:ilvl w:val="0"/>
          <w:numId w:val="8"/>
        </w:numPr>
        <w:rPr>
          <w:lang w:val="en-US"/>
        </w:rPr>
      </w:pPr>
      <w:r>
        <w:rPr>
          <w:rtl w:val="0"/>
          <w:lang w:val="en-US"/>
        </w:rPr>
        <w:t>Data type: numeric</w:t>
      </w:r>
    </w:p>
    <w:p>
      <w:pPr>
        <w:pStyle w:val="level 4"/>
        <w:ind w:left="810" w:firstLine="0"/>
      </w:pPr>
      <w:r>
        <w:rPr>
          <w:rtl w:val="0"/>
          <w:lang w:val="en-US"/>
        </w:rPr>
        <w:t>3.1.2</w:t>
        <w:tab/>
        <w:t>Advertising investment</w:t>
      </w:r>
    </w:p>
    <w:p>
      <w:pPr>
        <w:pStyle w:val="level 3 text"/>
        <w:numPr>
          <w:ilvl w:val="0"/>
          <w:numId w:val="10"/>
        </w:numPr>
        <w:rPr>
          <w:lang w:val="zh-CN" w:eastAsia="zh-CN"/>
        </w:rPr>
      </w:pPr>
      <w:r>
        <w:rPr>
          <w:rtl w:val="0"/>
          <w:lang w:val="zh-CN" w:eastAsia="zh-CN"/>
        </w:rPr>
        <w:t>Game</w:t>
      </w:r>
      <w:r>
        <w:rPr>
          <w:rtl w:val="0"/>
          <w:lang w:val="zh-CN" w:eastAsia="zh-CN"/>
        </w:rPr>
        <w:t>’</w:t>
      </w:r>
      <w:r>
        <w:rPr>
          <w:rtl w:val="0"/>
          <w:lang w:val="zh-CN" w:eastAsia="zh-CN"/>
        </w:rPr>
        <w:t xml:space="preserve">s </w:t>
      </w:r>
      <w:r>
        <w:rPr>
          <w:rtl w:val="0"/>
          <w:lang w:val="en-US"/>
        </w:rPr>
        <w:t>Advertising investment</w:t>
      </w:r>
    </w:p>
    <w:p>
      <w:pPr>
        <w:pStyle w:val="level 3 text"/>
        <w:numPr>
          <w:ilvl w:val="0"/>
          <w:numId w:val="10"/>
        </w:numPr>
        <w:rPr>
          <w:lang w:val="en-US"/>
        </w:rPr>
      </w:pPr>
      <w:r>
        <w:rPr>
          <w:rtl w:val="0"/>
          <w:lang w:val="en-US"/>
        </w:rPr>
        <w:t>Data type: numeric</w:t>
      </w:r>
    </w:p>
    <w:p>
      <w:pPr>
        <w:pStyle w:val="level 4"/>
      </w:pPr>
      <w:r>
        <w:rPr>
          <w:rtl w:val="0"/>
          <w:lang w:val="zh-CN" w:eastAsia="zh-CN"/>
        </w:rPr>
        <w:t xml:space="preserve">   3.1.3  Platform</w:t>
      </w:r>
    </w:p>
    <w:p>
      <w:pPr>
        <w:pStyle w:val="level 3 text"/>
      </w:pPr>
      <w:r>
        <w:rPr>
          <w:rtl w:val="0"/>
          <w:lang w:val="zh-CN" w:eastAsia="zh-CN"/>
        </w:rPr>
        <w:t xml:space="preserve">       1. Game</w:t>
      </w:r>
      <w:r>
        <w:rPr>
          <w:rtl w:val="0"/>
          <w:lang w:val="zh-CN" w:eastAsia="zh-CN"/>
        </w:rPr>
        <w:t>’</w:t>
      </w:r>
      <w:r>
        <w:rPr>
          <w:rtl w:val="0"/>
          <w:lang w:val="zh-CN" w:eastAsia="zh-CN"/>
        </w:rPr>
        <w:t>s publish platform</w:t>
      </w:r>
    </w:p>
    <w:p>
      <w:pPr>
        <w:pStyle w:val="level 3 text"/>
      </w:pPr>
      <w:r>
        <w:rPr>
          <w:rtl w:val="0"/>
          <w:lang w:val="zh-CN" w:eastAsia="zh-CN"/>
        </w:rPr>
        <w:t xml:space="preserve">       2. Data type: textual</w:t>
      </w:r>
    </w:p>
    <w:p>
      <w:pPr>
        <w:pStyle w:val="Heading 3"/>
        <w:numPr>
          <w:ilvl w:val="2"/>
          <w:numId w:val="11"/>
        </w:numPr>
      </w:pPr>
      <w:bookmarkStart w:name="_Toc12" w:id="12"/>
      <w:r>
        <w:rPr>
          <w:rtl w:val="0"/>
          <w:lang w:val="en-US"/>
        </w:rPr>
        <w:t>Dependent Variables</w:t>
      </w:r>
      <w:bookmarkEnd w:id="12"/>
    </w:p>
    <w:p>
      <w:pPr>
        <w:pStyle w:val="level 4"/>
        <w:ind w:left="810" w:firstLine="0"/>
      </w:pPr>
      <w:r>
        <w:rPr>
          <w:rtl w:val="0"/>
          <w:lang w:val="en-US"/>
        </w:rPr>
        <w:t>3.1.1</w:t>
        <w:tab/>
        <w:t>Sales</w:t>
      </w:r>
    </w:p>
    <w:p>
      <w:pPr>
        <w:pStyle w:val="level 3 text"/>
        <w:numPr>
          <w:ilvl w:val="0"/>
          <w:numId w:val="12"/>
        </w:numPr>
        <w:rPr>
          <w:lang w:val="en-US"/>
        </w:rPr>
      </w:pPr>
      <w:r>
        <w:rPr>
          <w:rtl w:val="0"/>
          <w:lang w:val="en-US"/>
        </w:rPr>
        <w:t>Game</w:t>
      </w:r>
      <w:r>
        <w:rPr>
          <w:rtl w:val="0"/>
          <w:lang w:val="en-US"/>
        </w:rPr>
        <w:t>’</w:t>
      </w:r>
      <w:r>
        <w:rPr>
          <w:rtl w:val="0"/>
          <w:lang w:val="en-US"/>
        </w:rPr>
        <w:t>s sales</w:t>
      </w:r>
    </w:p>
    <w:p>
      <w:pPr>
        <w:pStyle w:val="level 3 text"/>
        <w:numPr>
          <w:ilvl w:val="0"/>
          <w:numId w:val="8"/>
        </w:numPr>
        <w:rPr>
          <w:lang w:val="en-US"/>
        </w:rPr>
      </w:pPr>
      <w:r>
        <w:rPr>
          <w:rtl w:val="0"/>
          <w:lang w:val="en-US"/>
        </w:rPr>
        <w:t>Data type: numeric</w:t>
      </w:r>
    </w:p>
    <w:p>
      <w:pPr>
        <w:pStyle w:val="level 4"/>
      </w:pPr>
      <w:r>
        <w:rPr>
          <w:rtl w:val="0"/>
          <w:lang w:val="zh-CN" w:eastAsia="zh-CN"/>
        </w:rPr>
        <w:t xml:space="preserve">   3.1.2   Ad</w:t>
      </w:r>
    </w:p>
    <w:p>
      <w:pPr>
        <w:pStyle w:val="level 3 text"/>
      </w:pPr>
      <w:r>
        <w:rPr>
          <w:rtl w:val="0"/>
          <w:lang w:val="zh-CN" w:eastAsia="zh-CN"/>
        </w:rPr>
        <w:t xml:space="preserve">       3. Game</w:t>
      </w:r>
      <w:r>
        <w:rPr>
          <w:rtl w:val="0"/>
          <w:lang w:val="zh-CN" w:eastAsia="zh-CN"/>
        </w:rPr>
        <w:t>’</w:t>
      </w:r>
      <w:r>
        <w:rPr>
          <w:rtl w:val="0"/>
          <w:lang w:val="zh-CN" w:eastAsia="zh-CN"/>
        </w:rPr>
        <w:t>s advertising</w:t>
      </w:r>
    </w:p>
    <w:p>
      <w:pPr>
        <w:pStyle w:val="level 3 text"/>
      </w:pPr>
      <w:r>
        <w:rPr>
          <w:rtl w:val="0"/>
          <w:lang w:val="zh-CN" w:eastAsia="zh-CN"/>
        </w:rPr>
        <w:t xml:space="preserve">       4. Data type: numeric</w:t>
      </w:r>
    </w:p>
    <w:p>
      <w:pPr>
        <w:pStyle w:val="Heading 2"/>
        <w:numPr>
          <w:ilvl w:val="1"/>
          <w:numId w:val="13"/>
        </w:numPr>
      </w:pPr>
      <w:bookmarkStart w:name="_Toc13" w:id="13"/>
      <w:r>
        <w:rPr>
          <w:rFonts w:cs="Arial Unicode MS" w:eastAsia="Arial Unicode MS"/>
          <w:rtl w:val="0"/>
        </w:rPr>
        <w:t>Pre-design Analysis</w:t>
      </w:r>
      <w:bookmarkEnd w:id="13"/>
    </w:p>
    <w:p>
      <w:pPr>
        <w:pStyle w:val="Normal (Web)"/>
        <w:ind w:left="720" w:firstLine="0"/>
        <w:rPr>
          <w:rFonts w:ascii="Arial" w:cs="Arial" w:hAnsi="Arial" w:eastAsia="Arial"/>
        </w:rPr>
      </w:pPr>
    </w:p>
    <w:p>
      <w:pPr>
        <w:pStyle w:val="Heading 2"/>
        <w:numPr>
          <w:ilvl w:val="1"/>
          <w:numId w:val="6"/>
        </w:numPr>
      </w:pPr>
      <w:bookmarkStart w:name="_Toc14" w:id="14"/>
      <w:r>
        <w:rPr>
          <w:rFonts w:cs="Arial Unicode MS" w:eastAsia="Arial Unicode MS"/>
          <w:rtl w:val="0"/>
        </w:rPr>
        <w:t>Tidying procedure</w:t>
      </w:r>
      <w:bookmarkEnd w:id="14"/>
    </w:p>
    <w:p>
      <w:pPr>
        <w:pStyle w:val="Normal (Web)"/>
        <w:ind w:left="720" w:firstLine="0"/>
        <w:rPr>
          <w:rFonts w:ascii="Arial" w:cs="Arial" w:hAnsi="Arial" w:eastAsia="Arial"/>
        </w:rPr>
      </w:pPr>
      <w:r>
        <w:rPr>
          <w:rtl w:val="0"/>
          <w:lang w:val="en-US"/>
        </w:rPr>
        <w:t>Because the research is aimed at the promotion of sales in North America, the European</w:t>
      </w:r>
      <w:r>
        <w:drawing>
          <wp:anchor distT="152400" distB="152400" distL="152400" distR="152400" simplePos="0" relativeHeight="251659264" behindDoc="0" locked="0" layoutInCell="1" allowOverlap="1">
            <wp:simplePos x="0" y="0"/>
            <wp:positionH relativeFrom="margin">
              <wp:posOffset>-748030</wp:posOffset>
            </wp:positionH>
            <wp:positionV relativeFrom="page">
              <wp:posOffset>0</wp:posOffset>
            </wp:positionV>
            <wp:extent cx="6126480" cy="378091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8751551760068_.pic_hd.png"/>
                    <pic:cNvPicPr>
                      <a:picLocks noChangeAspect="1"/>
                    </pic:cNvPicPr>
                  </pic:nvPicPr>
                  <pic:blipFill>
                    <a:blip r:embed="rId8">
                      <a:extLst/>
                    </a:blip>
                    <a:stretch>
                      <a:fillRect/>
                    </a:stretch>
                  </pic:blipFill>
                  <pic:spPr>
                    <a:xfrm>
                      <a:off x="0" y="0"/>
                      <a:ext cx="6126480" cy="3780914"/>
                    </a:xfrm>
                    <a:prstGeom prst="rect">
                      <a:avLst/>
                    </a:prstGeom>
                    <a:ln w="12700" cap="flat">
                      <a:noFill/>
                      <a:miter lim="400000"/>
                    </a:ln>
                    <a:effectLst/>
                  </pic:spPr>
                </pic:pic>
              </a:graphicData>
            </a:graphic>
          </wp:anchor>
        </w:drawing>
      </w:r>
      <w:r>
        <w:rPr>
          <w:rtl w:val="0"/>
          <w:lang w:val="en-US"/>
        </w:rPr>
        <w:t xml:space="preserve"> region does not consider it. The raw data needs to be cleaned up in r.</w:t>
      </w:r>
    </w:p>
    <w:p>
      <w:pPr>
        <w:pStyle w:val="Heading 2"/>
        <w:numPr>
          <w:ilvl w:val="1"/>
          <w:numId w:val="6"/>
        </w:numPr>
      </w:pPr>
      <w:bookmarkStart w:name="_Toc15" w:id="15"/>
      <w:r>
        <w:rPr>
          <w:rFonts w:cs="Arial Unicode MS" w:eastAsia="Arial Unicode MS"/>
          <w:rtl w:val="0"/>
        </w:rPr>
        <w:t>Database description</w:t>
      </w:r>
      <w:bookmarkEnd w:id="15"/>
    </w:p>
    <w:p>
      <w:pPr>
        <w:pStyle w:val="Normal (Web)"/>
        <w:ind w:left="720" w:firstLine="0"/>
        <w:rPr>
          <w:rFonts w:ascii="Arial" w:cs="Arial" w:hAnsi="Arial" w:eastAsia="Arial"/>
        </w:rPr>
      </w:pPr>
      <w:r>
        <w:rPr>
          <w:rFonts w:ascii="Arial" w:hAnsi="Arial"/>
          <w:rtl w:val="0"/>
          <w:lang w:val="en-US"/>
        </w:rPr>
        <w:t>The project's spreadsheet contains specific data on game releases from 1985 to 2017. The collected sample data was collected as a CSV file from a variety of sources, for a total of approximately 30,000 data. It includes the game name, distribution platform, number of players, sales volume, advertising investment, etc. These variables are summarized by the MySQL database and connected to Rstudio, followed by a screening test.</w:t>
      </w:r>
    </w:p>
    <w:p>
      <w:pPr>
        <w:pStyle w:val="Heading 1"/>
        <w:numPr>
          <w:ilvl w:val="0"/>
          <w:numId w:val="14"/>
        </w:numPr>
      </w:pPr>
      <w:bookmarkStart w:name="_Toc16" w:id="16"/>
      <w:r>
        <w:rPr>
          <w:rFonts w:cs="Arial Unicode MS" w:eastAsia="Arial Unicode MS"/>
          <w:rtl w:val="0"/>
        </w:rPr>
        <w:t>Model Architecture</w:t>
      </w:r>
      <w:bookmarkEnd w:id="16"/>
    </w:p>
    <w:p>
      <w:pPr>
        <w:pStyle w:val="Normal.0"/>
        <w:rPr>
          <w:rFonts w:ascii="Arial" w:cs="Arial" w:hAnsi="Arial" w:eastAsia="Arial"/>
        </w:rPr>
      </w:pPr>
      <w:r>
        <w:rPr>
          <w:rFonts w:ascii="Arial" w:hAnsi="Arial"/>
          <w:rtl w:val="0"/>
          <w:lang w:val="en-US"/>
        </w:rPr>
        <w:t>The initial model is based on a CSV file formatted in Excel. In the data preparation phase, a preview of the various arguments contained in the database is completed to determine the final arguments used.</w:t>
      </w:r>
    </w:p>
    <w:p>
      <w:pPr>
        <w:pStyle w:val="Heading 2"/>
        <w:numPr>
          <w:ilvl w:val="1"/>
          <w:numId w:val="6"/>
        </w:numPr>
      </w:pPr>
      <w:bookmarkStart w:name="_Toc17" w:id="17"/>
      <w:r>
        <w:rPr>
          <w:rFonts w:cs="Arial Unicode MS" w:eastAsia="Arial Unicode MS"/>
          <w:rtl w:val="0"/>
        </w:rPr>
        <w:t>Type of Model</w:t>
      </w:r>
      <w:bookmarkEnd w:id="17"/>
    </w:p>
    <w:p>
      <w:pPr>
        <w:pStyle w:val="Normal (Web)"/>
        <w:numPr>
          <w:ilvl w:val="0"/>
          <w:numId w:val="16"/>
        </w:numPr>
        <w:bidi w:val="0"/>
        <w:spacing w:before="0" w:after="0" w:line="240" w:lineRule="exact"/>
        <w:ind w:right="0"/>
        <w:jc w:val="left"/>
        <w:rPr>
          <w:rtl w:val="0"/>
          <w:lang w:val="en-US"/>
        </w:rPr>
      </w:pPr>
      <w:r>
        <w:rPr>
          <w:u w:val="single"/>
          <w:rtl w:val="0"/>
          <w:lang w:val="en-US"/>
        </w:rPr>
        <w:t>Linear regression</w:t>
      </w:r>
      <w:r>
        <w:rPr>
          <w:rtl w:val="0"/>
          <w:lang w:val="zh-TW" w:eastAsia="zh-TW"/>
        </w:rPr>
        <w:t>:In this model, the data and advertising input data sold in North America are used to draw a scatter plot, and then 80% of the data is used for predictive analysis.</w:t>
      </w:r>
    </w:p>
    <w:p>
      <w:pPr>
        <w:pStyle w:val="Heading 2"/>
        <w:numPr>
          <w:ilvl w:val="1"/>
          <w:numId w:val="6"/>
        </w:numPr>
      </w:pPr>
      <w:bookmarkStart w:name="_Toc18" w:id="18"/>
      <w:r>
        <w:rPr>
          <w:rFonts w:cs="Arial Unicode MS" w:eastAsia="Arial Unicode MS"/>
          <w:rtl w:val="0"/>
        </w:rPr>
        <w:t>Training set</w:t>
      </w:r>
      <w:bookmarkEnd w:id="18"/>
    </w:p>
    <w:p>
      <w:pPr>
        <w:pStyle w:val="Normal (Web)"/>
        <w:ind w:left="720" w:firstLine="0"/>
        <w:rPr>
          <w:rFonts w:ascii="Arial" w:cs="Arial" w:hAnsi="Arial" w:eastAsia="Arial"/>
        </w:rPr>
      </w:pPr>
      <w:r>
        <w:rPr>
          <w:rtl w:val="0"/>
          <w:lang w:val="zh-CN" w:eastAsia="zh-CN"/>
        </w:rPr>
        <w:t xml:space="preserve">80% </w:t>
      </w:r>
      <w:r>
        <w:rPr>
          <w:rFonts w:ascii="Arial" w:hAnsi="Arial"/>
          <w:rtl w:val="0"/>
          <w:lang w:val="zh-CN" w:eastAsia="zh-CN"/>
        </w:rPr>
        <w:t>data of NA sales and ad</w:t>
      </w:r>
    </w:p>
    <w:p>
      <w:pPr>
        <w:pStyle w:val="Heading 2"/>
        <w:numPr>
          <w:ilvl w:val="1"/>
          <w:numId w:val="6"/>
        </w:numPr>
      </w:pPr>
      <w:bookmarkStart w:name="_Toc19" w:id="19"/>
      <w:r>
        <w:rPr>
          <w:rFonts w:cs="Arial Unicode MS" w:eastAsia="Arial Unicode MS"/>
          <w:rtl w:val="0"/>
        </w:rPr>
        <w:t>Testing set</w:t>
      </w:r>
      <w:bookmarkEnd w:id="19"/>
    </w:p>
    <w:p>
      <w:pPr>
        <w:pStyle w:val="Normal (Web)"/>
        <w:ind w:left="720" w:firstLine="0"/>
        <w:rPr>
          <w:rFonts w:ascii="Arial" w:cs="Arial" w:hAnsi="Arial" w:eastAsia="Arial"/>
        </w:rPr>
      </w:pPr>
      <w:r>
        <w:rPr>
          <w:rtl w:val="0"/>
          <w:lang w:val="zh-CN" w:eastAsia="zh-CN"/>
        </w:rPr>
        <w:t xml:space="preserve">20% </w:t>
      </w:r>
      <w:r>
        <w:rPr>
          <w:rFonts w:ascii="Arial" w:hAnsi="Arial"/>
          <w:rtl w:val="0"/>
          <w:lang w:val="zh-CN" w:eastAsia="zh-CN"/>
        </w:rPr>
        <w:t>data of NA sales and ad</w:t>
      </w:r>
    </w:p>
    <w:p>
      <w:pPr>
        <w:pStyle w:val="Heading 1"/>
        <w:numPr>
          <w:ilvl w:val="0"/>
          <w:numId w:val="6"/>
        </w:numPr>
      </w:pPr>
      <w:bookmarkStart w:name="_Toc20" w:id="20"/>
      <w:r>
        <w:rPr>
          <w:rFonts w:cs="Arial Unicode MS" w:eastAsia="Arial Unicode MS"/>
          <w:rtl w:val="0"/>
        </w:rPr>
        <w:t>Approach</w:t>
      </w:r>
      <w:bookmarkEnd w:id="20"/>
    </w:p>
    <w:p>
      <w:pPr>
        <w:pStyle w:val="Heading 2"/>
        <w:numPr>
          <w:ilvl w:val="1"/>
          <w:numId w:val="6"/>
        </w:numPr>
      </w:pPr>
      <w:bookmarkStart w:name="_Toc21" w:id="21"/>
      <w:r>
        <w:rPr>
          <w:rFonts w:cs="Arial Unicode MS" w:eastAsia="Arial Unicode MS"/>
          <w:rtl w:val="0"/>
        </w:rPr>
        <w:t>Implementation Details</w:t>
      </w:r>
      <w:bookmarkEnd w:id="21"/>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 xml:space="preserve">Computer languages and versions: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it-IT"/>
        </w:rPr>
        <w:t>R version 3.4.3</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Platform: x86_64-apple-darwin15.6.0 (64-bit)</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Running under: macOS High Sierra 10.13.6</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libraries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 tidyvers</w:t>
      </w:r>
    </w:p>
    <w:p>
      <w:pPr>
        <w:pStyle w:val="Heading 2"/>
        <w:numPr>
          <w:ilvl w:val="1"/>
          <w:numId w:val="6"/>
        </w:numPr>
      </w:pPr>
      <w:bookmarkStart w:name="_Toc22" w:id="22"/>
      <w:r>
        <w:rPr>
          <w:rFonts w:cs="Arial Unicode MS" w:eastAsia="Arial Unicode MS"/>
          <w:rtl w:val="0"/>
        </w:rPr>
        <w:t>System requirements</w:t>
      </w:r>
      <w:bookmarkEnd w:id="22"/>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minimum hard drive space</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23</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.7M</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network bandwidth</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Y</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RMA amont</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456.8</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M</w:t>
      </w:r>
    </w:p>
    <w:p>
      <w:pPr>
        <w:keepNext w:val="0"/>
        <w:keepLines w:val="0"/>
        <w:pageBreakBefore w:val="0"/>
        <w:widowControl w:val="1"/>
        <w:shd w:val="clear" w:color="auto" w:fill="auto"/>
        <w:suppressAutoHyphens w:val="0"/>
        <w:bidi w:val="0"/>
        <w:spacing w:before="0" w:after="0" w:line="240" w:lineRule="exact"/>
        <w:ind w:left="785"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CPU speed</w:t>
      </w:r>
      <w: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1</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CN" w:eastAsia="zh-CN"/>
        </w:rPr>
        <w:t>2</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zh-TW" w:eastAsia="zh-TW"/>
        </w:rPr>
        <w:t>%/CPU</w:t>
      </w:r>
    </w:p>
    <w:p>
      <w:pPr>
        <w:pStyle w:val="Heading 1"/>
        <w:numPr>
          <w:ilvl w:val="0"/>
          <w:numId w:val="6"/>
        </w:numPr>
      </w:pPr>
      <w:bookmarkStart w:name="_Toc23" w:id="23"/>
      <w:r>
        <w:rPr>
          <w:rFonts w:cs="Arial Unicode MS" w:eastAsia="Arial Unicode MS"/>
          <w:rtl w:val="0"/>
        </w:rPr>
        <w:t>Testing Strategy</w:t>
      </w:r>
      <w:bookmarkEnd w:id="23"/>
    </w:p>
    <w:p>
      <w:pPr>
        <w:pStyle w:val="Heading 2"/>
        <w:numPr>
          <w:ilvl w:val="1"/>
          <w:numId w:val="6"/>
        </w:numPr>
      </w:pPr>
      <w:bookmarkStart w:name="_Toc24" w:id="24"/>
      <w:r>
        <w:rPr>
          <w:rFonts w:cs="Arial Unicode MS" w:eastAsia="Arial Unicode MS"/>
          <w:rtl w:val="0"/>
        </w:rPr>
        <w:t>Expected response</w:t>
      </w:r>
      <w:bookmarkEnd w:id="24"/>
    </w:p>
    <w:p>
      <w:pPr>
        <w:pStyle w:val="Normal (Web)"/>
        <w:ind w:left="720" w:firstLine="0"/>
        <w:rPr>
          <w:rFonts w:ascii="Arial" w:cs="Arial" w:hAnsi="Arial" w:eastAsia="Arial"/>
        </w:rPr>
      </w:pPr>
      <w:r>
        <w:rPr>
          <w:rFonts w:ascii="Arial" w:hAnsi="Arial"/>
          <w:rtl w:val="0"/>
          <w:lang w:val="en-US"/>
        </w:rPr>
        <w:t xml:space="preserve">Linear regression graph with 90% correlation accuracy between </w:t>
      </w:r>
      <w:r>
        <w:rPr>
          <w:rFonts w:ascii="Arial" w:hAnsi="Arial"/>
          <w:rtl w:val="0"/>
          <w:lang w:val="zh-CN" w:eastAsia="zh-CN"/>
        </w:rPr>
        <w:t>ad</w:t>
      </w:r>
      <w:r>
        <w:rPr>
          <w:rFonts w:ascii="Arial" w:hAnsi="Arial"/>
          <w:rtl w:val="0"/>
          <w:lang w:val="en-US"/>
        </w:rPr>
        <w:t xml:space="preserve"> and </w:t>
      </w:r>
      <w:r>
        <w:rPr>
          <w:rFonts w:ascii="Arial" w:hAnsi="Arial"/>
          <w:rtl w:val="0"/>
          <w:lang w:val="zh-CN" w:eastAsia="zh-CN"/>
        </w:rPr>
        <w:t>NA sales</w:t>
      </w:r>
      <w:r>
        <w:rPr>
          <w:rFonts w:ascii="Arial" w:hAnsi="Arial"/>
          <w:rtl w:val="0"/>
          <w:lang w:val="en-US"/>
        </w:rPr>
        <w:t>.</w:t>
      </w:r>
    </w:p>
    <w:p>
      <w:pPr>
        <w:pStyle w:val="Heading 2"/>
        <w:numPr>
          <w:ilvl w:val="1"/>
          <w:numId w:val="6"/>
        </w:numPr>
      </w:pPr>
      <w:bookmarkStart w:name="_Toc25" w:id="25"/>
      <w:r>
        <w:rPr>
          <w:rFonts w:cs="Arial Unicode MS" w:eastAsia="Arial Unicode MS"/>
          <w:rtl w:val="0"/>
        </w:rPr>
        <w:t>Performance bounds</w:t>
      </w:r>
      <w:bookmarkEnd w:id="25"/>
    </w:p>
    <w:p>
      <w:pPr>
        <w:keepNext w:val="0"/>
        <w:keepLines w:val="0"/>
        <w:pageBreakBefore w:val="0"/>
        <w:widowControl w:val="1"/>
        <w:shd w:val="clear" w:color="auto" w:fill="auto"/>
        <w:suppressAutoHyphens w:val="0"/>
        <w:bidi w:val="0"/>
        <w:spacing w:before="0" w:after="0" w:line="240" w:lineRule="exact"/>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Performance bounds are subject to the limitations of the hardware of our execution machine: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br w:type="textWrapping"/>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p>
    <w:p>
      <w:pPr>
        <w:keepNext w:val="0"/>
        <w:keepLines w:val="0"/>
        <w:pageBreakBefore w:val="0"/>
        <w:widowControl w:val="1"/>
        <w:shd w:val="clear" w:color="auto" w:fill="auto"/>
        <w:suppressAutoHyphens w:val="0"/>
        <w:bidi w:val="0"/>
        <w:spacing w:before="0" w:after="0" w:line="240" w:lineRule="exact"/>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RAM- 8GB</w:t>
      </w:r>
    </w:p>
    <w:p>
      <w:pPr>
        <w:keepNext w:val="0"/>
        <w:keepLines w:val="0"/>
        <w:pageBreakBefore w:val="0"/>
        <w:widowControl w:val="1"/>
        <w:shd w:val="clear" w:color="auto" w:fill="auto"/>
        <w:suppressAutoHyphens w:val="0"/>
        <w:bidi w:val="0"/>
        <w:spacing w:before="0" w:after="0" w:line="240" w:lineRule="exact"/>
        <w:ind w:left="72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Hard drive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80GB</w:t>
      </w:r>
    </w:p>
    <w:p>
      <w:pPr>
        <w:keepNext w:val="0"/>
        <w:keepLines w:val="0"/>
        <w:pageBreakBefore w:val="0"/>
        <w:widowControl w:val="1"/>
        <w:shd w:val="clear" w:color="auto" w:fill="auto"/>
        <w:suppressAutoHyphens w:val="0"/>
        <w:bidi w:val="0"/>
        <w:spacing w:before="0" w:after="0" w:line="240" w:lineRule="exact"/>
        <w:ind w:left="72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pt-PT"/>
        </w:rPr>
        <w:t xml:space="preserve">Processor </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nl-NL"/>
        </w:rPr>
        <w:t>Intel i5</w:t>
      </w:r>
    </w:p>
    <w:p>
      <w:pPr>
        <w:pStyle w:val="Heading 2"/>
        <w:numPr>
          <w:ilvl w:val="1"/>
          <w:numId w:val="6"/>
        </w:numPr>
      </w:pPr>
      <w:bookmarkStart w:name="_Toc26" w:id="26"/>
      <w:r>
        <w:rPr>
          <w:rFonts w:cs="Arial Unicode MS" w:eastAsia="Arial Unicode MS"/>
          <w:rtl w:val="0"/>
        </w:rPr>
        <w:t>External review and validation</w:t>
      </w:r>
      <w:bookmarkEnd w:id="26"/>
    </w:p>
    <w:p>
      <w:pPr>
        <w:pStyle w:val="Normal (Web)"/>
        <w:ind w:left="720" w:firstLine="0"/>
        <w:rPr>
          <w:rFonts w:ascii="Arial" w:cs="Arial" w:hAnsi="Arial" w:eastAsia="Arial"/>
        </w:rPr>
      </w:pPr>
      <w:r>
        <w:rPr>
          <w:rFonts w:ascii="Arial" w:hAnsi="Arial"/>
          <w:rtl w:val="0"/>
          <w:lang w:val="en-US"/>
        </w:rPr>
        <w:t>&lt;What is the process of externally validating the model?&gt;</w:t>
      </w:r>
    </w:p>
    <w:p>
      <w:pPr>
        <w:pStyle w:val="Heading 1"/>
        <w:numPr>
          <w:ilvl w:val="0"/>
          <w:numId w:val="6"/>
        </w:numPr>
      </w:pPr>
      <w:bookmarkStart w:name="_Toc27" w:id="27"/>
      <w:r>
        <w:rPr>
          <w:rFonts w:cs="Arial Unicode MS" w:eastAsia="Arial Unicode MS"/>
          <w:rtl w:val="0"/>
        </w:rPr>
        <w:t>References</w:t>
      </w:r>
      <w:bookmarkEnd w:id="27"/>
    </w:p>
    <w:p>
      <w:pPr>
        <w:pStyle w:val="TOCEntry"/>
      </w:pPr>
      <w:bookmarkStart w:name="_Toc28" w:id="28"/>
      <w:r>
        <w:rPr>
          <w:rFonts w:cs="Arial Unicode MS" w:eastAsia="Arial Unicode MS"/>
          <w:rtl w:val="0"/>
        </w:rPr>
        <w:t>Appendix A: Glossary</w:t>
      </w:r>
      <w:bookmarkEnd w:id="28"/>
    </w:p>
    <w:p>
      <w:pPr>
        <w:pStyle w:val="template"/>
      </w:pPr>
      <w:r>
        <w:rPr>
          <w:rFonts w:cs="Arial Unicode MS" w:eastAsia="Arial Unicode MS"/>
          <w:rtl w:val="0"/>
          <w:lang w:val="zh-CN" w:eastAsia="zh-CN"/>
        </w:rPr>
        <w:t xml:space="preserve">Ad </w:t>
      </w:r>
      <w:r>
        <w:rPr>
          <w:rFonts w:cs="Arial Unicode MS" w:eastAsia="Arial Unicode MS" w:hint="default"/>
          <w:rtl w:val="0"/>
          <w:lang w:val="zh-CN" w:eastAsia="zh-CN"/>
        </w:rPr>
        <w:t>——</w:t>
      </w:r>
      <w:r>
        <w:rPr>
          <w:rFonts w:cs="Arial Unicode MS" w:eastAsia="Arial Unicode MS"/>
          <w:rtl w:val="0"/>
          <w:lang w:val="zh-CN" w:eastAsia="zh-CN"/>
        </w:rPr>
        <w:t>advertising</w:t>
      </w:r>
    </w:p>
    <w:p>
      <w:pPr>
        <w:pStyle w:val="TOCEntry"/>
      </w:pPr>
      <w:bookmarkStart w:name="_Toc29" w:id="29"/>
      <w:r>
        <w:rPr>
          <w:rFonts w:cs="Arial Unicode MS" w:eastAsia="Arial Unicode MS"/>
          <w:rtl w:val="0"/>
        </w:rPr>
        <w:t>Appendix C: Issues List</w:t>
      </w:r>
      <w:bookmarkEnd w:id="29"/>
    </w:p>
    <w:sectPr>
      <w:headerReference w:type="default" r:id="rId9"/>
      <w:footerReference w:type="default" r:id="rId10"/>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rtl w:val="0"/>
        <w:lang w:val="en-US"/>
      </w:rPr>
      <w:t>St. Thomas University, CIS 541, Fall 1 2018</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tl w:val="0"/>
      </w:rPr>
      <w:t>Software</w:t>
    </w:r>
    <w:r>
      <w:rPr>
        <w:sz w:val="24"/>
        <w:szCs w:val="24"/>
        <w:rtl w:val="0"/>
        <w:lang w:val="en-US"/>
      </w:rPr>
      <w:t xml:space="preserve"> </w:t>
    </w:r>
    <w:r>
      <w:rPr>
        <w:rtl w:val="0"/>
      </w:rPr>
      <w:t>Design Specification for &lt;Project&gt;</w:t>
      <w:tab/>
      <w:tab/>
      <w:t xml:space="preserve">Page </w:t>
    </w:r>
    <w:r>
      <w:rPr/>
      <w:fldChar w:fldCharType="begin" w:fldLock="0"/>
    </w:r>
    <w:r>
      <w:instrText xml:space="preserve"> PAGE </w:instrText>
    </w:r>
    <w:r>
      <w:rPr/>
      <w:fldChar w:fldCharType="separate" w:fldLock="0"/>
    </w:r>
    <w:r>
      <w:t>ii</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628"/>
        <w:tab w:val="clear" w:pos="9360"/>
      </w:tabs>
    </w:pPr>
    <w:r>
      <w:rPr>
        <w:rtl w:val="0"/>
        <w:lang w:val="en-US"/>
      </w:rPr>
      <w:t>Software</w:t>
    </w:r>
    <w:r>
      <w:rPr>
        <w:sz w:val="24"/>
        <w:szCs w:val="24"/>
        <w:rtl w:val="0"/>
        <w:lang w:val="en-US"/>
      </w:rPr>
      <w:t xml:space="preserve"> </w:t>
    </w:r>
    <w:r>
      <w:rPr>
        <w:rtl w:val="0"/>
        <w:lang w:val="en-US"/>
      </w:rPr>
      <w:t>Design Specification for &lt;Project&gt;</w:t>
      <w:tab/>
      <w:tab/>
      <w:t xml:space="preserve">Page </w:t>
    </w:r>
    <w:r>
      <w:rPr/>
      <w:fldChar w:fldCharType="begin" w:fldLock="0"/>
    </w:r>
    <w:r>
      <w:instrText xml:space="preserve"> PAGE </w:instrText>
    </w:r>
    <w:r>
      <w:rPr/>
      <w:fldChar w:fldCharType="separate" w:fldLock="0"/>
    </w:r>
    <w:r>
      <w:t>5</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1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decimal"/>
      <w:suff w:val="tab"/>
      <w:lvlText w:val="%1."/>
      <w:lvlJc w:val="left"/>
      <w:pPr>
        <w:tabs>
          <w:tab w:val="num" w:pos="720"/>
          <w:tab w:val="left" w:pos="6480"/>
        </w:tabs>
        <w:ind w:left="81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5310"/>
          <w:tab w:val="left" w:pos="6480"/>
        </w:tabs>
        <w:ind w:left="5400" w:hanging="54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4532"/>
          <w:tab w:val="left" w:pos="6480"/>
        </w:tabs>
        <w:ind w:left="4622" w:hanging="462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870"/>
          <w:tab w:val="left" w:pos="6480"/>
        </w:tabs>
        <w:ind w:left="3960" w:hanging="39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90"/>
          <w:tab w:val="left" w:pos="6480"/>
        </w:tabs>
        <w:ind w:left="3780" w:hanging="32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410"/>
          <w:tab w:val="left" w:pos="6480"/>
        </w:tabs>
        <w:ind w:left="4500" w:hanging="246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130"/>
          <w:tab w:val="left" w:pos="6480"/>
        </w:tabs>
        <w:ind w:left="5220" w:hanging="18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850"/>
          <w:tab w:val="left" w:pos="6480"/>
        </w:tabs>
        <w:ind w:left="5940" w:hanging="10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570"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tabs>
          <w:tab w:val="num" w:pos="720"/>
          <w:tab w:val="left" w:pos="6480"/>
        </w:tabs>
        <w:ind w:left="81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5310"/>
          <w:tab w:val="left" w:pos="6480"/>
        </w:tabs>
        <w:ind w:left="5400" w:hanging="54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4532"/>
          <w:tab w:val="left" w:pos="6480"/>
        </w:tabs>
        <w:ind w:left="4622" w:hanging="462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870"/>
          <w:tab w:val="left" w:pos="6480"/>
        </w:tabs>
        <w:ind w:left="3960" w:hanging="39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num" w:pos="3690"/>
          <w:tab w:val="left" w:pos="6480"/>
        </w:tabs>
        <w:ind w:left="3780" w:hanging="324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 w:val="num" w:pos="4410"/>
          <w:tab w:val="left" w:pos="6480"/>
        </w:tabs>
        <w:ind w:left="4500" w:hanging="246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num" w:pos="5130"/>
          <w:tab w:val="left" w:pos="6480"/>
        </w:tabs>
        <w:ind w:left="5220" w:hanging="180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num" w:pos="5850"/>
          <w:tab w:val="left" w:pos="6480"/>
        </w:tabs>
        <w:ind w:left="5940" w:hanging="108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 w:val="num" w:pos="6480"/>
        </w:tabs>
        <w:ind w:left="6570" w:hanging="30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2”"/>
  </w:abstractNum>
  <w:abstractNum w:abstractNumId="8">
    <w:multiLevelType w:val="hybridMultilevel"/>
    <w:styleLink w:val="已导入的样式“2”"/>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2">
      <w:startOverride w:val="2"/>
    </w:lvlOverride>
  </w:num>
  <w:num w:numId="3">
    <w:abstractNumId w:val="0"/>
    <w:lvlOverride w:ilvl="1">
      <w:startOverride w:val="4"/>
    </w:lvlOverride>
  </w:num>
  <w:num w:numId="4">
    <w:abstractNumId w:val="0"/>
    <w:lvlOverride w:ilvl="0">
      <w:startOverride w:val="3"/>
    </w:lvlOverride>
  </w:num>
  <w:num w:numId="5">
    <w:abstractNumId w:val="2"/>
  </w:num>
  <w:num w:numId="6">
    <w:abstractNumId w:val="1"/>
  </w:num>
  <w:num w:numId="7">
    <w:abstractNumId w:val="4"/>
  </w:num>
  <w:num w:numId="8">
    <w:abstractNumId w:val="3"/>
  </w:num>
  <w:num w:numId="9">
    <w:abstractNumId w:val="6"/>
  </w:num>
  <w:num w:numId="10">
    <w:abstractNumId w:val="5"/>
  </w:num>
  <w:num w:numId="11">
    <w:abstractNumId w:val="1"/>
    <w:lvlOverride w:ilvl="2">
      <w:startOverride w:val="2"/>
    </w:lvlOverride>
  </w:num>
  <w:num w:numId="12">
    <w:abstractNumId w:val="3"/>
    <w:lvlOverride w:ilvl="0">
      <w:startOverride w:val="3"/>
    </w:lvlOverride>
  </w:num>
  <w:num w:numId="13">
    <w:abstractNumId w:val="1"/>
    <w:lvlOverride w:ilvl="1">
      <w:startOverride w:val="4"/>
    </w:lvlOverride>
  </w:num>
  <w:num w:numId="14">
    <w:abstractNumId w:val="1"/>
    <w:lvlOverride w:ilvl="0">
      <w:startOverride w:val="3"/>
    </w:lvlOverride>
  </w:num>
  <w:num w:numId="15">
    <w:abstractNumId w:val="8"/>
  </w:num>
  <w:num w:numId="16">
    <w:abstractNumId w:val="7"/>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3"/>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Times" w:hAnsi="Times" w:eastAsia="Time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960"/>
        <w:tab w:val="right" w:pos="9360" w:leader="dot"/>
      </w:tabs>
      <w:suppressAutoHyphens w:val="0"/>
      <w:bidi w:val="0"/>
      <w:spacing w:before="0" w:after="0" w:line="220" w:lineRule="exact"/>
      <w:ind w:left="270" w:right="0" w:firstLine="0"/>
      <w:jc w:val="both"/>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tabs>
        <w:tab w:val="left" w:pos="1200"/>
        <w:tab w:val="right" w:pos="9360" w:leader="dot"/>
      </w:tabs>
      <w:suppressAutoHyphens w:val="0"/>
      <w:bidi w:val="0"/>
      <w:spacing w:before="0" w:after="0" w:line="240" w:lineRule="exact"/>
      <w:ind w:left="48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3">
    <w:name w:val="Heading 3"/>
    <w:next w:val="Normal.0"/>
    <w:pPr>
      <w:keepNext w:val="0"/>
      <w:keepLines w:val="0"/>
      <w:pageBreakBefore w:val="0"/>
      <w:widowControl w:val="1"/>
      <w:shd w:val="clear" w:color="auto" w:fill="auto"/>
      <w:suppressAutoHyphens w:val="0"/>
      <w:bidi w:val="0"/>
      <w:spacing w:before="240" w:after="240" w:line="240" w:lineRule="exact"/>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360"/>
        <w:tab w:val="right" w:pos="9360" w:leader="dot"/>
      </w:tabs>
      <w:suppressAutoHyphens w:val="0"/>
      <w:bidi w:val="0"/>
      <w:spacing w:before="60" w:after="0" w:line="220" w:lineRule="exact"/>
      <w:ind w:left="360" w:right="0" w:hanging="360"/>
      <w:jc w:val="both"/>
      <w:outlineLvl w:val="9"/>
    </w:pPr>
    <w:rPr>
      <w:rFonts w:ascii="Times" w:cs="Times" w:hAnsi="Times" w:eastAsia="Times"/>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w:hAnsi="Arial" w:eastAsia="Arial"/>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3">
    <w:name w:val="Imported Style 3"/>
    <w:pPr>
      <w:numPr>
        <w:numId w:val="7"/>
      </w:numPr>
    </w:pPr>
  </w:style>
  <w:style w:type="numbering" w:styleId="Imported Style 4">
    <w:name w:val="Imported Style 4"/>
    <w:pPr>
      <w:numPr>
        <w:numId w:val="9"/>
      </w:numPr>
    </w:pPr>
  </w:style>
  <w:style w:type="numbering" w:styleId="已导入的样式“2”">
    <w:name w:val="已导入的样式“2”"/>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