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5380078B">
      <w:pPr>
        <w:spacing w:after="0"/>
        <w:jc w:val="center"/>
      </w:pPr>
      <w:r>
        <w:rPr>
          <w:rFonts w:hint="eastAsia" w:ascii="var(--ff-body)" w:hAnsi="var(--ff-body)" w:eastAsia="var(--ff-body)" w:cs="var(--ff-body)"/>
          <w:b w:val="0"/>
          <w:spacing w:val="60"/>
        </w:rPr>
        <w:t>硬件选型指南</w:t>
      </w:r>
    </w:p>
    <w:p w14:paraId="3E15B6A5">
      <w:pPr>
        <w:spacing w:after="0"/>
        <w:jc w:val="center"/>
      </w:pPr>
      <w:r>
        <w:rPr>
          <w:rFonts w:hint="eastAsia" w:ascii="var(--ff-body)" w:hAnsi="var(--ff-body)" w:eastAsia="var(--ff-body)" w:cs="var(--ff-body)"/>
          <w:b w:val="0"/>
        </w:rPr>
        <w:t>看门狗芯片选型要点指南</w:t>
      </w:r>
    </w:p>
    <w:p w14:paraId="3193DA44">
      <w:pPr>
        <w:spacing w:after="0"/>
        <w:jc w:val="center"/>
      </w:pPr>
      <w:r>
        <w:rPr>
          <w:rFonts w:hint="eastAsia" w:ascii="var(--ff-body)" w:hAnsi="var(--ff-body)" w:eastAsia="var(--ff-body)" w:cs="var(--ff-body)"/>
        </w:rPr>
        <w:t>嵌入式系统外部看门狗的原理、参数、对比与决策方法</w:t>
      </w:r>
    </w:p>
    <w:p w14:paraId="6F801B21">
      <w:pPr>
        <w:spacing w:after="0"/>
        <w:jc w:val="center"/>
      </w:pPr>
      <w:r>
        <w:rPr>
          <w:rFonts w:hint="eastAsia" w:ascii="var(--ff-body)" w:hAnsi="var(--ff-body)" w:eastAsia="var(--ff-body)" w:cs="var(--ff-body)"/>
        </w:rPr>
        <w:t>适用对象：嵌入式硬件 / 系统工程师</w:t>
      </w:r>
    </w:p>
    <w:p w14:paraId="71677886">
      <w:pPr>
        <w:spacing w:after="0"/>
        <w:jc w:val="center"/>
      </w:pPr>
      <w:r>
        <w:rPr>
          <w:rFonts w:hint="eastAsia" w:ascii="var(--ff-body)" w:hAnsi="var(--ff-body)" w:eastAsia="var(--ff-body)" w:cs="var(--ff-body)"/>
        </w:rPr>
        <w:t>编制日期：2026 年 10 月</w:t>
      </w:r>
    </w:p>
    <w:p w14:paraId="6327B489">
      <w:pPr>
        <w:spacing w:after="0"/>
        <w:jc w:val="center"/>
      </w:pPr>
      <w:r>
        <w:rPr>
          <w:rFonts w:hint="eastAsia" w:ascii="var(--ff-body)" w:hAnsi="var(--ff-body)" w:eastAsia="var(--ff-body)" w:cs="var(--ff-body)"/>
        </w:rPr>
        <w:t>版本：V1.0</w:t>
      </w:r>
    </w:p>
    <w:p w14:paraId="3D80797B">
      <w:pPr>
        <w:spacing w:after="0"/>
        <w:jc w:val="center"/>
      </w:pPr>
      <w:r>
        <w:rPr>
          <w:rFonts w:hint="eastAsia" w:ascii="var(--ff-body)" w:hAnsi="var(--ff-body)" w:eastAsia="var(--ff-body)" w:cs="var(--ff-body)"/>
          <w:b w:val="0"/>
        </w:rPr>
        <w:t>目录</w:t>
      </w:r>
    </w:p>
    <w:p w14:paraId="02B9E462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0"/>
        </w:rPr>
        <w:t>1. 看门狗芯片的作用与定位</w:t>
      </w:r>
    </w:p>
    <w:p w14:paraId="6DDAF6D4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0"/>
        </w:rPr>
        <w:t>2. 看门狗的分类体系</w:t>
      </w:r>
    </w:p>
    <w:p w14:paraId="684AFF6C">
      <w:pPr>
        <w:numPr>
          <w:ilvl w:val="1"/>
          <w:numId w:val="1"/>
        </w:numPr>
        <w:spacing w:before="0" w:after="0"/>
        <w:jc w:val="left"/>
      </w:pPr>
      <w:r>
        <w:rPr>
          <w:rFonts w:hint="eastAsia" w:ascii="var(--ff-body)" w:hAnsi="var(--ff-body)" w:eastAsia="var(--ff-body)" w:cs="var(--ff-body)"/>
          <w:b w:val="0"/>
        </w:rPr>
        <w:t>2.1 按监控逻辑分（最重要的选型维度）</w:t>
      </w:r>
    </w:p>
    <w:p w14:paraId="34DDE6E7">
      <w:pPr>
        <w:numPr>
          <w:ilvl w:val="1"/>
          <w:numId w:val="1"/>
        </w:numPr>
        <w:spacing w:before="0" w:after="0"/>
        <w:jc w:val="left"/>
      </w:pPr>
      <w:r>
        <w:rPr>
          <w:rFonts w:hint="eastAsia" w:ascii="var(--ff-body)" w:hAnsi="var(--ff-body)" w:eastAsia="var(--ff-body)" w:cs="var(--ff-body)"/>
          <w:b w:val="0"/>
        </w:rPr>
        <w:t>2.2 按集成形态分</w:t>
      </w:r>
    </w:p>
    <w:p w14:paraId="1F7F1809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0"/>
        </w:rPr>
        <w:t>3. 选型核心参数详解</w:t>
      </w:r>
    </w:p>
    <w:p w14:paraId="02FCA030">
      <w:pPr>
        <w:numPr>
          <w:ilvl w:val="1"/>
          <w:numId w:val="1"/>
        </w:numPr>
        <w:spacing w:before="0" w:after="0"/>
        <w:jc w:val="left"/>
      </w:pPr>
      <w:r>
        <w:rPr>
          <w:rFonts w:hint="eastAsia" w:ascii="var(--ff-body)" w:hAnsi="var(--ff-body)" w:eastAsia="var(--ff-body)" w:cs="var(--ff-body)"/>
          <w:b w:val="0"/>
        </w:rPr>
        <w:t>3.1 超时时间与喂狗周期设计</w:t>
      </w:r>
    </w:p>
    <w:p w14:paraId="29EDE35B">
      <w:pPr>
        <w:numPr>
          <w:ilvl w:val="1"/>
          <w:numId w:val="1"/>
        </w:numPr>
        <w:spacing w:before="0" w:after="0"/>
        <w:jc w:val="left"/>
      </w:pPr>
      <w:r>
        <w:rPr>
          <w:rFonts w:hint="eastAsia" w:ascii="var(--ff-body)" w:hAnsi="var(--ff-body)" w:eastAsia="var(--ff-body)" w:cs="var(--ff-body)"/>
          <w:b w:val="0"/>
        </w:rPr>
        <w:t>3.2 超时精度与温度漂移</w:t>
      </w:r>
    </w:p>
    <w:p w14:paraId="42DB82F9">
      <w:pPr>
        <w:numPr>
          <w:ilvl w:val="1"/>
          <w:numId w:val="1"/>
        </w:numPr>
        <w:spacing w:before="0" w:after="0"/>
        <w:jc w:val="left"/>
      </w:pPr>
      <w:r>
        <w:rPr>
          <w:rFonts w:hint="eastAsia" w:ascii="var(--ff-body)" w:hAnsi="var(--ff-body)" w:eastAsia="var(--ff-body)" w:cs="var(--ff-body)"/>
          <w:b w:val="0"/>
        </w:rPr>
        <w:t>3.3 复位脉冲宽度——最容易被忽视的参数</w:t>
      </w:r>
    </w:p>
    <w:p w14:paraId="72AD6510">
      <w:pPr>
        <w:numPr>
          <w:ilvl w:val="1"/>
          <w:numId w:val="1"/>
        </w:numPr>
        <w:spacing w:before="0" w:after="0"/>
        <w:jc w:val="left"/>
      </w:pPr>
      <w:r>
        <w:rPr>
          <w:rFonts w:hint="eastAsia" w:ascii="var(--ff-body)" w:hAnsi="var(--ff-body)" w:eastAsia="var(--ff-body)" w:cs="var(--ff-body)"/>
          <w:b w:val="0"/>
        </w:rPr>
        <w:t>3.4 是否集成电源电压监控（Supervisor）</w:t>
      </w:r>
    </w:p>
    <w:p w14:paraId="3E006C87">
      <w:pPr>
        <w:numPr>
          <w:ilvl w:val="1"/>
          <w:numId w:val="1"/>
        </w:numPr>
        <w:spacing w:before="0" w:after="0"/>
        <w:jc w:val="left"/>
      </w:pPr>
      <w:r>
        <w:rPr>
          <w:rFonts w:hint="eastAsia" w:ascii="var(--ff-body)" w:hAnsi="var(--ff-body)" w:eastAsia="var(--ff-body)" w:cs="var(--ff-body)"/>
          <w:b w:val="0"/>
        </w:rPr>
        <w:t>3.5 复位输出结构</w:t>
      </w:r>
    </w:p>
    <w:p w14:paraId="22B6CFBF">
      <w:pPr>
        <w:numPr>
          <w:ilvl w:val="1"/>
          <w:numId w:val="1"/>
        </w:numPr>
        <w:spacing w:before="0" w:after="0"/>
        <w:jc w:val="left"/>
      </w:pPr>
      <w:r>
        <w:rPr>
          <w:rFonts w:hint="eastAsia" w:ascii="var(--ff-body)" w:hAnsi="var(--ff-body)" w:eastAsia="var(--ff-body)" w:cs="var(--ff-body)"/>
          <w:b w:val="0"/>
        </w:rPr>
        <w:t>3.6 喂狗接口（WDI）特性</w:t>
      </w:r>
    </w:p>
    <w:p w14:paraId="0C002EF5">
      <w:pPr>
        <w:numPr>
          <w:ilvl w:val="1"/>
          <w:numId w:val="1"/>
        </w:numPr>
        <w:spacing w:before="0" w:after="0"/>
        <w:jc w:val="left"/>
      </w:pPr>
      <w:r>
        <w:rPr>
          <w:rFonts w:hint="eastAsia" w:ascii="var(--ff-body)" w:hAnsi="var(--ff-body)" w:eastAsia="var(--ff-body)" w:cs="var(--ff-body)"/>
          <w:b w:val="0"/>
        </w:rPr>
        <w:t>3.7 使能与禁用功能</w:t>
      </w:r>
    </w:p>
    <w:p w14:paraId="330079C3">
      <w:pPr>
        <w:numPr>
          <w:ilvl w:val="1"/>
          <w:numId w:val="1"/>
        </w:numPr>
        <w:spacing w:before="0" w:after="0"/>
        <w:jc w:val="left"/>
      </w:pPr>
      <w:r>
        <w:rPr>
          <w:rFonts w:hint="eastAsia" w:ascii="var(--ff-body)" w:hAnsi="var(--ff-body)" w:eastAsia="var(--ff-body)" w:cs="var(--ff-body)"/>
          <w:b w:val="0"/>
        </w:rPr>
        <w:t>3.8 功耗与供电电压范围</w:t>
      </w:r>
    </w:p>
    <w:p w14:paraId="5A00282A">
      <w:pPr>
        <w:numPr>
          <w:ilvl w:val="1"/>
          <w:numId w:val="1"/>
        </w:numPr>
        <w:spacing w:before="0" w:after="0"/>
        <w:jc w:val="left"/>
      </w:pPr>
      <w:r>
        <w:rPr>
          <w:rFonts w:hint="eastAsia" w:ascii="var(--ff-body)" w:hAnsi="var(--ff-body)" w:eastAsia="var(--ff-body)" w:cs="var(--ff-body)"/>
          <w:b w:val="0"/>
        </w:rPr>
        <w:t>3.9 温度范围与车规认证</w:t>
      </w:r>
    </w:p>
    <w:p w14:paraId="01001B75">
      <w:pPr>
        <w:numPr>
          <w:ilvl w:val="1"/>
          <w:numId w:val="1"/>
        </w:numPr>
        <w:spacing w:before="0" w:after="0"/>
        <w:jc w:val="left"/>
      </w:pPr>
      <w:r>
        <w:rPr>
          <w:rFonts w:hint="eastAsia" w:ascii="var(--ff-body)" w:hAnsi="var(--ff-body)" w:eastAsia="var(--ff-body)" w:cs="var(--ff-body)"/>
          <w:b w:val="0"/>
        </w:rPr>
        <w:t>3.10 封装、成本与供货</w:t>
      </w:r>
    </w:p>
    <w:p w14:paraId="0A57438F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0"/>
        </w:rPr>
        <w:t>4. 主流看门狗芯片对比</w:t>
      </w:r>
    </w:p>
    <w:p w14:paraId="31774095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0"/>
        </w:rPr>
        <w:t>5. 按应用场景的选型建议</w:t>
      </w:r>
    </w:p>
    <w:p w14:paraId="43A48EBC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0"/>
        </w:rPr>
        <w:t>6. 功能安全场景的特殊要求（ISO 26262）</w:t>
      </w:r>
    </w:p>
    <w:p w14:paraId="6ABB9C56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0"/>
        </w:rPr>
        <w:t>7. 设计注意事项与常见坑</w:t>
      </w:r>
    </w:p>
    <w:p w14:paraId="18802F21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0"/>
        </w:rPr>
        <w:t>8. 选型决策流程</w:t>
      </w:r>
    </w:p>
    <w:p w14:paraId="0AC90F2D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0"/>
        </w:rPr>
        <w:t>9. 参考资料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3F80600A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执行摘要</w:t>
            </w:r>
          </w:p>
        </w:tc>
      </w:tr>
      <w:tr>
        <w:trPr/>
        <w:tc>
          <w:tcPr>
            <w:tcW w:w="8306" w:type="dxa"/>
            <w:shd/>
            <w:tcMar/>
          </w:tcPr>
          <w:p w14:paraId="484B2D25">
            <w:pPr>
              <w:spacing w:after="0"/>
              <w:jc w:val="both"/>
            </w:pPr>
            <w:r>
              <w:rPr>
                <w:rFonts w:hint="eastAsia" w:ascii="var(--ff-body)" w:hAnsi="var(--ff-body)" w:eastAsia="var(--ff-body)" w:cs="var(--ff-body)"/>
              </w:rPr>
              <w:t>看门狗是嵌入式系统的"最后防线"。本指南核心结论：</w:t>
            </w:r>
            <w:r>
              <w:rPr>
                <w:rFonts w:hint="eastAsia" w:ascii="var(--ff-body)" w:hAnsi="var(--ff-body)" w:eastAsia="var(--ff-body)" w:cs="var(--ff-body)"/>
                <w:b w:val="1"/>
              </w:rPr>
              <w:t>① 定位</w:t>
            </w:r>
            <w:r>
              <w:rPr>
                <w:rFonts w:hint="eastAsia" w:ascii="var(--ff-body)" w:hAnsi="var(--ff-body)" w:eastAsia="var(--ff-body)" w:cs="var(--ff-body)"/>
              </w:rPr>
              <w:t>——外部看门狗芯片与 MCU 内部看门狗构成纵深防御而非二选一，外部芯片作为独立于 MCU 的最终硬件屏障；</w:t>
            </w:r>
            <w:r>
              <w:rPr>
                <w:rFonts w:hint="eastAsia" w:ascii="var(--ff-body)" w:hAnsi="var(--ff-body)" w:eastAsia="var(--ff-body)" w:cs="var(--ff-body)"/>
                <w:b w:val="1"/>
              </w:rPr>
              <w:t>② 类型</w:t>
            </w:r>
            <w:r>
              <w:rPr>
                <w:rFonts w:hint="eastAsia" w:ascii="var(--ff-body)" w:hAnsi="var(--ff-body)" w:eastAsia="var(--ff-body)" w:cs="var(--ff-body)"/>
              </w:rPr>
              <w:t>——标准看门狗只防"喂晚"，窗口看门狗"喂早喂晚都报警"，问答式（SBC）可防总线误喂，汽车/工业安全场景普遍要求窗口或问答式；</w:t>
            </w:r>
            <w:r>
              <w:rPr>
                <w:rFonts w:hint="eastAsia" w:ascii="var(--ff-body)" w:hAnsi="var(--ff-body)" w:eastAsia="var(--ff-body)" w:cs="var(--ff-body)"/>
                <w:b w:val="1"/>
              </w:rPr>
              <w:t>③ 参数</w:t>
            </w:r>
            <w:r>
              <w:rPr>
                <w:rFonts w:hint="eastAsia" w:ascii="var(--ff-body)" w:hAnsi="var(--ff-body)" w:eastAsia="var(--ff-body)" w:cs="var(--ff-body)"/>
              </w:rPr>
              <w:t>——重点校核超时时间与全温区精度、复位脉宽（≥ MCU 上电到首次喂狗的时间）、电压监控阈值、复位输出结构与功耗；</w:t>
            </w:r>
            <w:r>
              <w:rPr>
                <w:rFonts w:hint="eastAsia" w:ascii="var(--ff-body)" w:hAnsi="var(--ff-body)" w:eastAsia="var(--ff-body)" w:cs="var(--ff-body)"/>
                <w:b w:val="1"/>
              </w:rPr>
              <w:t>④ 场景</w:t>
            </w:r>
            <w:r>
              <w:rPr>
                <w:rFonts w:hint="eastAsia" w:ascii="var(--ff-body)" w:hAnsi="var(--ff-body)" w:eastAsia="var(--ff-body)" w:cs="var(--ff-body)"/>
              </w:rPr>
              <w:t>——消费电子优先内部 IWDG 或低功耗纯 WDT，工业选 Supervisor+WDT 二合一（TPS3823/STM6322），汽车选 AEC-Q100 窗口看门狗（TPS3430-Q1）或 SBC（TLF35584）；</w:t>
            </w:r>
            <w:r>
              <w:rPr>
                <w:rFonts w:hint="eastAsia" w:ascii="var(--ff-body)" w:hAnsi="var(--ff-body)" w:eastAsia="var(--ff-body)" w:cs="var(--ff-body)"/>
                <w:b w:val="1"/>
              </w:rPr>
              <w:t>⑤ 设计</w:t>
            </w:r>
            <w:r>
              <w:rPr>
                <w:rFonts w:hint="eastAsia" w:ascii="var(--ff-body)" w:hAnsi="var(--ff-body)" w:eastAsia="var(--ff-body)" w:cs="var(--ff-body)"/>
              </w:rPr>
              <w:t>——遵守第 7 章七条避坑守则：喂狗周期 ≤ 超时 50%、复位脉宽 ≥ 最长启动时间 × 1.5、配置引脚不悬空、不在定时器中断里无条件喂狗。</w:t>
            </w:r>
          </w:p>
        </w:tc>
      </w:tr>
    </w:tbl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75DC5212">
            <w:pPr>
              <w:jc w:val="center"/>
              <w:rPr>
                <w:b w:val="1"/>
                <w:bCs w:val="1"/>
              </w:rPr>
            </w:pPr>
            <w:r>
              <w:rPr>
                <w:rFonts w:ascii="var(--ff-body)" w:hAnsi="var(--ff-body)" w:eastAsia="var(--ff-body)" w:cs="var(--ff-body)"/>
                <w:b w:val="0"/>
              </w:rPr>
              <w:t>1.6 s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4965B2BD">
            <w:pPr>
              <w:jc w:val="center"/>
              <w:rPr>
                <w:b w:val="1"/>
                <w:bCs w:val="1"/>
              </w:rPr>
            </w:pPr>
            <w:r>
              <w:rPr>
                <w:rFonts w:ascii="var(--ff-body)" w:hAnsi="var(--ff-body)" w:eastAsia="var(--ff-body)" w:cs="var(--ff-body)"/>
                <w:b w:val="0"/>
              </w:rPr>
              <w:t>±2.5%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595E9A0A">
            <w:pPr>
              <w:jc w:val="center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3～15 µA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66378BE6">
            <w:pPr>
              <w:jc w:val="center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-40～+125 °C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7600C35C">
            <w:pPr>
              <w:jc w:val="center"/>
            </w:pPr>
            <w:r>
              <w:rPr>
                <w:rFonts w:hint="eastAsia" w:ascii="var(--ff-body)" w:hAnsi="var(--ff-body)" w:eastAsia="var(--ff-body)" w:cs="var(--ff-body)"/>
              </w:rPr>
              <w:t>主流固定超时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3B796043">
            <w:pPr>
              <w:jc w:val="center"/>
            </w:pPr>
            <w:r>
              <w:rPr>
                <w:rFonts w:hint="eastAsia" w:ascii="var(--ff-body)" w:hAnsi="var(--ff-body)" w:eastAsia="var(--ff-body)" w:cs="var(--ff-body)"/>
              </w:rPr>
              <w:t>典型计时精度（25 °C）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29320DF7">
            <w:pPr>
              <w:jc w:val="center"/>
            </w:pPr>
            <w:r>
              <w:rPr>
                <w:rFonts w:hint="eastAsia" w:ascii="var(--ff-body)" w:hAnsi="var(--ff-body)" w:eastAsia="var(--ff-body)" w:cs="var(--ff-body)"/>
              </w:rPr>
              <w:t>主流静态电流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1EFBE87B">
            <w:pPr>
              <w:jc w:val="center"/>
            </w:pPr>
            <w:r>
              <w:rPr>
                <w:rFonts w:hint="eastAsia" w:ascii="var(--ff-body)" w:hAnsi="var(--ff-body)" w:eastAsia="var(--ff-body)" w:cs="var(--ff-body)"/>
              </w:rPr>
              <w:t>车规温度范围</w:t>
            </w:r>
          </w:p>
        </w:tc>
      </w:tr>
    </w:tbl>
    <w:p w14:paraId="3E81BF1A">
      <w:pPr>
        <w:keepNext w:val="1"/>
        <w:keepLines w:val="1"/>
        <w:spacing w:before="0" w:beforeAutospacing="1" w:after="0" w:afterAutospacing="1"/>
        <w:jc w:val="left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0"/>
        </w:rPr>
        <w:t>1. 看门狗芯片的作用与定位</w:t>
      </w:r>
    </w:p>
    <w:p w14:paraId="230051F9">
      <w:pPr>
        <w:spacing w:after="0"/>
        <w:jc w:val="both"/>
      </w:pPr>
      <w:r>
        <w:rPr>
          <w:rFonts w:hint="eastAsia" w:ascii="var(--ff-body)" w:hAnsi="var(--ff-body)" w:eastAsia="var(--ff-body)" w:cs="var(--ff-body)"/>
        </w:rPr>
        <w:t>看门狗（Watchdog Timer, WDT）是嵌入式系统的"最后防线"：它持续监测 MCU/处理器的心跳信号（喂狗），一旦程序跑飞、死锁或时钟异常导致未按时喂狗，就强制输出复位，让系统恢复到已知安全状态。</w:t>
      </w:r>
    </w:p>
    <w:p w14:paraId="707A99BB">
      <w:pPr>
        <w:spacing w:after="0"/>
        <w:jc w:val="both"/>
      </w:pPr>
      <w:r>
        <w:rPr>
          <w:rFonts w:hint="eastAsia" w:ascii="var(--ff-body)" w:hAnsi="var(--ff-body)" w:eastAsia="var(--ff-body)" w:cs="var(--ff-body)"/>
        </w:rPr>
        <w:t>大多数 MCU 内部已集成看门狗（如 STM32 的 IWDG/WWDG），但在以下情况必须或建议增加</w:t>
      </w:r>
      <w:r>
        <w:rPr>
          <w:rFonts w:hint="eastAsia" w:ascii="var(--ff-body)" w:hAnsi="var(--ff-body)" w:eastAsia="var(--ff-body)" w:cs="var(--ff-body)"/>
          <w:b w:val="1"/>
        </w:rPr>
        <w:t>外部独立看门狗芯片</w:t>
      </w:r>
      <w:r>
        <w:rPr>
          <w:rFonts w:hint="eastAsia" w:ascii="var(--ff-body)" w:hAnsi="var(--ff-body)" w:eastAsia="var(--ff-body)" w:cs="var(--ff-body)"/>
        </w:rPr>
        <w:t>：</w:t>
      </w:r>
    </w:p>
    <w:p w14:paraId="572D170D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功能安全要求</w:t>
      </w:r>
      <w:r>
        <w:rPr>
          <w:rFonts w:hint="eastAsia" w:ascii="var(--ff-body)" w:hAnsi="var(--ff-body)" w:eastAsia="var(--ff-body)" w:cs="var(--ff-body)"/>
        </w:rPr>
        <w:t>：ISO 26262 明确要求，ASIL C/D 级系统仅依赖与 CPU 共享时钟域、电源域的内部 WDT 无法满足诊断覆盖率要求，必须使用物理独立的外部看门狗。</w:t>
      </w:r>
    </w:p>
    <w:p w14:paraId="4E3A9C55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MCU 可能整体失效</w:t>
      </w:r>
      <w:r>
        <w:rPr>
          <w:rFonts w:hint="eastAsia" w:ascii="var(--ff-body)" w:hAnsi="var(--ff-body)" w:eastAsia="var(--ff-body)" w:cs="var(--ff-body)"/>
        </w:rPr>
        <w:t>：晶振停振、电源跌落、ESD 损伤导致 MCU 内部 WDT 同步失效时，外部芯片仍能独立动作。</w:t>
      </w:r>
    </w:p>
    <w:p w14:paraId="3D32647F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需要监控电源</w:t>
      </w:r>
      <w:r>
        <w:rPr>
          <w:rFonts w:hint="eastAsia" w:ascii="var(--ff-body)" w:hAnsi="var(--ff-body)" w:eastAsia="var(--ff-body)" w:cs="var(--ff-body)"/>
        </w:rPr>
        <w:t>：多数外部看门狗芯片同时集成电源电压监控（Supervisor），在 VCC 跌出容差时自动复位，弥补 MCU 内部 BOR 覆盖不到的电源异常。</w:t>
      </w:r>
    </w:p>
    <w:p w14:paraId="307661F3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需要控制整机电源</w:t>
      </w:r>
      <w:r>
        <w:rPr>
          <w:rFonts w:hint="eastAsia" w:ascii="var(--ff-body)" w:hAnsi="var(--ff-body)" w:eastAsia="var(--ff-body)" w:cs="var(--ff-body)"/>
        </w:rPr>
        <w:t>：开漏输出可配合电源开关实现"断电重启"，而内部 WDT 做不到。</w:t>
      </w:r>
    </w:p>
    <w:p w14:paraId="579E23CB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调试阶段 MCU 内部 WDT 被禁用</w:t>
      </w:r>
      <w:r>
        <w:rPr>
          <w:rFonts w:hint="eastAsia" w:ascii="var(--ff-body)" w:hAnsi="var(--ff-body)" w:eastAsia="var(--ff-body)" w:cs="var(--ff-body)"/>
        </w:rPr>
        <w:t>：外部 WDT 提供独立兜底。</w:t>
      </w:r>
    </w:p>
    <w:p w14:paraId="3325053F">
      <w:p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定位原则：</w:t>
      </w:r>
      <w:r>
        <w:rPr>
          <w:rFonts w:hint="eastAsia" w:ascii="var(--ff-body)" w:hAnsi="var(--ff-body)" w:eastAsia="var(--ff-body)" w:cs="var(--ff-body)"/>
        </w:rPr>
        <w:t>外部看门狗芯片与内部看门狗不是二选一，而是</w:t>
      </w:r>
      <w:r>
        <w:rPr>
          <w:rFonts w:hint="eastAsia" w:ascii="var(--ff-body)" w:hAnsi="var(--ff-body)" w:eastAsia="var(--ff-body)" w:cs="var(--ff-body)"/>
          <w:b w:val="1"/>
        </w:rPr>
        <w:t>纵深防御</w:t>
      </w:r>
      <w:r>
        <w:rPr>
          <w:rFonts w:hint="eastAsia" w:ascii="var(--ff-body)" w:hAnsi="var(--ff-body)" w:eastAsia="var(--ff-body)" w:cs="var(--ff-body)"/>
        </w:rPr>
        <w:t>——内部 WWDG 监控关键实时任务节拍，内部 IWDG 监控系统活性，外部看门狗芯片作为独立于 MCU 的最终硬件屏障。</w:t>
      </w:r>
    </w:p>
    <w:p w14:paraId="18CB7165">
      <w:pPr>
        <w:keepNext w:val="1"/>
        <w:keepLines w:val="1"/>
        <w:spacing w:before="0" w:beforeAutospacing="1" w:after="0" w:afterAutospacing="1"/>
        <w:jc w:val="left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0"/>
        </w:rPr>
        <w:t>2. 看门狗的分类体系</w:t>
      </w:r>
    </w:p>
    <w:p w14:paraId="167973BF">
      <w:pPr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2.1 按监控逻辑分（最重要的选型维度）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0D15C3F9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类型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47A46392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工作方式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3676C0A7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能发现的问题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68A424A8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典型型号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05F0DF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标准看门狗</w:t>
            </w:r>
            <w:r>
              <w:rPr>
                <w:rFonts w:hint="eastAsia" w:ascii="var(--ff-body)" w:hAnsi="var(--ff-body)" w:eastAsia="var(--ff-body)" w:cs="var(--ff-body)"/>
              </w:rPr>
              <w:t>（超时型）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0642F9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喂狗后计数器清零，超过超时时间未喂狗则复位。只限制"最晚喂狗时间"。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DDC367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程序跑飞、死循环、死锁（喂晚了报错）。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6D8BA4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TPS3823、STM6322、MAX823、STWD100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580806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窗口看门狗</w:t>
            </w:r>
            <w:r>
              <w:rPr>
                <w:rFonts w:hint="eastAsia" w:ascii="var(--ff-body)" w:hAnsi="var(--ff-body)" w:eastAsia="var(--ff-body)" w:cs="var(--ff-body)"/>
              </w:rPr>
              <w:t>（Window WDT）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549A93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喂狗必须落在指定时间窗口内：</w:t>
            </w:r>
            <w:r>
              <w:rPr>
                <w:rFonts w:hint="eastAsia" w:ascii="var(--ff-body)" w:hAnsi="var(--ff-body)" w:eastAsia="var(--ff-body)" w:cs="var(--ff-body)"/>
                <w:b w:val="1"/>
              </w:rPr>
              <w:t>过早或过晚都触发复位</w:t>
            </w:r>
            <w:r>
              <w:rPr>
                <w:rFonts w:hint="eastAsia" w:ascii="var(--ff-body)" w:hAnsi="var(--ff-body)" w:eastAsia="var(--ff-body)" w:cs="var(--ff-body)"/>
              </w:rPr>
              <w:t>。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09ED64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上述问题 + 程序异常加速执行、在错误位置反复喂狗（伪活跃态）。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DDBEA3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TPS3430、MAX6369 系列、SBC 内集成 WWDG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2641BE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问答式看门狗</w:t>
            </w:r>
            <w:r>
              <w:rPr>
                <w:rFonts w:hint="eastAsia" w:ascii="var(--ff-body)" w:hAnsi="var(--ff-body)" w:eastAsia="var(--ff-body)" w:cs="var(--ff-body)"/>
              </w:rPr>
              <w:t>（Challenge-Response）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F5A569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监控芯片通过 SPI 等总线发出"提问"（带校验的随机数据），MCU 必须正确计算并回送"应答"。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6A566E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上述问题 + 总线干扰导致的误喂狗、喂狗软件本身的逻辑错误。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AFC00D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TLF35584 等 SBC、带功能看门狗的 PMIC</w:t>
            </w:r>
          </w:p>
        </w:tc>
      </w:tr>
    </w:tbl>
    <w:p w14:paraId="1B643823">
      <w:p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关键区别：</w:t>
      </w:r>
      <w:r>
        <w:rPr>
          <w:rFonts w:hint="eastAsia" w:ascii="var(--ff-body)" w:hAnsi="var(--ff-body)" w:eastAsia="var(--ff-body)" w:cs="var(--ff-body)"/>
        </w:rPr>
        <w:t>标准看门狗无法识别"喂得太勤"——若程序跑飞后恰好在死循环头部反复喂狗，系统永远不会被复位；窗口看门狗通过"最早喂狗时间"堵住了这个漏洞。汽车/工业安全场景普遍要求窗口或问答式。</w:t>
      </w:r>
    </w:p>
    <w:p w14:paraId="68D88E76">
      <w:pPr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2.2 按集成形态分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60332DB4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形态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5913ED8A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特点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527A4180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代表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B9D1AF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MCU 内部 WDT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401A05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零成本、配置灵活；但与 CPU 共享时钟/电源域，MCU 硬件级失效时可能同归于尽。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A13750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STM32 IWDG/WWDG 等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85B860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独立看门狗芯片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9CE74A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自带独立 RC 振荡器与电源引脚，物理电气双隔离，可靠性高一个量级；代价是一颗物料与少量 PCB 面积。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76C1B0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TPS3823、TPS3430、STM6322、MAX6369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0C9D12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SBC / PMIC 集成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9139E3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系统基础芯片同时提供多路电源、看门狗、复位与诊断，面向车规功能安全；MCU 可反向监控 SBC，形成双向交叉诊断。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372687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TLF35584、NXP SBC 系列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36C60E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逻辑器件搭建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E4BF68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廉价 MCU / CPLD / 555 计数器实现；灵活但抗扰差、温漂大、无电压监控，仅用于成本极度敏感或原型验证。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D81D7E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555 + RC 方案（不推荐量产）</w:t>
            </w:r>
          </w:p>
        </w:tc>
      </w:tr>
    </w:tbl>
    <w:p w14:paraId="58B8ACCF">
      <w:pPr>
        <w:keepNext w:val="1"/>
        <w:keepLines w:val="1"/>
        <w:spacing w:before="0" w:beforeAutospacing="1" w:after="0" w:afterAutospacing="1"/>
        <w:jc w:val="left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0"/>
        </w:rPr>
        <w:t>3. 选型核心参数详解</w:t>
      </w:r>
    </w:p>
    <w:p w14:paraId="453ECDB7">
      <w:pPr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3.1 超时时间与喂狗周期设计</w:t>
      </w:r>
    </w:p>
    <w:p w14:paraId="3AD8E60B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常见固定超时：</w:t>
      </w:r>
      <w:r>
        <w:rPr>
          <w:rFonts w:ascii="var(--ff-body)" w:hAnsi="var(--ff-body)" w:eastAsia="var(--ff-body)" w:cs="var(--ff-body)"/>
          <w:b w:val="1"/>
        </w:rPr>
        <w:t>1.6 s</w:t>
      </w:r>
      <w:r>
        <w:rPr>
          <w:rFonts w:hint="eastAsia" w:ascii="var(--ff-body)" w:hAnsi="var(--ff-body)" w:eastAsia="var(--ff-body)" w:cs="var(--ff-body)"/>
        </w:rPr>
        <w:t>（TPS3823、STM6322、MAX823 等主流默认值）、</w:t>
      </w:r>
      <w:r>
        <w:rPr>
          <w:rFonts w:ascii="var(--ff-body)" w:hAnsi="var(--ff-body)" w:eastAsia="var(--ff-body)" w:cs="var(--ff-body)"/>
          <w:b w:val="1"/>
        </w:rPr>
        <w:t>200 ms</w:t>
      </w:r>
      <w:r>
        <w:rPr>
          <w:rFonts w:hint="eastAsia" w:ascii="var(--ff-body)" w:hAnsi="var(--ff-body)" w:eastAsia="var(--ff-body)" w:cs="var(--ff-body)"/>
        </w:rPr>
        <w:t xml:space="preserve">（TPS3820）；可编程范围从 </w:t>
      </w:r>
      <w:r>
        <w:rPr>
          <w:rFonts w:ascii="var(--ff-body)" w:hAnsi="var(--ff-body)" w:eastAsia="var(--ff-body)" w:cs="var(--ff-body)"/>
          <w:b w:val="1"/>
        </w:rPr>
        <w:t>3.4 ms</w:t>
      </w:r>
      <w:r>
        <w:rPr>
          <w:rFonts w:hint="eastAsia" w:ascii="var(--ff-body)" w:hAnsi="var(--ff-body)" w:eastAsia="var(--ff-body)" w:cs="var(--ff-body)"/>
        </w:rPr>
        <w:t>（STWD100）到几十秒（MAX6369、TPS3430 电容编程）。</w:t>
      </w:r>
    </w:p>
    <w:p w14:paraId="09A5653E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喂狗周期建议取超时时间的 30%～50%</w:t>
      </w:r>
      <w:r>
        <w:rPr>
          <w:rFonts w:hint="eastAsia" w:ascii="var(--ff-body)" w:hAnsi="var(--ff-body)" w:eastAsia="var(--ff-body)" w:cs="var(--ff-body)"/>
        </w:rPr>
        <w:t>：为芯片精度误差、温度漂移、主频波动和程序抖动留出余量。例如 1.6 s 超时建议每 500～800 ms 喂一次。</w:t>
      </w:r>
    </w:p>
    <w:p w14:paraId="4577A8F1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超时时间也不能太长——否则真正的故障发生后系统"僵死"太久才被复位，对安全性和可用性都有影响。按故障可接受恢复时间倒推。</w:t>
      </w:r>
    </w:p>
    <w:p w14:paraId="3449D2B3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注意区分"需要边沿喂狗"与"电平保持即可"的芯片，以及最小有效喂狗脉冲宽度（STM6322 可识别 50 ns 的窄脉冲）。</w:t>
      </w:r>
    </w:p>
    <w:p w14:paraId="5F58515C">
      <w:pPr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3.2 超时精度与温度漂移</w:t>
      </w:r>
    </w:p>
    <w:p w14:paraId="2D81285E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内部 RC 振荡器决定精度。典型指标：25 °C 典型 ±2.5%（TPS3430），全温区偏差可达 ±15% 甚至更大。</w:t>
      </w:r>
    </w:p>
    <w:p w14:paraId="1FD60676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车规/宽温设计必须按数据手册的</w:t>
      </w:r>
      <w:r>
        <w:rPr>
          <w:rFonts w:hint="eastAsia" w:ascii="var(--ff-body)" w:hAnsi="var(--ff-body)" w:eastAsia="var(--ff-body)" w:cs="var(--ff-body)"/>
          <w:b w:val="1"/>
        </w:rPr>
        <w:t>全温区最坏值</w:t>
      </w:r>
      <w:r>
        <w:rPr>
          <w:rFonts w:hint="eastAsia" w:ascii="var(--ff-body)" w:hAnsi="var(--ff-body)" w:eastAsia="var(--ff-body)" w:cs="var(--ff-body)"/>
        </w:rPr>
        <w:t>计算窗口与超时裕量，而不是 25 °C 典型值。有实测案例：复位脉宽标称 200 ms 的芯片在 85 °C 高温下实测缩短到 85 ms，导致慢启动 MCU 初始化未完成就被释放复位而跑飞。</w:t>
      </w:r>
    </w:p>
    <w:p w14:paraId="0200ED85">
      <w:pPr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3.3 复位脉冲宽度（t_RST）——最容易被忽视的参数</w:t>
      </w:r>
    </w:p>
    <w:p w14:paraId="48268529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复位脉宽必须 ≥ MCU 从复位释放到完成时钟/电源/外设初始化并具备喂狗能力所需的时间（即"上电到首次喂狗"的时间），并留余量。</w:t>
      </w:r>
    </w:p>
    <w:p w14:paraId="0C1FF2B8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例：NXP i.MX RT1052 要求 t_RST ≥ 100 ms，此时固定 200 ms 的 TPS3823 裕量并不充足，高温下可能失效。</w:t>
      </w:r>
    </w:p>
    <w:p w14:paraId="4B3A259B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选型建议</w:t>
      </w:r>
      <w:r>
        <w:rPr>
          <w:rFonts w:hint="eastAsia" w:ascii="var(--ff-body)" w:hAnsi="var(--ff-body)" w:eastAsia="var(--ff-body)" w:cs="var(--ff-body)"/>
        </w:rPr>
        <w:t>：启动慢的 MCU（带 Linux 的 SoC、大型 Bootloader）优先选择复位延迟</w:t>
      </w:r>
      <w:r>
        <w:rPr>
          <w:rFonts w:hint="eastAsia" w:ascii="var(--ff-body)" w:hAnsi="var(--ff-body)" w:eastAsia="var(--ff-body)" w:cs="var(--ff-body)"/>
          <w:b w:val="1"/>
        </w:rPr>
        <w:t>可外接电容编程</w:t>
      </w:r>
      <w:r>
        <w:rPr>
          <w:rFonts w:hint="eastAsia" w:ascii="var(--ff-body)" w:hAnsi="var(--ff-body)" w:eastAsia="var(--ff-body)" w:cs="var(--ff-body)"/>
        </w:rPr>
        <w:t>的型号（如 TPS3430 通过 CRST 引脚、TPS3431），或复位脉宽更长的版本（STM6322 部分后缀为 240 ms）。</w:t>
      </w:r>
    </w:p>
    <w:p w14:paraId="7BADC3C0">
      <w:pPr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3.4 是否集成电源电压监控（Supervisor）</w:t>
      </w:r>
    </w:p>
    <w:p w14:paraId="488100C8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"看门狗 + 电压监控"二合一是最常用的形态（TPS3823、STM6322、MCP1316、MIC1232），一颗芯片同时解决程序失控与电源跌落两类故障。</w:t>
      </w:r>
    </w:p>
    <w:p w14:paraId="5C6C9FBC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阈值选择</w:t>
      </w:r>
      <w:r>
        <w:rPr>
          <w:rFonts w:hint="eastAsia" w:ascii="var(--ff-body)" w:hAnsi="var(--ff-body)" w:eastAsia="var(--ff-body)" w:cs="var(--ff-body)"/>
        </w:rPr>
        <w:t>：复位阈值应低于 MCU 的最低可靠工作电压、高于电源实际跌落会造成数据损坏的电压。3.3 V 系统常用 2.93 V / 3.08 V 两档（STM6322 T/S 后缀）；5 V 系统常用 4.50 / 4.63 / 4.75 V。</w:t>
      </w:r>
    </w:p>
    <w:p w14:paraId="0DCA32C9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关注阈值精度（±0.5%～±1.5% 为优）与迟滞电压，避免电源纹波导致复位反复振荡。</w:t>
      </w:r>
    </w:p>
    <w:p w14:paraId="0239FDFD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多电源系统（Core / IO 分轨）需要多通道监控时，考虑多路 supervisor 或 SBC。</w:t>
      </w:r>
    </w:p>
    <w:p w14:paraId="5F94E52B">
      <w:pPr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3.5 复位输出结构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04E380E6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输出类型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5763BF69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特点与适用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50581FB3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代表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4E5DF4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推挽、低有效（RESET）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0364C0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无需上拉、驱动强、上升沿快；匹配大多数 MCU 的低有效复位脚。最常用。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7B80B5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TPS3823、STM6322（部分后缀）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A3AAD4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推挽、高有效（RESET）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EBF24A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匹配高有效复位/使能引脚的处理器或电源使能端。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37DD78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TPS3824、MAX824、STM6824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5BA7C2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开漏（Open-Drain）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CE5B90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需外接上拉，上拉电压可与芯片电源不同，便于跨电压域、多设备"线与"共享复位线，或直接拉 FPGA 的 PROG_B、控制电源开关。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003E6D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TPS3828、TPS3430、STM6321</w:t>
            </w:r>
          </w:p>
        </w:tc>
      </w:tr>
    </w:tbl>
    <w:p w14:paraId="0E480931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确认 MCU 复位引脚极性后再选输出极性；双输出（同时提供高/低有效）型号（TPS3824、STM6824）适配更灵活。</w:t>
      </w:r>
    </w:p>
    <w:p w14:paraId="232CEDE1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要求复位电平维持到 VCC = 0 V 的场合，需按数据手册在复位线上加 100 kΩ 上/下拉电阻。</w:t>
      </w:r>
    </w:p>
    <w:p w14:paraId="044E6E89">
      <w:pPr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3.6 喂狗接口（WDI）特性</w:t>
      </w:r>
    </w:p>
    <w:p w14:paraId="021D81BB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喂狗方式：</w:t>
      </w:r>
      <w:r>
        <w:rPr>
          <w:rFonts w:hint="eastAsia" w:ascii="var(--ff-body)" w:hAnsi="var(--ff-body)" w:eastAsia="var(--ff-body)" w:cs="var(--ff-body)"/>
          <w:b w:val="1"/>
        </w:rPr>
        <w:t>边沿触发</w:t>
      </w:r>
      <w:r>
        <w:rPr>
          <w:rFonts w:hint="eastAsia" w:ascii="var(--ff-body)" w:hAnsi="var(--ff-body)" w:eastAsia="var(--ff-body)" w:cs="var(--ff-body)"/>
        </w:rPr>
        <w:t>（上升/下降沿清零计数器，STM6322）或</w:t>
      </w:r>
      <w:r>
        <w:rPr>
          <w:rFonts w:hint="eastAsia" w:ascii="var(--ff-body)" w:hAnsi="var(--ff-body)" w:eastAsia="var(--ff-body)" w:cs="var(--ff-body)"/>
          <w:b w:val="1"/>
        </w:rPr>
        <w:t>脉冲触发</w:t>
      </w:r>
      <w:r>
        <w:rPr>
          <w:rFonts w:hint="eastAsia" w:ascii="var(--ff-body)" w:hAnsi="var(--ff-body)" w:eastAsia="var(--ff-body)" w:cs="var(--ff-body)"/>
        </w:rPr>
        <w:t>，设计软件喂狗时序时必须对齐芯片要求。</w:t>
      </w:r>
    </w:p>
    <w:p w14:paraId="4E137EBC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WDI 悬空/三态时部分芯片自动</w:t>
      </w:r>
      <w:r>
        <w:rPr>
          <w:rFonts w:hint="eastAsia" w:ascii="var(--ff-body)" w:hAnsi="var(--ff-body)" w:eastAsia="var(--ff-body)" w:cs="var(--ff-body)"/>
          <w:b w:val="1"/>
        </w:rPr>
        <w:t>禁用看门狗</w:t>
      </w:r>
      <w:r>
        <w:rPr>
          <w:rFonts w:hint="eastAsia" w:ascii="var(--ff-body)" w:hAnsi="var(--ff-body)" w:eastAsia="var(--ff-body)" w:cs="var(--ff-body)"/>
        </w:rPr>
        <w:t>（STM6322），调试方便，但也是潜在设计漏洞——驱动引脚损坏呈高阻时看门狗静默失效（见第 7 章）。</w:t>
      </w:r>
    </w:p>
    <w:p w14:paraId="4782C0DF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WDI 为高电平时的输入电流可能高达 160 µA（STM6322），电池供电系统建议用低占空比窄脉冲喂狗，平时保持低电平以降低功耗。</w:t>
      </w:r>
    </w:p>
    <w:p w14:paraId="3F486190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问答式喂狗（SBC）通过 SPI 发送带 ID/校验的命令帧，抗误触发能力最强，但增加软件复杂度。</w:t>
      </w:r>
    </w:p>
    <w:p w14:paraId="15CE9682">
      <w:pPr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3.7 使能与禁用功能</w:t>
      </w:r>
    </w:p>
    <w:p w14:paraId="3B75936B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调试阶段断点会必然触发看门狗复位，因此"可禁用"是刚需：TPS3430 通过 SET 引脚组合禁用；STM6322 通过悬空/三态 WDI 禁用；部分型号提供独立 EN/WDISABLE 引脚。</w:t>
      </w:r>
    </w:p>
    <w:p w14:paraId="081F9F96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禁用引脚</w:t>
      </w:r>
      <w:r>
        <w:rPr>
          <w:rFonts w:hint="eastAsia" w:ascii="var(--ff-body)" w:hAnsi="var(--ff-body)" w:eastAsia="var(--ff-body)" w:cs="var(--ff-body)"/>
          <w:b w:val="1"/>
        </w:rPr>
        <w:t>绝不能悬空</w:t>
      </w:r>
      <w:r>
        <w:rPr>
          <w:rFonts w:hint="eastAsia" w:ascii="var(--ff-body)" w:hAnsi="var(--ff-body)" w:eastAsia="var(--ff-body)" w:cs="var(--ff-body)"/>
        </w:rPr>
        <w:t>：必须用 10 kΩ 电阻定义确定电平（如 EN 下拉到地），防止 PCB 拾取噪声导致意外使能或禁用。</w:t>
      </w:r>
    </w:p>
    <w:p w14:paraId="365A8BB3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建议：调试版本用跳线/拨码控制禁用，</w:t>
      </w:r>
      <w:r>
        <w:rPr>
          <w:rFonts w:hint="eastAsia" w:ascii="var(--ff-body)" w:hAnsi="var(--ff-body)" w:eastAsia="var(--ff-body)" w:cs="var(--ff-body)"/>
          <w:b w:val="1"/>
        </w:rPr>
        <w:t>量产版本固定接线</w:t>
      </w:r>
      <w:r>
        <w:rPr>
          <w:rFonts w:hint="eastAsia" w:ascii="var(--ff-body)" w:hAnsi="var(--ff-body)" w:eastAsia="var(--ff-body)" w:cs="var(--ff-body)"/>
        </w:rPr>
        <w:t>，并在测试规范中加入"看门狗必须处于使能状态"的出厂检查项。</w:t>
      </w:r>
    </w:p>
    <w:p w14:paraId="694DBCA2">
      <w:pPr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3.8 功耗与供电电压范围</w:t>
      </w:r>
    </w:p>
    <w:p w14:paraId="4DE671F8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静态电流典型值：STM6322 约 3 µA、TPS3430 约 10 µA、TPS3823 约 15 µA——对电池设备都可接受，但需叠加 WDI 电平电流与复位输出负载。</w:t>
      </w:r>
    </w:p>
    <w:p w14:paraId="7FC9C0EB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供电范围覆盖 1.6～6.5 V（TPS3430）的宽压型号便于跨平台复用；低压核心轨（1.0/1.2 V）监控需选支持对应阈值的型号或用分压 + 可调阈值型号。</w:t>
      </w:r>
    </w:p>
    <w:p w14:paraId="30079C3C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注意 VCC 掉到 1 V 以下仍能拉低复位的能力（"Guaranteed RESET assertion down to VCC = 1.0 V"，STM6322），确保掉电过程中 MCU 不会失控执行。</w:t>
      </w:r>
    </w:p>
    <w:p w14:paraId="6906AD1B">
      <w:pPr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3.9 温度范围与车规认证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50256D21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等级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1BFA0028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温度范围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02017EF1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要求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5CAEF4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消费级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2232FC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0 ～ +70 °C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06CCF7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一般室内设备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BDD7EE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工业级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CED21B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-40 ～ +85 °C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A6722F5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工业控制默认要求，主流看门狗芯片均满足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34AEA4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车规（AEC-Q100 Grade 1）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5838A5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-40 ～ +125 °C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D06862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车身/动力域电子必备，且通常要求功能安全文档支持（如 TPS3430-Q1、TLF35584）</w:t>
            </w:r>
          </w:p>
        </w:tc>
      </w:tr>
    </w:tbl>
    <w:p w14:paraId="33AA7E53">
      <w:pPr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3.10 封装、成本与供货</w:t>
      </w:r>
    </w:p>
    <w:p w14:paraId="477ABF2D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SOT-23-5 是最主流封装（2.9 mm × 1.6 mm），空间紧张可用 SOT-23-6/8 或 DFN；需要多个配置引脚的可编程型号多为 MSOP-8 / VSON-10（TPS3430 为 3 mm × 3 mm）。</w:t>
      </w:r>
    </w:p>
    <w:p w14:paraId="79F43334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成本敏感项目优先选固定参数、小封装、单通道型号；参数可编程型号省掉定制料号、便于多产品线复用。</w:t>
      </w:r>
    </w:p>
    <w:p w14:paraId="0FCFB697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评估国产替代（圣邦微、思瑞浦、艾为等厂商的同类电压监控/看门狗器件）时，重点核对</w:t>
      </w:r>
      <w:r>
        <w:rPr>
          <w:rFonts w:hint="eastAsia" w:ascii="var(--ff-body)" w:hAnsi="var(--ff-body)" w:eastAsia="var(--ff-body)" w:cs="var(--ff-body)"/>
          <w:b w:val="1"/>
        </w:rPr>
        <w:t>引脚兼容性、阈值档位、全温区精度</w:t>
      </w:r>
      <w:r>
        <w:rPr>
          <w:rFonts w:hint="eastAsia" w:ascii="var(--ff-body)" w:hAnsi="var(--ff-body)" w:eastAsia="var(--ff-body)" w:cs="var(--ff-body)"/>
        </w:rPr>
        <w:t>三项是否一致。</w:t>
      </w:r>
    </w:p>
    <w:p w14:paraId="0014EFE1">
      <w:pPr>
        <w:keepNext w:val="1"/>
        <w:keepLines w:val="1"/>
        <w:spacing w:before="0" w:beforeAutospacing="1" w:after="0" w:afterAutospacing="1"/>
        <w:jc w:val="left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0"/>
        </w:rPr>
        <w:t>4. 主流看门狗芯片对比</w:t>
      </w:r>
    </w:p>
    <w:p w14:paraId="134ACA7D">
      <w:pPr>
        <w:spacing w:after="0"/>
        <w:jc w:val="both"/>
      </w:pPr>
      <w:r>
        <w:rPr>
          <w:rFonts w:hint="eastAsia" w:ascii="var(--ff-body)" w:hAnsi="var(--ff-body)" w:eastAsia="var(--ff-body)" w:cs="var(--ff-body)"/>
        </w:rPr>
        <w:t>下表为常用型号的关键参数摘要。表中数据为典型值，</w:t>
      </w:r>
      <w:r>
        <w:rPr>
          <w:rFonts w:hint="eastAsia" w:ascii="var(--ff-body)" w:hAnsi="var(--ff-body)" w:eastAsia="var(--ff-body)" w:cs="var(--ff-body)"/>
          <w:b w:val="1"/>
        </w:rPr>
        <w:t>正式设计请以各厂商最新数据手册为准</w:t>
      </w:r>
      <w:r>
        <w:rPr>
          <w:rFonts w:hint="eastAsia" w:ascii="var(--ff-body)" w:hAnsi="var(--ff-body)" w:eastAsia="var(--ff-body)" w:cs="var(--ff-body)"/>
        </w:rPr>
        <w:t>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1D01B2F1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型号（厂商）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06E50037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类型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33265B02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电压监控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7990CA09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超时时间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26C7B330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复位脉宽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5307AC2A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静态电流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1876DAE5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温度范围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01663937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封装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0A019D71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备注</w:t>
            </w:r>
          </w:p>
        </w:tc>
      </w:tr>
      <w:tr>
        <w:trPr/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102EE5C">
            <w:pPr>
              <w:jc w:val="left"/>
            </w:pPr>
            <w:r>
              <w:rPr>
                <w:rFonts w:ascii="var(--ff-body)" w:hAnsi="var(--ff-body)" w:eastAsia="var(--ff-body)" w:cs="var(--ff-body)"/>
                <w:b w:val="1"/>
              </w:rPr>
              <w:t>TPS3823</w:t>
            </w:r>
            <w:r>
              <w:rPr>
                <w:rFonts w:hint="eastAsia" w:ascii="var(--ff-body)" w:hAnsi="var(--ff-body)" w:eastAsia="var(--ff-body)" w:cs="var(--ff-body)"/>
              </w:rPr>
              <w:t>（TI）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482E82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标准 WDT + Supervisor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C38F6F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2.5/3.0/3.3/5 V 固定阈值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3E71815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1.6 s 固定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75889B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200 ms 固定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3C98950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15 µA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8DB432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-40～+85 °C（A 版 -33 后缀至 +125 °C）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E915A36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SOT-23-5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C7E618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带 MR 手动复位；最经典通用方案</w:t>
            </w:r>
          </w:p>
        </w:tc>
      </w:tr>
      <w:tr>
        <w:trPr/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A8EAEA4">
            <w:pPr>
              <w:jc w:val="left"/>
            </w:pPr>
            <w:r>
              <w:rPr>
                <w:rFonts w:ascii="var(--ff-body)" w:hAnsi="var(--ff-body)" w:eastAsia="var(--ff-body)" w:cs="var(--ff-body)"/>
                <w:b w:val="1"/>
              </w:rPr>
              <w:t>TPS3828</w:t>
            </w:r>
            <w:r>
              <w:rPr>
                <w:rFonts w:hint="eastAsia" w:ascii="var(--ff-body)" w:hAnsi="var(--ff-body)" w:eastAsia="var(--ff-body)" w:cs="var(--ff-body)"/>
              </w:rPr>
              <w:t>（TI）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A7167D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同上，开漏输出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D55C7C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同上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390A64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1.6 s 固定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3632E35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由上拉电路决定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CE315A0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15 µA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1B1659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-40～+85 °C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7EC1083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SOT-23-5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14783F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适合跨电压域 / 控制电源开关</w:t>
            </w:r>
          </w:p>
        </w:tc>
      </w:tr>
      <w:tr>
        <w:trPr/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1027A44">
            <w:pPr>
              <w:jc w:val="left"/>
            </w:pPr>
            <w:r>
              <w:rPr>
                <w:rFonts w:ascii="var(--ff-body)" w:hAnsi="var(--ff-body)" w:eastAsia="var(--ff-body)" w:cs="var(--ff-body)"/>
                <w:b w:val="1"/>
              </w:rPr>
              <w:t>TPS3430 / TPS3430-Q1</w:t>
            </w:r>
            <w:r>
              <w:rPr>
                <w:rFonts w:hint="eastAsia" w:ascii="var(--ff-body)" w:hAnsi="var(--ff-body)" w:eastAsia="var(--ff-body)" w:cs="var(--ff-body)"/>
              </w:rPr>
              <w:t>（TI）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170A1B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独立</w:t>
            </w:r>
            <w:r>
              <w:rPr>
                <w:rFonts w:hint="eastAsia" w:ascii="var(--ff-body)" w:hAnsi="var(--ff-body)" w:eastAsia="var(--ff-body)" w:cs="var(--ff-body)"/>
                <w:b w:val="1"/>
              </w:rPr>
              <w:t>窗口</w:t>
            </w:r>
            <w:r>
              <w:rPr>
                <w:rFonts w:hint="eastAsia" w:ascii="var(--ff-body)" w:hAnsi="var(--ff-body)" w:eastAsia="var(--ff-body)" w:cs="var(--ff-body)"/>
              </w:rPr>
              <w:t>看门狗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BAC1C5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无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5C8B89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CWD 电容或出厂预设，可编程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E7FC0A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CRST 电容或出厂预设，可编程（≥260 ms 可达）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BE64157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10 µA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BF0A83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-40～+125 °C，Q1 版 AEC-Q100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5AC0BA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VSON-10（3×3 mm）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D47B02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±2.5% 典型精度，SET 引脚可禁用；功能安全文档支持</w:t>
            </w:r>
          </w:p>
        </w:tc>
      </w:tr>
      <w:tr>
        <w:trPr/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A48FEF1">
            <w:pPr>
              <w:jc w:val="left"/>
            </w:pPr>
            <w:r>
              <w:rPr>
                <w:rFonts w:ascii="var(--ff-body)" w:hAnsi="var(--ff-body)" w:eastAsia="var(--ff-body)" w:cs="var(--ff-body)"/>
                <w:b w:val="1"/>
              </w:rPr>
              <w:t>TPS3431</w:t>
            </w:r>
            <w:r>
              <w:rPr>
                <w:rFonts w:hint="eastAsia" w:ascii="var(--ff-body)" w:hAnsi="var(--ff-body)" w:eastAsia="var(--ff-body)" w:cs="var(--ff-body)"/>
              </w:rPr>
              <w:t>（TI）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43D67D5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可编程标准 WDT（带 EN）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36BFEE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无（阈值可经外部分压监控）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138ED9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CT 电容可编程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A652937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—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3719185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低功耗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A489A1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-40～+125 °C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4EF7BD7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SON-10 / SOT-23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E31945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超时需软件可调的场合</w:t>
            </w:r>
          </w:p>
        </w:tc>
      </w:tr>
      <w:tr>
        <w:trPr/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7309572">
            <w:pPr>
              <w:jc w:val="left"/>
            </w:pPr>
            <w:r>
              <w:rPr>
                <w:rFonts w:ascii="var(--ff-body)" w:hAnsi="var(--ff-body)" w:eastAsia="var(--ff-body)" w:cs="var(--ff-body)"/>
                <w:b w:val="1"/>
              </w:rPr>
              <w:t>STM6322</w:t>
            </w:r>
            <w:r>
              <w:rPr>
                <w:rFonts w:hint="eastAsia" w:ascii="var(--ff-body)" w:hAnsi="var(--ff-body)" w:eastAsia="var(--ff-body)" w:cs="var(--ff-body)"/>
              </w:rPr>
              <w:t>（ST）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182400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标准 WDT + Supervisor + MR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266F715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5/3.3/3/2.5 V 档位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487C63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1.6 s 典型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B10855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200 ms（部分后缀 1.4 ms / 240 ms）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478A0EC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3 µA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ADB6B9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-40～+85 °C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D308385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SOT-23-5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AF4F12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WDI 三态可禁用；低功耗优选</w:t>
            </w:r>
          </w:p>
        </w:tc>
      </w:tr>
      <w:tr>
        <w:trPr/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59435D4">
            <w:pPr>
              <w:jc w:val="left"/>
            </w:pPr>
            <w:r>
              <w:rPr>
                <w:rFonts w:ascii="var(--ff-body)" w:hAnsi="var(--ff-body)" w:eastAsia="var(--ff-body)" w:cs="var(--ff-body)"/>
                <w:b w:val="1"/>
              </w:rPr>
              <w:t>STWD100</w:t>
            </w:r>
            <w:r>
              <w:rPr>
                <w:rFonts w:hint="eastAsia" w:ascii="var(--ff-body)" w:hAnsi="var(--ff-body)" w:eastAsia="var(--ff-body)" w:cs="var(--ff-body)"/>
              </w:rPr>
              <w:t>（ST）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11CED4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纯 WDT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448A53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无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64AFFE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3.4 ms～6.3 s（按后缀）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C9087E7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—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5FB17A5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极低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862C68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-40～+85 °C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A02358B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SOT-23-5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9B08AA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只需看门狗、BOM 成本最低</w:t>
            </w:r>
          </w:p>
        </w:tc>
      </w:tr>
      <w:tr>
        <w:trPr/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9BF1BB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MAX6369 系列</w:t>
            </w:r>
            <w:r>
              <w:rPr>
                <w:rFonts w:hint="eastAsia" w:ascii="var(--ff-body)" w:hAnsi="var(--ff-body)" w:eastAsia="var(--ff-body)" w:cs="var(--ff-body)"/>
              </w:rPr>
              <w:t>（ADI）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CDDC375">
            <w:pPr>
              <w:jc w:val="left"/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窗口</w:t>
            </w:r>
            <w:r>
              <w:rPr>
                <w:rFonts w:hint="eastAsia" w:ascii="var(--ff-body)" w:hAnsi="var(--ff-body)" w:eastAsia="var(--ff-body)" w:cs="var(--ff-body)"/>
              </w:rPr>
              <w:t>看门狗 + 复位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CD51AF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部分后缀带阈值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5ABEC3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引脚配置，ms～数十秒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B5B51F1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—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582D58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µA 级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B2DE68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-40～+85 °C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9CD0669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µMAX-8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F573CC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开漏输出，常用于 FPGA 重配置监控</w:t>
            </w:r>
          </w:p>
        </w:tc>
      </w:tr>
      <w:tr>
        <w:trPr/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648D424">
            <w:pPr>
              <w:jc w:val="left"/>
            </w:pPr>
            <w:r>
              <w:rPr>
                <w:rFonts w:ascii="var(--ff-body)" w:hAnsi="var(--ff-body)" w:eastAsia="var(--ff-body)" w:cs="var(--ff-body)"/>
                <w:b w:val="1"/>
              </w:rPr>
              <w:t>MAX823 / MAX824</w:t>
            </w:r>
            <w:r>
              <w:rPr>
                <w:rFonts w:hint="eastAsia" w:ascii="var(--ff-body)" w:hAnsi="var(--ff-body)" w:eastAsia="var(--ff-body)" w:cs="var(--ff-body)"/>
              </w:rPr>
              <w:t>（ADI）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D48DB7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标准 WDT + Supervisor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9C97A0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多阈值档位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459CB97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1.6 s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66EDAE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200 ms 级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0DF92A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µA 级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678C9C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-40～+85 °C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2C94946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SOT23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85B473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823 低有效 / 824 高有效复位</w:t>
            </w:r>
          </w:p>
        </w:tc>
      </w:tr>
      <w:tr>
        <w:trPr/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E395CFA">
            <w:pPr>
              <w:jc w:val="left"/>
            </w:pPr>
            <w:r>
              <w:rPr>
                <w:rFonts w:ascii="var(--ff-body)" w:hAnsi="var(--ff-body)" w:eastAsia="var(--ff-body)" w:cs="var(--ff-body)"/>
                <w:b w:val="1"/>
              </w:rPr>
              <w:t>MCP1316</w:t>
            </w:r>
            <w:r>
              <w:rPr>
                <w:rFonts w:hint="eastAsia" w:ascii="var(--ff-body)" w:hAnsi="var(--ff-body)" w:eastAsia="var(--ff-body)" w:cs="var(--ff-body)"/>
              </w:rPr>
              <w:t>（Microchip）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4C7422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WDT + 精密 Supervisor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297EA35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多档，高精度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E10BACD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1.6 s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4B4F35E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—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FE553B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µA 级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6EA886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-40～+125 °C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694509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SOT23 类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910A23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医疗/宽温精密监控</w:t>
            </w:r>
          </w:p>
        </w:tc>
      </w:tr>
      <w:tr>
        <w:trPr/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F90A0E3">
            <w:pPr>
              <w:jc w:val="left"/>
            </w:pPr>
            <w:r>
              <w:rPr>
                <w:rFonts w:ascii="var(--ff-body)" w:hAnsi="var(--ff-body)" w:eastAsia="var(--ff-body)" w:cs="var(--ff-body)"/>
                <w:b w:val="1"/>
              </w:rPr>
              <w:t>MIC1232</w:t>
            </w:r>
            <w:r>
              <w:rPr>
                <w:rFonts w:hint="eastAsia" w:ascii="var(--ff-body)" w:hAnsi="var(--ff-body)" w:eastAsia="var(--ff-body)" w:cs="var(--ff-body)"/>
              </w:rPr>
              <w:t>（Microchip）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8E6B840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WDT + Supervisor + MR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D62BE2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4.50/4.75 V（5 V 系统）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F255C1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150 ms / 600 ms / 1.2 s 三档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5821390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—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AF9833C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—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F58CB7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-40～+85 °C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C268541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SOIC-8 / DIP-8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AE6A1C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超时引脚选择</w:t>
            </w:r>
          </w:p>
        </w:tc>
      </w:tr>
      <w:tr>
        <w:trPr/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062BF2B">
            <w:pPr>
              <w:jc w:val="left"/>
            </w:pPr>
            <w:r>
              <w:rPr>
                <w:rFonts w:ascii="var(--ff-body)" w:hAnsi="var(--ff-body)" w:eastAsia="var(--ff-body)" w:cs="var(--ff-body)"/>
                <w:b w:val="1"/>
              </w:rPr>
              <w:t>SP706</w:t>
            </w:r>
            <w:r>
              <w:rPr>
                <w:rFonts w:hint="eastAsia" w:ascii="var(--ff-body)" w:hAnsi="var(--ff-body)" w:eastAsia="var(--ff-body)" w:cs="var(--ff-body)"/>
              </w:rPr>
              <w:t>（MaxLinear 等）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94D6696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WDT + Supervisor + MR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069B89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多档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CE98823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1.6 s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ED71DD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200 ms 级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977C03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µA 级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26F9A4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工业级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3BD24D2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DIP/SOIC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E823BE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需要按键手动复位的面板设备</w:t>
            </w:r>
          </w:p>
        </w:tc>
      </w:tr>
      <w:tr>
        <w:trPr/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B73B286">
            <w:pPr>
              <w:jc w:val="left"/>
            </w:pPr>
            <w:r>
              <w:rPr>
                <w:rFonts w:ascii="var(--ff-body)" w:hAnsi="var(--ff-body)" w:eastAsia="var(--ff-body)" w:cs="var(--ff-body)"/>
                <w:b w:val="1"/>
              </w:rPr>
              <w:t>TLF35584</w:t>
            </w:r>
            <w:r>
              <w:rPr>
                <w:rFonts w:hint="eastAsia" w:ascii="var(--ff-body)" w:hAnsi="var(--ff-body)" w:eastAsia="var(--ff-body)" w:cs="var(--ff-body)"/>
              </w:rPr>
              <w:t>（英飞凌）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4659E6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SBC：多路电源 + 窗口/问答式 WDT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0DEF6D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多路轨监控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0D7DE5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SPI 可配置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0CF27C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SPI 可配置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626FFDD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—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D74C97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-40～+125 °C，AEC-Q100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28201FF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LQFP-48</w:t>
            </w:r>
          </w:p>
        </w:tc>
        <w:tc>
          <w:tcPr>
            <w:tcW w:w="92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B49E22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ASIL D 汽车域控/ECU 主流方案</w:t>
            </w:r>
          </w:p>
        </w:tc>
      </w:tr>
    </w:tbl>
    <w:p w14:paraId="3A8E1EA5">
      <w:p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国产替代提示：</w:t>
      </w:r>
      <w:r>
        <w:rPr>
          <w:rFonts w:hint="eastAsia" w:ascii="var(--ff-body)" w:hAnsi="var(--ff-body)" w:eastAsia="var(--ff-body)" w:cs="var(--ff-body)"/>
        </w:rPr>
        <w:t>圣邦微（SGMICRO）、思瑞浦（3PEAK）、艾为等厂商提供功能对应的电压监控/看门狗器件，替换时重点核对引脚定义、阈值档位、超时精度全温区指标与复位极性。</w:t>
      </w:r>
    </w:p>
    <w:p w14:paraId="419E0D5B">
      <w:pPr>
        <w:keepNext w:val="1"/>
        <w:keepLines w:val="1"/>
        <w:spacing w:before="0" w:beforeAutospacing="1" w:after="0" w:afterAutospacing="1"/>
        <w:jc w:val="left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0"/>
        </w:rPr>
        <w:t>5. 按应用场景的选型建议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5AFF89C1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场景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6FAF623E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核心诉求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2510CD53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推荐方案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8A28B6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消费电子 / 电池供电设备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1FBE38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低功耗、小封装、低成本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B4DC81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优先用 MCU 内部 IWDG；确需外部时选 STM6322（3 µA）或 STWD100 等纯 WDT，SOT-23-5 封装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963858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工业控制 / PLC / 变频器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8B05D2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宽温、抗扰、电源监控、复位时序可靠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04B38B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二合一 Supervisor+WDT（TPS3823/3828、SP706）；慢启动 MCU 选复位延迟可编程型号（TPS3431/TPS3430）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C0E667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汽车电子（信息娱乐/网关/BCM）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C34DDD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AEC-Q100、-40～+125 °C、窗口监控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9E272E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TPS3430-Q1 独立窗口看门狗；电源管理复杂的域控选 SBC（TLF35584 等）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6279D4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安全关键 ECU（制动/转向等 ASIL C/D）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D025F9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ISO 26262 独立性要求、问答式防误喂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25F0AC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SBC 集成的功能看门狗（challenge-response）+ 双向交叉诊断；详见第 6 章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3ACBA3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FPGA / SoC 系统监控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C14898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监控配置与运行两个阶段，输出控制重配置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AE7A0D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MAX6369 类窗口看门狗：WDO 接 PROG_B 强制重新加载镜像；配合 DONE 信号接管喂狗时序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F7E612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医疗设备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5B585B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高精度电源监控 + 看门狗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474802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MCP1316 等精密阈值型号；喂狗线做隔离与滤波（见第 7 章）</w:t>
            </w:r>
          </w:p>
        </w:tc>
      </w:tr>
    </w:tbl>
    <w:p w14:paraId="53CFDDD1">
      <w:pPr>
        <w:keepNext w:val="1"/>
        <w:keepLines w:val="1"/>
        <w:spacing w:before="0" w:beforeAutospacing="1" w:after="0" w:afterAutospacing="1"/>
        <w:jc w:val="left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0"/>
        </w:rPr>
        <w:t>6. 功能安全场景的特殊要求（ISO 26262）</w:t>
      </w:r>
    </w:p>
    <w:p w14:paraId="293015A9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物理独立性</w:t>
      </w:r>
      <w:r>
        <w:rPr>
          <w:rFonts w:hint="eastAsia" w:ascii="var(--ff-body)" w:hAnsi="var(--ff-body)" w:eastAsia="var(--ff-body)" w:cs="var(--ff-body)"/>
        </w:rPr>
        <w:t>：外部看门狗必须拥有独立于 MCU 的时钟源、电源域与复位逻辑，这是标准对 ASIL C/D 的硬性要求。</w:t>
      </w:r>
    </w:p>
    <w:p w14:paraId="4D624EDC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窗口 + 问答双机制</w:t>
      </w:r>
      <w:r>
        <w:rPr>
          <w:rFonts w:hint="eastAsia" w:ascii="var(--ff-body)" w:hAnsi="var(--ff-body)" w:eastAsia="var(--ff-body)" w:cs="var(--ff-body)"/>
        </w:rPr>
        <w:t>：窗口看门狗约束喂狗时序；问答式（challenge-response）看门狗要求 MCU 正确计算带校验的应答，防止总线干扰误喂和喂狗代码本身失效。</w:t>
      </w:r>
    </w:p>
    <w:p w14:paraId="7F1492B2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双向交叉诊断</w:t>
      </w:r>
      <w:r>
        <w:rPr>
          <w:rFonts w:hint="eastAsia" w:ascii="var(--ff-body)" w:hAnsi="var(--ff-body)" w:eastAsia="var(--ff-body)" w:cs="var(--ff-body)"/>
        </w:rPr>
        <w:t>：MCU 通过 SPI 周期性反向查询看门狗/SBC 的健康状态（寄存器回读、故障标志），构成互相监控的冗余链路。</w:t>
      </w:r>
    </w:p>
    <w:p w14:paraId="77A24701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分层故障响应</w:t>
      </w:r>
      <w:r>
        <w:rPr>
          <w:rFonts w:hint="eastAsia" w:ascii="var(--ff-body)" w:hAnsi="var(--ff-body)" w:eastAsia="var(--ff-body)" w:cs="var(--ff-body)"/>
        </w:rPr>
        <w:t>：超时后通常先发中断（EWM/INT）让 MCU 记录现场进入安全状态，失效再升级为硬复位，极端情况直接切断 MCU 供电（安全状态机）。</w:t>
      </w:r>
    </w:p>
    <w:p w14:paraId="3EEB39A0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文档与认证</w:t>
      </w:r>
      <w:r>
        <w:rPr>
          <w:rFonts w:hint="eastAsia" w:ascii="var(--ff-body)" w:hAnsi="var(--ff-body)" w:eastAsia="var(--ff-body)" w:cs="var(--ff-body)"/>
        </w:rPr>
        <w:t>：选型时索取 FMEDA 报告、安全手册与 PIN FMEA，确认芯片厂声明支持的 ASIL 等级及使用前提（如 TPS3430-Q1 标注 Functional Safety-capable）。</w:t>
      </w:r>
    </w:p>
    <w:p w14:paraId="7F06A493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复位脉宽与启动时间</w:t>
      </w:r>
      <w:r>
        <w:rPr>
          <w:rFonts w:hint="eastAsia" w:ascii="var(--ff-body)" w:hAnsi="var(--ff-body)" w:eastAsia="var(--ff-body)" w:cs="var(--ff-body)"/>
        </w:rPr>
        <w:t>：汽车 MCU（如 AURIX）启动初始化时间较长，复位延迟必须覆盖最坏情形并留余量。</w:t>
      </w:r>
    </w:p>
    <w:p w14:paraId="060265BA">
      <w:pPr>
        <w:keepNext w:val="1"/>
        <w:keepLines w:val="1"/>
        <w:spacing w:before="0" w:beforeAutospacing="1" w:after="0" w:afterAutospacing="1"/>
        <w:jc w:val="left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0"/>
        </w:rPr>
        <w:t>7. 设计注意事项与常见坑</w:t>
      </w:r>
    </w:p>
    <w:p w14:paraId="38106139">
      <w:p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坑 1：复位脉宽不足（高温缩短）。</w:t>
      </w:r>
      <w:r>
        <w:rPr>
          <w:rFonts w:hint="eastAsia" w:ascii="var(--ff-body)" w:hAnsi="var(--ff-body)" w:eastAsia="var(--ff-body)" w:cs="var(--ff-body)"/>
        </w:rPr>
        <w:t>某项目用固定 200 ms 复位脉宽的芯片启动 i.MX RT1052（要求 ≥100 ms），85 °C 下实测脉宽温漂缩短至 85 ms，MCU 初始化未完成即被释放复位导致跑飞。对策：按全温区最坏值校核，或改用复位延迟外接电容可编程的型号并将电容适当加大。</w:t>
      </w:r>
    </w:p>
    <w:p w14:paraId="37779AA7">
      <w:p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坑 2：喂狗信号单点失效。</w:t>
      </w:r>
      <w:r>
        <w:rPr>
          <w:rFonts w:hint="eastAsia" w:ascii="var(--ff-body)" w:hAnsi="var(--ff-body)" w:eastAsia="var(--ff-body)" w:cs="var(--ff-body)"/>
        </w:rPr>
        <w:t>把喂狗 GPIO 直连 WDI 且无任何保护，ESD 试验击穿 GPIO 后喂狗线被持续拉死。对策：WDI 线串联 1 kΩ 电阻并对地加 10 nF 电容构成 RC 低通（正常喂狗方波周期数百 ms，不受影响）；更高要求场合用光耦隔离（注意 PC817 等约 3 µs 的传输延迟不能影响喂狗时序）。</w:t>
      </w:r>
    </w:p>
    <w:p w14:paraId="1CCFA01F">
      <w:p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坑 3：使能/禁用引脚悬空。</w:t>
      </w:r>
      <w:r>
        <w:rPr>
          <w:rFonts w:hint="eastAsia" w:ascii="var(--ff-body)" w:hAnsi="var(--ff-body)" w:eastAsia="var(--ff-body)" w:cs="var(--ff-body)"/>
        </w:rPr>
        <w:t>EN 悬空时 ESD 能量足以使其瞬间导通或关断，造成意外复位或看门狗静默失效。对策：所有配置/使能引脚用 10 kΩ 电阻定义确定电平。</w:t>
      </w:r>
    </w:p>
    <w:p w14:paraId="21C7A6E8">
      <w:p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坑 4：利用"WDI 悬空禁用看门狗"做量产设计。</w:t>
      </w:r>
      <w:r>
        <w:rPr>
          <w:rFonts w:hint="eastAsia" w:ascii="var(--ff-body)" w:hAnsi="var(--ff-body)" w:eastAsia="var(--ff-body)" w:cs="var(--ff-body)"/>
        </w:rPr>
        <w:t>调试方便，但驱动引脚损坏呈高阻时，看门狗在系统最需要它的时候恰好被禁用。对策：量产硬件固定接线，禁用功能只留给调试工装。</w:t>
      </w:r>
    </w:p>
    <w:p w14:paraId="0715F5B2">
      <w:p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坑 5：在定时器中断里无条件喂狗。</w:t>
      </w:r>
      <w:r>
        <w:rPr>
          <w:rFonts w:hint="eastAsia" w:ascii="var(--ff-body)" w:hAnsi="var(--ff-body)" w:eastAsia="var(--ff-body)" w:cs="var(--ff-body)"/>
        </w:rPr>
        <w:t>主程序死锁但中断仍在跑，看门狗形同虚设。对策：喂狗动作放在有明确业务含义的代码路径（关键任务链末端）；多任务系统用"喂狗令牌"——各任务置位活性标志，监督任务确认全部标志后统一喂狗。</w:t>
      </w:r>
    </w:p>
    <w:p w14:paraId="40B0CEE1">
      <w:p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坑 6：调试期禁用后忘记恢复。</w:t>
      </w:r>
      <w:r>
        <w:rPr>
          <w:rFonts w:hint="eastAsia" w:ascii="var(--ff-body)" w:hAnsi="var(--ff-body)" w:eastAsia="var(--ff-body)" w:cs="var(--ff-body)"/>
        </w:rPr>
        <w:t>发布版本看门狗未启用。对策：把"看门狗使能"纳入出厂自检与软件发布检查单。</w:t>
      </w:r>
    </w:p>
    <w:p w14:paraId="234CC63F">
      <w:p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坑 7：开漏输出忘加上拉。</w:t>
      </w:r>
      <w:r>
        <w:rPr>
          <w:rFonts w:hint="eastAsia" w:ascii="var(--ff-body)" w:hAnsi="var(--ff-body)" w:eastAsia="var(--ff-body)" w:cs="var(--ff-body)"/>
        </w:rPr>
        <w:t>WDO/RESET 开漏输出无上拉时永远看不到复位动作。对策：按数据手册接上拉（典型 10 kΩ 至目标电压域），并确认上拉电压与被控引脚耐压匹配。</w:t>
      </w:r>
    </w:p>
    <w:p w14:paraId="33DB854F">
      <w:p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通用实践清单：</w:t>
      </w:r>
      <w:r>
        <w:rPr>
          <w:rFonts w:hint="eastAsia" w:ascii="var(--ff-body)" w:hAnsi="var(--ff-body)" w:eastAsia="var(--ff-body)" w:cs="var(--ff-body)"/>
        </w:rPr>
        <w:t>① 喂狗周期 ≤ 超时的 50%；② 复位脉宽 ≥ MCU 最长启动时间 × 1.5；③ 阈值低于 MCU 最低工作电压；④ WDI/EN 线加 RC 防扰；⑤ 复位布线短且远离干扰源；⑥ 整机做看门狗失效注入测试（人为停止喂狗验证复位动作与恢复时间）。</w:t>
      </w:r>
    </w:p>
    <w:p w14:paraId="41A236C2">
      <w:pPr>
        <w:keepNext w:val="1"/>
        <w:keepLines w:val="1"/>
        <w:spacing w:before="0" w:beforeAutospacing="1" w:after="0" w:afterAutospacing="1"/>
        <w:jc w:val="left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0"/>
        </w:rPr>
        <w:t>8. 选型决策流程</w:t>
      </w:r>
    </w:p>
    <w:p w14:paraId="094786F3">
      <w:pPr>
        <w:spacing w:after="0"/>
        <w:jc w:val="both"/>
      </w:pPr>
      <w:r>
        <w:rPr>
          <w:rFonts w:hint="eastAsia" w:ascii="var(--ff-body)" w:hAnsi="var(--ff-body)" w:eastAsia="var(--ff-body)" w:cs="var(--ff-body)"/>
        </w:rPr>
        <w:t>按下列顺序依次判断，命中即得方案；全部走完后统一校核关键参数。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003714B9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步骤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5F661186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判断问题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6D8565B1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是 → 推荐方案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1DB06C21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否 → 下一步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44CCAFB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1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AB4545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有功能安全要求？（ASIL B/C/D、SIL2+）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79D6F3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外部独立窗口/问答式看门狗或 SBC（TPS3430-Q1 / TLF35584）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791A7A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进入第 2 步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EF457EB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2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583EEF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MCU 内部看门狗已足够？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1A8C39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内部 IWDG/WWDG + 任务级软件看门狗（两级超时拉开差距，如 20 ms / 500 ms）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19D3B2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进入第 3 步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9719AE1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3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94C29C5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需要监控电源电压 / 手动复位？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4594D9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Supervisor + WDT 二合一（TPS3823 / STM6322 / MAX823 / MCP1316）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FA9F2A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纯看门狗芯片：小封装/低成本（STWD100 / TPS3431 / MAX6369（窗口））</w:t>
            </w:r>
          </w:p>
        </w:tc>
      </w:tr>
    </w:tbl>
    <w:p w14:paraId="71170873">
      <w:p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最后统一校核：</w:t>
      </w:r>
      <w:r>
        <w:rPr>
          <w:rFonts w:hint="eastAsia" w:ascii="var(--ff-body)" w:hAnsi="var(--ff-body)" w:eastAsia="var(--ff-body)" w:cs="var(--ff-body)"/>
        </w:rPr>
        <w:t>超时精度、复位脉宽、功耗、封装与成本。</w:t>
      </w:r>
    </w:p>
    <w:p w14:paraId="43546CEF">
      <w:pPr>
        <w:keepNext w:val="1"/>
        <w:keepLines w:val="1"/>
        <w:spacing w:before="0" w:beforeAutospacing="1" w:after="0" w:afterAutospacing="1"/>
        <w:jc w:val="left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0"/>
        </w:rPr>
        <w:t>9. 参考资料</w:t>
      </w:r>
    </w:p>
    <w:p w14:paraId="0DB183A1">
      <w:pPr>
        <w:numPr>
          <w:ilvl w:val="0"/>
          <w:numId w:val="4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TI《TPS382x Voltage Monitor With Watchdog Timer》数据手册（ti.com/lit/ds/symlink/tps3823.pdf）</w:t>
      </w:r>
    </w:p>
    <w:p w14:paraId="1257F786">
      <w:pPr>
        <w:numPr>
          <w:ilvl w:val="0"/>
          <w:numId w:val="4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TI《TPS3430 具有可编程复位延迟功能的窗口看门狗计时器》数据手册（ti.com.cn/cn/lit/gpn/TPS3430）</w:t>
      </w:r>
    </w:p>
    <w:p w14:paraId="351F1D33">
      <w:pPr>
        <w:numPr>
          <w:ilvl w:val="0"/>
          <w:numId w:val="4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TI《TPS3430-Q1 Automotive Window Watchdog Timer》数据手册（ti.com/lit/ds/symlink/tps3430-q1.pdf）</w:t>
      </w:r>
    </w:p>
    <w:p w14:paraId="2983247E">
      <w:pPr>
        <w:numPr>
          <w:ilvl w:val="0"/>
          <w:numId w:val="4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TI《Implementing Voltage References and Supervisors Into Your Traction Inverter Design》（窗口/标准看门狗差异，ti.com.cn/cn/lit/pdf/snva865）</w:t>
      </w:r>
    </w:p>
    <w:p w14:paraId="1C5C1970">
      <w:pPr>
        <w:numPr>
          <w:ilvl w:val="0"/>
          <w:numId w:val="4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ST《STM6322 5-Pin Supervisor with Watchdog Timer and Push-button Reset》数据手册（st.com）</w:t>
      </w:r>
    </w:p>
    <w:p w14:paraId="0746C19E">
      <w:pPr>
        <w:numPr>
          <w:ilvl w:val="0"/>
          <w:numId w:val="4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《车规 MCU 功能安全设计》（SBC 外部看门狗与 ISO 26262 独立性要求），电子工程专辑</w:t>
      </w:r>
    </w:p>
    <w:p w14:paraId="1BA26FE8">
      <w:pPr>
        <w:numPr>
          <w:ilvl w:val="0"/>
          <w:numId w:val="4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《嵌入式系统看门狗与分层降级设计实战指南》（复位脉宽温漂、喂狗线抗扰案例）</w:t>
      </w:r>
    </w:p>
    <w:p w14:paraId="3FA1AB2D">
      <w:pPr>
        <w:numPr>
          <w:ilvl w:val="0"/>
          <w:numId w:val="4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《汽车点火 MCU 外部看门狗定时器电路设计》（MIC1232 / TPS3431 / 555 方案弱点分析）</w:t>
      </w:r>
    </w:p>
    <w:p w14:paraId="435C3F33">
      <w:pPr>
        <w:spacing w:after="0"/>
        <w:jc w:val="both"/>
      </w:pPr>
      <w:r>
        <w:rPr>
          <w:rFonts w:hint="eastAsia" w:ascii="var(--ff-body)" w:hAnsi="var(--ff-body)" w:eastAsia="var(--ff-body)" w:cs="var(--ff-body)"/>
        </w:rPr>
        <w:t>—— 本指南由 WorkBuddy 基于公开数据手册与工程实践整理，表中参数为典型值摘要，正式设计请以厂商最新数据手册为准。——</w:t>
      </w:r>
    </w:p>
    <w:p w14:paraId="64871692"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)"/>
      <w:lvlJc w:val="left"/>
      <w:pPr>
        <w:ind w:left="840" w:hanging="420"/>
      </w:p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2"/>
  </w:num>
  <w:num w:numId="1">
    <w:abstractNumId w:val="1"/>
  </w:num>
  <w:num w:numId="4">
    <w:abstractNumId w:val="0"/>
  </w:num>
  <w:num w:numId="3">
    <w:abstractNumId w:val="3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terms:created xsi:type="dcterms:W3CDTF">2026-10-05T01:09:39Z</dcterms:created>
  <dcterms:modified xsi:type="dcterms:W3CDTF">2026-10-05T01:09:39Z</dcterms:modified>
</cp:coreProperties>
</file>