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LDO 器件选型要点</w:t>
      </w:r>
    </w:p>
    <w:p>
      <w:pPr>
        <w:spacing w:after="360"/>
        <w:jc w:val="center"/>
      </w:pPr>
      <w:r>
        <w:rPr>
          <w:color w:val="404040"/>
          <w:sz w:val="26"/>
          <w:szCs w:val="26"/>
        </w:rPr>
        <w:t xml:space="preserve">低压差线性稳压器（Low Dropout Regulator）工程选型指南</w:t>
      </w:r>
    </w:p>
    <w:p>
      <w:pPr>
        <w:pBdr>
          <w:bottom w:val="single" w:color="1F4E79" w:sz="8" w:space="6"/>
        </w:pBdr>
        <w:spacing w:after="400"/>
        <w:jc w:val="center"/>
      </w:pPr>
      <w:r>
        <w:rPr>
          <w:sz w:val="2"/>
          <w:szCs w:val="2"/>
        </w:rPr>
        <w:t xml:space="preserve"/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编制：硬件设计 / 电源工程</w:t>
      </w:r>
    </w:p>
    <w:p>
      <w:pPr>
        <w:jc w:val="center"/>
      </w:pPr>
      <w:r>
        <w:rPr>
          <w:color w:val="595959"/>
          <w:sz w:val="22"/>
          <w:szCs w:val="22"/>
        </w:rPr>
        <w:t xml:space="preserve">版本：V1.0    日期：2026-10-05</w:t>
      </w:r>
    </w:p>
    <w:p>
      <w:r>
        <w:br w:type="page"/>
      </w:r>
    </w:p>
    <w:p>
      <w:pPr>
        <w:spacing w:after="240"/>
      </w:pPr>
      <w:r>
        <w:rPr>
          <w:b/>
          <w:bCs/>
          <w:color w:val="1F4E79"/>
          <w:sz w:val="32"/>
          <w:szCs w:val="32"/>
        </w:rPr>
        <w:t xml:space="preserve">目  录</w:t>
      </w:r>
    </w:p>
    <w:p>
      <w:pPr>
        <w:spacing w:after="60"/>
      </w:pPr>
      <w:hyperlink w:history="1" w:anchor="sec1">
        <w:r>
          <w:rPr>
            <w:b/>
            <w:bCs/>
            <w:color w:val="1F4E79"/>
            <w:sz w:val="22"/>
            <w:szCs w:val="22"/>
          </w:rPr>
          <w:t xml:space="preserve">1  概述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3</w:t>
      </w:r>
    </w:p>
    <w:p>
      <w:pPr>
        <w:spacing w:after="60"/>
        <w:ind w:left="420"/>
      </w:pPr>
      <w:hyperlink w:history="1" w:anchor="sec1_1">
        <w:r>
          <w:rPr>
            <w:b w:val="false"/>
            <w:bCs w:val="false"/>
            <w:color w:val="262626"/>
            <w:sz w:val="21"/>
            <w:szCs w:val="21"/>
          </w:rPr>
          <w:t xml:space="preserve">1.1  LDO vs 开关电源：何时选 LDO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3</w:t>
      </w:r>
    </w:p>
    <w:p>
      <w:pPr>
        <w:spacing w:after="60"/>
      </w:pPr>
      <w:hyperlink w:history="1" w:anchor="sec2">
        <w:r>
          <w:rPr>
            <w:b/>
            <w:bCs/>
            <w:color w:val="1F4E79"/>
            <w:sz w:val="22"/>
            <w:szCs w:val="22"/>
          </w:rPr>
          <w:t xml:space="preserve">2  核心参数详解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3</w:t>
      </w:r>
    </w:p>
    <w:p>
      <w:pPr>
        <w:spacing w:after="60"/>
        <w:ind w:left="420"/>
      </w:pPr>
      <w:hyperlink w:history="1" w:anchor="sec2_1">
        <w:r>
          <w:rPr>
            <w:b w:val="false"/>
            <w:bCs w:val="false"/>
            <w:color w:val="262626"/>
            <w:sz w:val="21"/>
            <w:szCs w:val="21"/>
          </w:rPr>
          <w:t xml:space="preserve">2.1  压差电压（Dropout Voltage）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3</w:t>
      </w:r>
    </w:p>
    <w:p>
      <w:pPr>
        <w:spacing w:after="60"/>
        <w:ind w:left="420"/>
      </w:pPr>
      <w:hyperlink w:history="1" w:anchor="sec2_2">
        <w:r>
          <w:rPr>
            <w:b w:val="false"/>
            <w:bCs w:val="false"/>
            <w:color w:val="262626"/>
            <w:sz w:val="21"/>
            <w:szCs w:val="21"/>
          </w:rPr>
          <w:t xml:space="preserve">2.2  静态电流 Iq 与关断电流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3</w:t>
      </w:r>
    </w:p>
    <w:p>
      <w:pPr>
        <w:spacing w:after="60"/>
        <w:ind w:left="420"/>
      </w:pPr>
      <w:hyperlink w:history="1" w:anchor="sec2_3">
        <w:r>
          <w:rPr>
            <w:b w:val="false"/>
            <w:bCs w:val="false"/>
            <w:color w:val="262626"/>
            <w:sz w:val="21"/>
            <w:szCs w:val="21"/>
          </w:rPr>
          <w:t xml:space="preserve">2.3  电源抑制比 PSRR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4</w:t>
      </w:r>
    </w:p>
    <w:p>
      <w:pPr>
        <w:spacing w:after="60"/>
        <w:ind w:left="420"/>
      </w:pPr>
      <w:hyperlink w:history="1" w:anchor="sec2_4">
        <w:r>
          <w:rPr>
            <w:b w:val="false"/>
            <w:bCs w:val="false"/>
            <w:color w:val="262626"/>
            <w:sz w:val="21"/>
            <w:szCs w:val="21"/>
          </w:rPr>
          <w:t xml:space="preserve">2.4  输出噪声（Output Noise）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4</w:t>
      </w:r>
    </w:p>
    <w:p>
      <w:pPr>
        <w:spacing w:after="60"/>
        <w:ind w:left="420"/>
      </w:pPr>
      <w:hyperlink w:history="1" w:anchor="sec2_5">
        <w:r>
          <w:rPr>
            <w:b w:val="false"/>
            <w:bCs w:val="false"/>
            <w:color w:val="262626"/>
            <w:sz w:val="21"/>
            <w:szCs w:val="21"/>
          </w:rPr>
          <w:t xml:space="preserve">2.5  瞬态响应（Transient Response）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4</w:t>
      </w:r>
    </w:p>
    <w:p>
      <w:pPr>
        <w:spacing w:after="60"/>
        <w:ind w:left="420"/>
      </w:pPr>
      <w:hyperlink w:history="1" w:anchor="sec2_6">
        <w:r>
          <w:rPr>
            <w:b w:val="false"/>
            <w:bCs w:val="false"/>
            <w:color w:val="262626"/>
            <w:sz w:val="21"/>
            <w:szCs w:val="21"/>
          </w:rPr>
          <w:t xml:space="preserve">2.6  线性调整率与负载调整率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5</w:t>
      </w:r>
    </w:p>
    <w:p>
      <w:pPr>
        <w:spacing w:after="60"/>
        <w:ind w:left="420"/>
      </w:pPr>
      <w:hyperlink w:history="1" w:anchor="sec2_7">
        <w:r>
          <w:rPr>
            <w:b w:val="false"/>
            <w:bCs w:val="false"/>
            <w:color w:val="262626"/>
            <w:sz w:val="21"/>
            <w:szCs w:val="21"/>
          </w:rPr>
          <w:t xml:space="preserve">2.7  输出电容与环路稳定性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5</w:t>
      </w:r>
    </w:p>
    <w:p>
      <w:pPr>
        <w:spacing w:after="60"/>
      </w:pPr>
      <w:hyperlink w:history="1" w:anchor="sec3">
        <w:r>
          <w:rPr>
            <w:b/>
            <w:bCs/>
            <w:color w:val="1F4E79"/>
            <w:sz w:val="22"/>
            <w:szCs w:val="22"/>
          </w:rPr>
          <w:t xml:space="preserve">3  选型流程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6</w:t>
      </w:r>
    </w:p>
    <w:p>
      <w:pPr>
        <w:spacing w:after="60"/>
      </w:pPr>
      <w:hyperlink w:history="1" w:anchor="sec4">
        <w:r>
          <w:rPr>
            <w:b/>
            <w:bCs/>
            <w:color w:val="1F4E79"/>
            <w:sz w:val="22"/>
            <w:szCs w:val="22"/>
          </w:rPr>
          <w:t xml:space="preserve">4  典型应用场景选型要点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6</w:t>
      </w:r>
    </w:p>
    <w:p>
      <w:pPr>
        <w:spacing w:after="60"/>
        <w:ind w:left="420"/>
      </w:pPr>
      <w:hyperlink w:history="1" w:anchor="sec4_1">
        <w:r>
          <w:rPr>
            <w:b w:val="false"/>
            <w:bCs w:val="false"/>
            <w:color w:val="262626"/>
            <w:sz w:val="21"/>
            <w:szCs w:val="21"/>
          </w:rPr>
          <w:t xml:space="preserve">4.1  代表性器件参考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7</w:t>
      </w:r>
    </w:p>
    <w:p>
      <w:pPr>
        <w:spacing w:after="60"/>
      </w:pPr>
      <w:hyperlink w:history="1" w:anchor="sec5">
        <w:r>
          <w:rPr>
            <w:b/>
            <w:bCs/>
            <w:color w:val="1F4E79"/>
            <w:sz w:val="22"/>
            <w:szCs w:val="22"/>
          </w:rPr>
          <w:t xml:space="preserve">5  降噪与 PCB 布局要点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7</w:t>
      </w:r>
    </w:p>
    <w:p>
      <w:pPr>
        <w:spacing w:after="60"/>
        <w:ind w:left="420"/>
      </w:pPr>
      <w:hyperlink w:history="1" w:anchor="sec5_1">
        <w:r>
          <w:rPr>
            <w:b w:val="false"/>
            <w:bCs w:val="false"/>
            <w:color w:val="262626"/>
            <w:sz w:val="21"/>
            <w:szCs w:val="21"/>
          </w:rPr>
          <w:t xml:space="preserve">5.1  降噪三要素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7</w:t>
      </w:r>
    </w:p>
    <w:p>
      <w:pPr>
        <w:spacing w:after="60"/>
        <w:ind w:left="420"/>
      </w:pPr>
      <w:hyperlink w:history="1" w:anchor="sec5_2">
        <w:r>
          <w:rPr>
            <w:b w:val="false"/>
            <w:bCs w:val="false"/>
            <w:color w:val="262626"/>
            <w:sz w:val="21"/>
            <w:szCs w:val="21"/>
          </w:rPr>
          <w:t xml:space="preserve">5.2  布局建议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7</w:t>
      </w:r>
    </w:p>
    <w:p>
      <w:pPr>
        <w:spacing w:after="60"/>
      </w:pPr>
      <w:hyperlink w:history="1" w:anchor="sec6">
        <w:r>
          <w:rPr>
            <w:b/>
            <w:bCs/>
            <w:color w:val="1F4E79"/>
            <w:sz w:val="22"/>
            <w:szCs w:val="22"/>
          </w:rPr>
          <w:t xml:space="preserve">6  选型快速检查清单</w:t>
        </w:r>
      </w:hyperlink>
      <w:r>
        <w:rPr>
          <w:color w:val="595959"/>
          <w:sz w:val="21"/>
          <w:szCs w:val="21"/>
        </w:rPr>
        <w:ptab w:alignment="right" w:relativeTo="margin" w:leader="dot"/>
        <w:t xml:space="preserve">8</w:t>
      </w:r>
    </w:p>
    <w:p>
      <w:r>
        <w:br w:type="page"/>
      </w:r>
    </w:p>
    <w:p>
      <w:pPr>
        <w:pStyle w:val="Heading1"/>
      </w:pPr>
      <w:bookmarkStart w:name="sec1" w:id="1"/>
      <w:r>
        <w:t xml:space="preserve">1  概述</w:t>
      </w:r>
      <w:bookmarkEnd w:id="1"/>
    </w:p>
    <w:p>
      <w:pPr>
        <w:spacing w:after="120" w:line="300"/>
      </w:pPr>
      <w:r>
        <w:rPr>
          <w:sz w:val="21"/>
          <w:szCs w:val="21"/>
        </w:rPr>
        <w:t xml:space="preserve">LDO（Low Dropout Regulator，低压差线性稳压器）</w:t>
      </w:r>
      <w:r>
        <w:rPr>
          <w:sz w:val="21"/>
          <w:szCs w:val="21"/>
        </w:rPr>
        <w:t xml:space="preserve">是一种工作在晶体管线性区的直流稳压器件，通过负反馈环路调节调整管的等效导通阻抗，使输出电压稳定在设定值。相比 DC-DC 开关电源，LDO 具有</w:t>
      </w:r>
      <w:r>
        <w:rPr>
          <w:b/>
          <w:bCs/>
          <w:sz w:val="21"/>
          <w:szCs w:val="21"/>
        </w:rPr>
        <w:t xml:space="preserve">无开关噪声、输出纹波极低、外围元件少、设计简单</w:t>
      </w:r>
      <w:r>
        <w:rPr>
          <w:sz w:val="21"/>
          <w:szCs w:val="21"/>
        </w:rPr>
        <w:t xml:space="preserve">等优点，广泛用于对电源质量敏感的模拟前端、射频、时钟、音频与传感器等供电轨。</w:t>
      </w:r>
    </w:p>
    <w:p>
      <w:pPr>
        <w:spacing w:after="120" w:line="300"/>
      </w:pPr>
      <w:r>
        <w:rPr>
          <w:sz w:val="21"/>
          <w:szCs w:val="21"/>
        </w:rPr>
        <w:t xml:space="preserve">LDO 的代价是效率受限于 </w:t>
      </w:r>
      <w:r>
        <w:rPr>
          <w:b/>
          <w:bCs/>
          <w:sz w:val="21"/>
          <w:szCs w:val="21"/>
        </w:rPr>
        <w:t xml:space="preserve">η ≈ VOUT / VIN</w:t>
      </w:r>
      <w:r>
        <w:rPr>
          <w:sz w:val="21"/>
          <w:szCs w:val="21"/>
        </w:rPr>
        <w:t xml:space="preserve">（近似），压差越大、损耗越大，多余能量全部以热的形式在调整管上耗散。因此 LDO 的选型本质是在</w:t>
      </w:r>
      <w:r>
        <w:rPr>
          <w:b/>
          <w:bCs/>
          <w:sz w:val="21"/>
          <w:szCs w:val="21"/>
        </w:rPr>
        <w:t xml:space="preserve">噪声/PSRR、静态功耗、压差、电流能力、散热与成本</w:t>
      </w:r>
      <w:r>
        <w:rPr>
          <w:sz w:val="21"/>
          <w:szCs w:val="21"/>
        </w:rPr>
        <w:t xml:space="preserve">之间做工程权衡。</w:t>
      </w:r>
    </w:p>
    <w:p>
      <w:pPr>
        <w:pStyle w:val="Heading2"/>
      </w:pPr>
      <w:bookmarkStart w:name="sec1_1" w:id="2"/>
      <w:r>
        <w:t xml:space="preserve">1.1  LDO vs 开关电源：何时选 LDO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LDO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DC-DC 开关电源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输出噪声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极低，几十 μVrms（低噪声型）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较高，存在开关纹波与谐波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效率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≈ VOUT/VIN，压差大时低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高，可达 85%~95%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外围元件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少（IC + 输入/输出电容）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多（电感、反馈网络、补偿等）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PCB 面积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小（约 20~30 mm²）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大（约 80~150 mm²）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几乎无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需专门抑制，传导/辐射风险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模拟/RF/ADC/时钟/音频供电轨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大压差、大电流、电池主供电</w:t>
            </w:r>
          </w:p>
        </w:tc>
      </w:tr>
    </w:tbl>
    <w:p>
      <w:pPr>
        <w:spacing w:after="160" w:before="40"/>
      </w:pPr>
      <w:r>
        <w:rPr>
          <w:i/>
          <w:iCs/>
          <w:color w:val="595959"/>
          <w:sz w:val="18"/>
          <w:szCs w:val="18"/>
        </w:rPr>
        <w:t xml:space="preserve">表 1-1  LDO 与开关电源的关键差异</w:t>
      </w:r>
    </w:p>
    <w:p>
      <w:pPr>
        <w:spacing w:after="120" w:line="300"/>
      </w:pPr>
      <w:r>
        <w:rPr>
          <w:sz w:val="21"/>
          <w:szCs w:val="21"/>
        </w:rPr>
        <w:t xml:space="preserve">工程上最常见的架构是</w:t>
      </w:r>
      <w:r>
        <w:rPr>
          <w:b/>
          <w:bCs/>
          <w:sz w:val="21"/>
          <w:szCs w:val="21"/>
        </w:rPr>
        <w:t xml:space="preserve">级联（Cascade）</w:t>
      </w:r>
      <w:r>
        <w:rPr>
          <w:sz w:val="21"/>
          <w:szCs w:val="21"/>
        </w:rPr>
        <w:t xml:space="preserve">：前级 DC-DC 完成大压差降压以保证效率，后级 LDO 做</w:t>
      </w:r>
      <w:r>
        <w:rPr>
          <w:b/>
          <w:bCs/>
          <w:sz w:val="21"/>
          <w:szCs w:val="21"/>
        </w:rPr>
        <w:t xml:space="preserve">后级稳压（Post-regulation）</w:t>
      </w:r>
      <w:r>
        <w:rPr>
          <w:sz w:val="21"/>
          <w:szCs w:val="21"/>
        </w:rPr>
        <w:t xml:space="preserve">，用于清理开关噪声。此种组合通常能在 100 kHz~2 MHz 区间额外获得约 15~35 dB 的噪声抑制。</w:t>
      </w:r>
    </w:p>
    <w:p>
      <w:pPr>
        <w:pStyle w:val="Heading1"/>
      </w:pPr>
      <w:bookmarkStart w:name="sec2" w:id="3"/>
      <w:r>
        <w:t xml:space="preserve">2  核心参数详解</w:t>
      </w:r>
      <w:bookmarkEnd w:id="3"/>
    </w:p>
    <w:p>
      <w:pPr>
        <w:pStyle w:val="Heading2"/>
      </w:pPr>
      <w:bookmarkStart w:name="sec2_1" w:id="4"/>
      <w:r>
        <w:t xml:space="preserve">2.1  压差电压（Dropout Voltage）</w:t>
      </w:r>
      <w:bookmarkEnd w:id="4"/>
    </w:p>
    <w:p>
      <w:pPr>
        <w:spacing w:after="120" w:line="300"/>
      </w:pPr>
      <w:r>
        <w:rPr>
          <w:sz w:val="21"/>
          <w:szCs w:val="21"/>
        </w:rPr>
        <w:t xml:space="preserve">压差指维持稳压所需的最小输入-输出电压差，即 </w:t>
      </w:r>
      <w:r>
        <w:rPr>
          <w:b/>
          <w:bCs/>
          <w:sz w:val="21"/>
          <w:szCs w:val="21"/>
        </w:rPr>
        <w:t xml:space="preserve">VIN ≥ VOUT + Vdropout</w:t>
      </w:r>
      <w:r>
        <w:rPr>
          <w:sz w:val="21"/>
          <w:szCs w:val="21"/>
        </w:rPr>
        <w:t xml:space="preserve">。压差越小，电池放电末段可用容量越多，是电池供电系统的关键指标。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现代 CMOS LDO 压差可低至 100 mV 级；如 TPS7A02 在 200 mA / 3.3 V 下最大压差约 270 mV。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当输入接近压差区时，PSRR、环路增益、瞬态响应等品质会全面劣化，须留足裕量（一般建议 ≥ 200~300 mV）。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对电池直接供电场合，超低压差器件可多榨取约 10%~15% 的电池容量。</w:t>
      </w:r>
    </w:p>
    <w:p>
      <w:pPr>
        <w:spacing w:after="120" w:line="300"/>
      </w:pPr>
      <w:r>
        <w:rPr>
          <w:b/>
          <w:bCs/>
          <w:sz w:val="21"/>
          <w:szCs w:val="21"/>
        </w:rPr>
        <w:t xml:space="preserve">经验做法：</w:t>
      </w:r>
      <w:r>
        <w:rPr>
          <w:sz w:val="21"/>
          <w:szCs w:val="21"/>
        </w:rPr>
        <w:t xml:space="preserve">先用 VIN,min − VOUT 计算可用裕量，再按最大负载电流查数据手册的压差曲线核对。</w:t>
      </w:r>
    </w:p>
    <w:p>
      <w:pPr>
        <w:pStyle w:val="Heading2"/>
      </w:pPr>
      <w:bookmarkStart w:name="sec2_2" w:id="5"/>
      <w:r>
        <w:t xml:space="preserve">2.2  静态电流 Iq 与关断电流</w:t>
      </w:r>
      <w:bookmarkEnd w:id="5"/>
    </w:p>
    <w:p>
      <w:pPr>
        <w:spacing w:after="120" w:line="300"/>
      </w:pPr>
      <w:r>
        <w:rPr>
          <w:sz w:val="21"/>
          <w:szCs w:val="21"/>
        </w:rPr>
        <w:t xml:space="preserve">静态电流是 LDO 自身在空载/轻载时消耗的电流（流经地引脚），直接决定待机续航。其与输出效率关系为 </w:t>
      </w:r>
      <w:r>
        <w:rPr>
          <w:b/>
          <w:bCs/>
          <w:sz w:val="21"/>
          <w:szCs w:val="21"/>
        </w:rPr>
        <w:t xml:space="preserve">η = Io·Vo / [(Io + Iq)·Vi]</w:t>
      </w:r>
      <w:r>
        <w:rPr>
          <w:sz w:val="21"/>
          <w:szCs w:val="21"/>
        </w:rPr>
        <w:t xml:space="preserve">。关断电流则是使能关闭后仍存在的小电流，影响电池货架寿命。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Iq 水平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CR2032(220mAh) 理论续航</w:t>
            </w:r>
          </w:p>
        </w:tc>
        <w:tc>
          <w:tcPr>
            <w:tcW w:type="dxa" w:w="4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典型适用场景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µA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 25 年</w:t>
            </w:r>
          </w:p>
        </w:tc>
        <w:tc>
          <w:tcPr>
            <w:tcW w:type="dxa" w:w="4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极低功耗传感器节点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µA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 2.5 年</w:t>
            </w:r>
          </w:p>
        </w:tc>
        <w:tc>
          <w:tcPr>
            <w:tcW w:type="dxa" w:w="4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多数 IoT 设备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 µA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 3 个月</w:t>
            </w:r>
          </w:p>
        </w:tc>
        <w:tc>
          <w:tcPr>
            <w:tcW w:type="dxa" w:w="4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基本不推荐用于电池常供电轨</w:t>
            </w:r>
          </w:p>
        </w:tc>
      </w:tr>
    </w:tbl>
    <w:p>
      <w:pPr>
        <w:spacing w:after="160" w:before="40"/>
      </w:pPr>
      <w:r>
        <w:rPr>
          <w:i/>
          <w:iCs/>
          <w:color w:val="595959"/>
          <w:sz w:val="18"/>
          <w:szCs w:val="18"/>
        </w:rPr>
        <w:t xml:space="preserve">表 2-1  静态电流与电池续航的粗略对应（忽略负载电流）</w:t>
      </w:r>
    </w:p>
    <w:p>
      <w:pPr>
        <w:spacing w:after="120" w:line="300"/>
      </w:pPr>
      <w:r>
        <w:rPr>
          <w:sz w:val="21"/>
          <w:szCs w:val="21"/>
        </w:rPr>
        <w:t xml:space="preserve">低 Iq 与环路带宽天然矛盾：Iq 越低，响应越慢。选型时需结合负载跃变频率综合权衡。现代纳安级器件（如 TPS7A02 的 25 nA、NCP110 的 20 µA 级）已能在低功耗下兼顾较快的瞬态响应。</w:t>
      </w:r>
    </w:p>
    <w:p>
      <w:pPr>
        <w:pStyle w:val="Heading2"/>
      </w:pPr>
      <w:bookmarkStart w:name="sec2_3" w:id="6"/>
      <w:r>
        <w:t xml:space="preserve">2.3  电源抑制比 PSRR</w:t>
      </w:r>
      <w:bookmarkEnd w:id="6"/>
    </w:p>
    <w:p>
      <w:pPr>
        <w:spacing w:after="120" w:line="300"/>
      </w:pPr>
      <w:r>
        <w:rPr>
          <w:sz w:val="21"/>
          <w:szCs w:val="21"/>
        </w:rPr>
        <w:t xml:space="preserve">PSRR 衡量 LDO 将输入端纹波/噪声压制到输出端的能力，单位 dB：</w:t>
      </w:r>
      <w:r>
        <w:rPr>
          <w:b/>
          <w:bCs/>
          <w:i/>
          <w:iCs/>
          <w:sz w:val="21"/>
          <w:szCs w:val="21"/>
        </w:rPr>
        <w:t xml:space="preserve">PSRR = 20·log(Vripple_in / Vripple_out)</w:t>
      </w:r>
      <w:r>
        <w:rPr>
          <w:sz w:val="21"/>
          <w:szCs w:val="21"/>
        </w:rPr>
        <w:t xml:space="preserve">。数值越高，抗干扰越强。</w:t>
      </w:r>
    </w:p>
    <w:p>
      <w:pPr>
        <w:spacing w:after="120" w:line="300"/>
      </w:pPr>
      <w:r>
        <w:rPr>
          <w:b/>
          <w:bCs/>
          <w:color w:val="C00000"/>
          <w:sz w:val="21"/>
          <w:szCs w:val="21"/>
        </w:rPr>
        <w:t xml:space="preserve">关键陷阱：</w:t>
      </w:r>
      <w:r>
        <w:rPr>
          <w:sz w:val="21"/>
          <w:szCs w:val="21"/>
        </w:rPr>
        <w:t xml:space="preserve">PSRR 是频率相关的，低频（100~120 Hz）通常可达 60~80 dB，但随频率升高急剧下降。切勿只看 1 kHz 典型值。若前级为开关频率几百 kHz 的 DC-DC，必须查数据手册的</w:t>
      </w:r>
      <w:r>
        <w:rPr>
          <w:b/>
          <w:bCs/>
          <w:sz w:val="21"/>
          <w:szCs w:val="21"/>
        </w:rPr>
        <w:t xml:space="preserve">PSRR-频率曲线</w:t>
      </w:r>
      <w:r>
        <w:rPr>
          <w:sz w:val="21"/>
          <w:szCs w:val="21"/>
        </w:rPr>
        <w:t xml:space="preserve">，确认在开关频率及其谐波处的实际抑制能力。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器件类型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 MHz 处 PSRR</w:t>
            </w:r>
          </w:p>
        </w:tc>
        <w:tc>
          <w:tcPr>
            <w:tcW w:type="dxa" w:w="3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普通 LDO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 20~30 dB</w:t>
            </w:r>
          </w:p>
        </w:tc>
        <w:tc>
          <w:tcPr>
            <w:tcW w:type="dxa" w:w="3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高频抑制能力弱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高性能 LDO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40~60 dB</w:t>
            </w:r>
          </w:p>
        </w:tc>
        <w:tc>
          <w:tcPr>
            <w:tcW w:type="dxa" w:w="3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如 LT3045 约 60 dB @1 MHz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带 BYPASS/NR 引脚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可进一步提升</w:t>
            </w:r>
          </w:p>
        </w:tc>
        <w:tc>
          <w:tcPr>
            <w:tcW w:type="dxa" w:w="3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外接 10 nF~1 µF 降噪电容</w:t>
            </w:r>
          </w:p>
        </w:tc>
      </w:tr>
    </w:tbl>
    <w:p>
      <w:pPr>
        <w:spacing w:after="160" w:before="40"/>
      </w:pPr>
      <w:r>
        <w:rPr>
          <w:i/>
          <w:iCs/>
          <w:color w:val="595959"/>
          <w:sz w:val="18"/>
          <w:szCs w:val="18"/>
        </w:rPr>
        <w:t xml:space="preserve">表 2-2  不同档次 LDO 的高频 PSRR 参考</w:t>
      </w:r>
    </w:p>
    <w:p>
      <w:pPr>
        <w:spacing w:after="120" w:line="300"/>
      </w:pPr>
      <w:r>
        <w:rPr>
          <w:sz w:val="21"/>
          <w:szCs w:val="21"/>
        </w:rPr>
        <w:t xml:space="preserve">硬件上可在 DC-DC 与 LDO 之间加一级 LC 或磁珠+RC 滤波，分担高频噪声压制压力。</w:t>
      </w:r>
    </w:p>
    <w:p>
      <w:pPr>
        <w:pStyle w:val="Heading2"/>
      </w:pPr>
      <w:bookmarkStart w:name="sec2_4" w:id="7"/>
      <w:r>
        <w:t xml:space="preserve">2.4  输出噪声（Output Noise）</w:t>
      </w:r>
      <w:bookmarkEnd w:id="7"/>
    </w:p>
    <w:p>
      <w:pPr>
        <w:spacing w:after="120" w:line="300"/>
      </w:pPr>
      <w:r>
        <w:rPr>
          <w:sz w:val="21"/>
          <w:szCs w:val="21"/>
        </w:rPr>
        <w:t xml:space="preserve">LDO 自身输出的宽带噪声主要来自内部基准源与误差放大器，通常在几十到几百 µV</w:t>
      </w:r>
      <w:r>
        <w:rPr>
          <w:sz w:val="21"/>
          <w:szCs w:val="21"/>
        </w:rPr>
        <w:t xml:space="preserve">RMS</w:t>
      </w:r>
      <w:r>
        <w:rPr>
          <w:sz w:val="21"/>
          <w:szCs w:val="21"/>
        </w:rPr>
        <w:t xml:space="preserve"> 之间。对数字电路无关紧要，但对 24 位 ADC、PLL/VCO、射频前端、高保真音频是硬伤，会直接抬高系统噪底。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单位陷阱：</w:t>
      </w:r>
      <w:r>
        <w:rPr>
          <w:sz w:val="21"/>
          <w:szCs w:val="21"/>
        </w:rPr>
        <w:t xml:space="preserve">数据手册有时标 RMS 值，有时给峰峰值；高斯噪声下两者约相差 6~6.6 倍，对比前务必统一单位与测试带宽。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测试条件：</w:t>
      </w:r>
      <w:r>
        <w:rPr>
          <w:sz w:val="21"/>
          <w:szCs w:val="21"/>
        </w:rPr>
        <w:t xml:space="preserve">常见带宽 10 Hz~100 kHz，不同厂商条件可能不同，需确认一致后再比较。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代表值：</w:t>
      </w:r>
      <w:r>
        <w:rPr>
          <w:sz w:val="21"/>
          <w:szCs w:val="21"/>
        </w:rPr>
        <w:t xml:space="preserve">低噪声型可低至 0.8 µV(RMS)（LT3045）、4 µV(RMS)（TPS7A47）量级。</w:t>
      </w:r>
    </w:p>
    <w:p>
      <w:pPr>
        <w:pStyle w:val="Heading2"/>
      </w:pPr>
      <w:bookmarkStart w:name="sec2_5" w:id="8"/>
      <w:r>
        <w:t xml:space="preserve">2.5  瞬态响应（Transient Response）</w:t>
      </w:r>
      <w:bookmarkEnd w:id="8"/>
    </w:p>
    <w:p>
      <w:pPr>
        <w:spacing w:after="120" w:line="300"/>
      </w:pPr>
      <w:r>
        <w:rPr>
          <w:sz w:val="21"/>
          <w:szCs w:val="21"/>
        </w:rPr>
        <w:t xml:space="preserve">当负载电流从微安级瞬间跳到几百毫安时，输出电容先顶上瞬时电流，反馈环路需要一段时间才能补上，期间的电压跌落幅度与恢复时间即瞬态响应核心指标。最大跌落可近似为：</w:t>
      </w:r>
    </w:p>
    <w:p>
      <w:pPr>
        <w:spacing w:after="140" w:before="60"/>
        <w:jc w:val="center"/>
      </w:pPr>
      <w:r>
        <w:rPr>
          <w:b/>
          <w:bCs/>
          <w:color w:val="1F4E79"/>
          <w:sz w:val="22"/>
          <w:szCs w:val="22"/>
        </w:rPr>
        <w:t xml:space="preserve">ΔVtr,max = [Io,max / (Cout + Cbyp)]·Δt₁ + ΔV_ESR</w:t>
      </w:r>
    </w:p>
    <w:p>
      <w:pPr>
        <w:spacing w:after="120" w:line="300"/>
      </w:pPr>
      <w:r>
        <w:rPr>
          <w:sz w:val="21"/>
          <w:szCs w:val="21"/>
        </w:rPr>
        <w:t xml:space="preserve">评估时应关注数据手册的</w:t>
      </w:r>
      <w:r>
        <w:rPr>
          <w:b/>
          <w:bCs/>
          <w:sz w:val="21"/>
          <w:szCs w:val="21"/>
        </w:rPr>
        <w:t xml:space="preserve">阶跃响应波形</w:t>
      </w:r>
      <w:r>
        <w:rPr>
          <w:sz w:val="21"/>
          <w:szCs w:val="21"/>
        </w:rPr>
        <w:t xml:space="preserve">，重点看最大跌落幅度，并对照后端芯片对电源纹波的</w:t>
      </w:r>
      <w:r>
        <w:rPr>
          <w:b/>
          <w:bCs/>
          <w:sz w:val="21"/>
          <w:szCs w:val="21"/>
        </w:rPr>
        <w:t xml:space="preserve">绝对容限（mV 而非百分比）</w:t>
      </w:r>
      <w:r>
        <w:rPr>
          <w:sz w:val="21"/>
          <w:szCs w:val="21"/>
        </w:rPr>
        <w:t xml:space="preserve">判断是否满足。给射频功放、时钟电路供电时，瞬间跌落可能导致信号失真或频率偏移。</w:t>
      </w:r>
    </w:p>
    <w:p>
      <w:pPr>
        <w:pStyle w:val="Heading2"/>
      </w:pPr>
      <w:bookmarkStart w:name="sec2_6" w:id="9"/>
      <w:r>
        <w:t xml:space="preserve">2.6  线性调整率与负载调整率</w:t>
      </w:r>
      <w:bookmarkEnd w:id="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典型值 / 说明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线性调整率
(Line Regulation)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ΔVout / ΔVin（输入变化时保持输出的能力）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 0.1~0.5 %/V，由环路增益决定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负载调整率
(Load Regulation)</w:t>
            </w:r>
          </w:p>
        </w:tc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ΔVout / ΔIout（负载变化时保持输出的能力）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 mV 量级，受环路增益与输出通路阻抗影响</w:t>
            </w:r>
          </w:p>
        </w:tc>
      </w:tr>
    </w:tbl>
    <w:p>
      <w:pPr>
        <w:spacing w:after="160" w:before="40"/>
      </w:pPr>
      <w:r>
        <w:rPr>
          <w:i/>
          <w:iCs/>
          <w:color w:val="595959"/>
          <w:sz w:val="18"/>
          <w:szCs w:val="18"/>
        </w:rPr>
        <w:t xml:space="preserve">表 2-3  静态调整率参数</w:t>
      </w:r>
    </w:p>
    <w:p>
      <w:pPr>
        <w:spacing w:after="120" w:line="300"/>
      </w:pPr>
      <w:r>
        <w:rPr>
          <w:sz w:val="21"/>
          <w:szCs w:val="21"/>
        </w:rPr>
        <w:t xml:space="preserve">二者均为稳态（直流）参数，与 PSRR 的动态频率响应互补。高精度设计建议做</w:t>
      </w:r>
      <w:r>
        <w:rPr>
          <w:b/>
          <w:bCs/>
          <w:sz w:val="21"/>
          <w:szCs w:val="21"/>
        </w:rPr>
        <w:t xml:space="preserve">开尔文（Kelvin）远端采样</w:t>
      </w:r>
      <w:r>
        <w:rPr>
          <w:sz w:val="21"/>
          <w:szCs w:val="21"/>
        </w:rPr>
        <w:t xml:space="preserve">，并把输出取样点尽量靠近负载，以消除 PCB 走线与键合线引入的误差。</w:t>
      </w:r>
    </w:p>
    <w:p>
      <w:pPr>
        <w:pStyle w:val="Heading2"/>
      </w:pPr>
      <w:bookmarkStart w:name="sec2_7" w:id="10"/>
      <w:r>
        <w:t xml:space="preserve">2.7  输出电容与环路稳定性</w:t>
      </w:r>
      <w:bookmarkEnd w:id="10"/>
    </w:p>
    <w:p>
      <w:pPr>
        <w:spacing w:after="120" w:line="300"/>
      </w:pPr>
      <w:r>
        <w:rPr>
          <w:sz w:val="21"/>
          <w:szCs w:val="21"/>
        </w:rPr>
        <w:t xml:space="preserve">LDO 本质是一个反馈环路，输出电容与其输出阻抗构成极点，其容值与 ESR 直接影响相位裕度。</w:t>
      </w:r>
      <w:r>
        <w:rPr>
          <w:b/>
          <w:bCs/>
          <w:sz w:val="21"/>
          <w:szCs w:val="21"/>
        </w:rPr>
        <w:t xml:space="preserve">LDO 并非对任意输出电容都稳定</w:t>
      </w:r>
      <w:r>
        <w:rPr>
          <w:sz w:val="21"/>
          <w:szCs w:val="21"/>
        </w:rPr>
        <w:t xml:space="preserve">，数据手册会规定可接受的容值范围，部分老器件还有可接受的 ESR 范围（即所谓稳定性 “隧道”图）。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陶瓷电容陷阱：</w:t>
      </w:r>
      <w:r>
        <w:rPr>
          <w:sz w:val="21"/>
          <w:szCs w:val="21"/>
        </w:rPr>
        <w:t xml:space="preserve">老式（尤其双极型）LDO 依赖 ESR 提供稳定零点；直接用低 ESR 陶瓷电容替换钽电容可能引起振荡。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优选全陶瓷稳定型：</w:t>
      </w:r>
      <w:r>
        <w:rPr>
          <w:sz w:val="21"/>
          <w:szCs w:val="21"/>
        </w:rPr>
        <w:t xml:space="preserve">选择明确标注 “Stable with Ceramic Capacitors” 且零 ESR 稳定的器件。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直流偏压降容：</w:t>
      </w:r>
      <w:r>
        <w:rPr>
          <w:sz w:val="21"/>
          <w:szCs w:val="21"/>
        </w:rPr>
        <w:t xml:space="preserve">陶瓷电容实际容值随施加直流电压与温度显著下降，须核对工作点下的有效容值而非标称值。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最小负载要求：</w:t>
      </w:r>
      <w:r>
        <w:rPr>
          <w:sz w:val="21"/>
          <w:szCs w:val="21"/>
        </w:rPr>
        <w:t xml:space="preserve">部分老器件需最小负载电流（如 5 mA）才能稳定，轻载易振荡，应避免。</w:t>
      </w:r>
    </w:p>
    <w:p>
      <w:r>
        <w:br w:type="page"/>
      </w:r>
    </w:p>
    <w:p>
      <w:pPr>
        <w:pStyle w:val="Heading1"/>
      </w:pPr>
      <w:bookmarkStart w:name="sec3" w:id="11"/>
      <w:r>
        <w:t xml:space="preserve">3  选型流程</w:t>
      </w:r>
      <w:bookmarkEnd w:id="11"/>
    </w:p>
    <w:p>
      <w:pPr>
        <w:spacing w:after="120" w:line="300"/>
      </w:pPr>
      <w:r>
        <w:rPr>
          <w:sz w:val="21"/>
          <w:szCs w:val="21"/>
        </w:rPr>
        <w:t xml:space="preserve">建议按以下六步逐层收敛，先过滤硬性门槛，再在剩余候选中权衡噪声、功耗与散热。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5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关键判断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确定 VIN / VOUT / IOUT</w:t>
            </w:r>
          </w:p>
        </w:tc>
        <w:tc>
          <w:tcPr>
            <w:tcW w:type="dxa" w:w="5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输入范围覆盖电池/前级输出，输出精度满足负载需求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计算压差裕量</w:t>
            </w:r>
          </w:p>
        </w:tc>
        <w:tc>
          <w:tcPr>
            <w:tcW w:type="dxa" w:w="5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VIN,min − VOUT 是否大于最大负载下的 Vdropout，并留 200~300 mV 裕量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按噪声 / PSRR 选型</w:t>
            </w:r>
          </w:p>
        </w:tc>
        <w:tc>
          <w:tcPr>
            <w:tcW w:type="dxa" w:w="5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查 PSRR-频率曲线与输出噪声 RMS，对照后端敏感度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平衡 Iq 与瞬态</w:t>
            </w:r>
          </w:p>
        </w:tc>
        <w:tc>
          <w:tcPr>
            <w:tcW w:type="dxa" w:w="5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电池常供电轨优先低 Iq；动态负载优先高带宽/快瞬态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核算散热</w:t>
            </w:r>
          </w:p>
        </w:tc>
        <w:tc>
          <w:tcPr>
            <w:tcW w:type="dxa" w:w="5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 = (VIN,max − VOUT)·IOUT，ΔT = P·θJA，校核结温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确定封装 / 电容 / 成本</w:t>
            </w:r>
          </w:p>
        </w:tc>
        <w:tc>
          <w:tcPr>
            <w:tcW w:type="dxa" w:w="5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匹配 PCB 面积与散热，确认输出电容类型与容值</w:t>
            </w:r>
          </w:p>
        </w:tc>
      </w:tr>
    </w:tbl>
    <w:p>
      <w:pPr>
        <w:spacing w:after="160" w:before="40"/>
      </w:pPr>
      <w:r>
        <w:rPr>
          <w:i/>
          <w:iCs/>
          <w:color w:val="595959"/>
          <w:sz w:val="18"/>
          <w:szCs w:val="18"/>
        </w:rPr>
        <w:t xml:space="preserve">表 3-1  LDO 选型六步流程</w:t>
      </w:r>
    </w:p>
    <w:p>
      <w:pPr>
        <w:pStyle w:val="Heading3"/>
      </w:pPr>
      <w:r>
        <w:t xml:space="preserve">散热核算示例</w:t>
      </w:r>
    </w:p>
    <w:p>
      <w:pPr>
        <w:spacing w:after="120" w:line="300"/>
      </w:pPr>
      <w:r>
        <w:rPr>
          <w:sz w:val="21"/>
          <w:szCs w:val="21"/>
        </w:rPr>
        <w:t xml:space="preserve">设输入 4.2 V（锂电满电）、输出 3.3 V、负载 0.5 A、SOT-223 封装（θJA ≈ 80 °C/W）：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功耗 P = (4.2 − 3.3) × 0.5 = 0.45 W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温升 ΔT = 0.45 × 80 = 36 °C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环境 25 °C 时结温 ≈ 61 °C，满足降额要求。</w:t>
      </w:r>
    </w:p>
    <w:p>
      <w:pPr>
        <w:spacing w:after="120" w:line="300"/>
      </w:pPr>
      <w:r>
        <w:rPr>
          <w:sz w:val="21"/>
          <w:szCs w:val="21"/>
        </w:rPr>
        <w:t xml:space="preserve">若功耗 &gt; 1 W，应改用 DFN / SOT-223 等带裸露焊盘（Exposed Pad）的封装，并加铺散热铜皮；必要时改用 DC-DC 或 LDO 控制器 + 外部调整管方案。</w:t>
      </w:r>
    </w:p>
    <w:p>
      <w:pPr>
        <w:pStyle w:val="Heading1"/>
      </w:pPr>
      <w:bookmarkStart w:name="sec4" w:id="12"/>
      <w:r>
        <w:t xml:space="preserve">4  典型应用场景选型要点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3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关注重点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选型建议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IoT / 可穿戴节点</w:t>
            </w:r>
          </w:p>
        </w:tc>
        <w:tc>
          <w:tcPr>
            <w:tcW w:type="dxa" w:w="3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Iq、关断电流、封装尺寸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纳安~微安级 Iq，小封装（X2SON/WLCSP）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射频 / 时钟 / PLL</w:t>
            </w:r>
          </w:p>
        </w:tc>
        <w:tc>
          <w:tcPr>
            <w:tcW w:type="dxa" w:w="3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高频 PSRR、低噪声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MHz PSRR ≥ 20~30 dB，噪声 &lt; 10~20 µVrms，NR 脚接 10~100 nF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精密 ADC / AFE</w:t>
            </w:r>
          </w:p>
        </w:tc>
        <w:tc>
          <w:tcPr>
            <w:tcW w:type="dxa" w:w="3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噪声、调整率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超低噪声，模拟/数字轨分离，开尔文采样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高保真音频</w:t>
            </w:r>
          </w:p>
        </w:tc>
        <w:tc>
          <w:tcPr>
            <w:tcW w:type="dxa" w:w="3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1/f 噪声、宽带噪声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最低 1/f 噪声，可加 Cff 前馈电容改善高频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CMOS 图像传感器</w:t>
            </w:r>
          </w:p>
        </w:tc>
        <w:tc>
          <w:tcPr>
            <w:tcW w:type="dxa" w:w="3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纹波、串扰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独立供电轨，Kelvin 采样，低纹波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工业 / 汽车高噪声</w:t>
            </w:r>
          </w:p>
        </w:tc>
        <w:tc>
          <w:tcPr>
            <w:tcW w:type="dxa" w:w="3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高频 PSRR、抗扰、认证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全陶瓷稳定、裸露焊盘封装，AEC-Q100 认证</w:t>
            </w:r>
          </w:p>
        </w:tc>
      </w:tr>
    </w:tbl>
    <w:p>
      <w:pPr>
        <w:spacing w:after="160" w:before="40"/>
      </w:pPr>
      <w:r>
        <w:rPr>
          <w:i/>
          <w:iCs/>
          <w:color w:val="595959"/>
          <w:sz w:val="18"/>
          <w:szCs w:val="18"/>
        </w:rPr>
        <w:t xml:space="preserve">表 4-1  典型应用场景的选型侧重</w:t>
      </w:r>
    </w:p>
    <w:p>
      <w:pPr>
        <w:spacing w:after="120" w:line="300"/>
      </w:pPr>
      <w:r>
        <w:rPr>
          <w:b/>
          <w:bCs/>
          <w:sz w:val="21"/>
          <w:szCs w:val="21"/>
        </w:rPr>
        <w:t xml:space="preserve">高噪声环境补充建议：</w:t>
      </w:r>
      <w:r>
        <w:rPr>
          <w:sz w:val="21"/>
          <w:szCs w:val="21"/>
        </w:rPr>
        <w:t xml:space="preserve">优先选 1 MHz 处高 PSRR 型号，采用低 ESR 陶瓷电容去耦，选择支持零负载稳定的器件，并保留 BYPASS/NR 引脚外接电容以增强高频抑制；必要时查阅厂商 EMI 测试报告做系统级传导/辐射预测试。</w:t>
      </w:r>
    </w:p>
    <w:p>
      <w:pPr>
        <w:pStyle w:val="Heading2"/>
      </w:pPr>
      <w:bookmarkStart w:name="sec4_1" w:id="13"/>
      <w:r>
        <w:t xml:space="preserve">4.1  代表性器件参考</w:t>
      </w:r>
      <w:bookmarkEnd w:id="1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560"/>
        <w:gridCol w:w="2800"/>
      </w:tblGrid>
      <w:tr>
        <w:trPr>
          <w:tblHeader/>
        </w:trPr>
        <w:tc>
          <w:tcPr>
            <w:tcW w:type="dxa" w:w="2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型号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突出特性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dxa" w:w="2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TPS7A02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纳安级低功耗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Iq 25 nA，200 mA，1×1 mm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可穿戴、烟感、水表、血糖仪</w:t>
            </w:r>
          </w:p>
        </w:tc>
      </w:tr>
      <w:tr>
        <w:tc>
          <w:tcPr>
            <w:tcW w:type="dxa" w:w="2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TPS7A47 / TPS7A4700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超低噪声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噪声 4 µVrms，高 PSRR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RF 前端、音频 DAC、精密 ADC</w:t>
            </w:r>
          </w:p>
        </w:tc>
      </w:tr>
      <w:tr>
        <w:tc>
          <w:tcPr>
            <w:tcW w:type="dxa" w:w="2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LT3045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超高 PSRR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PSRR≈60 dB@1 MHz，噪声 0.8 µVrms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PLL、精密测量</w:t>
            </w:r>
          </w:p>
        </w:tc>
      </w:tr>
      <w:tr>
        <w:tc>
          <w:tcPr>
            <w:tcW w:type="dxa" w:w="2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NCP110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低压输入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 V 启动，95 dB PSRR，8.8 µVrms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锂亚电池、Wi-Fi 6E 射频</w:t>
            </w:r>
          </w:p>
        </w:tc>
      </w:tr>
      <w:tr>
        <w:tc>
          <w:tcPr>
            <w:tcW w:type="dxa" w:w="2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ADP150 / ADP7118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精密模拟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低噪声、RF 友好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精密模拟、传感器供电</w:t>
            </w:r>
          </w:p>
        </w:tc>
      </w:tr>
      <w:tr>
        <w:tc>
          <w:tcPr>
            <w:tcW w:type="dxa" w:w="2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MCP1700 / MCP1703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低成本高量产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Iq 1.6 µA / 0.6 µA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大批量电池设备</w:t>
            </w:r>
          </w:p>
        </w:tc>
      </w:tr>
      <w:tr>
        <w:tc>
          <w:tcPr>
            <w:tcW w:type="dxa" w:w="2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AMS1117 / LD1117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通用入门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A，压差约 1.1 V，价格低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MCU、低速数字系统</w:t>
            </w:r>
          </w:p>
        </w:tc>
      </w:tr>
    </w:tbl>
    <w:p>
      <w:pPr>
        <w:spacing w:after="160" w:before="40"/>
      </w:pPr>
      <w:r>
        <w:rPr>
          <w:i/>
          <w:iCs/>
          <w:color w:val="595959"/>
          <w:sz w:val="18"/>
          <w:szCs w:val="18"/>
        </w:rPr>
        <w:t xml:space="preserve">表 4-2  代表性 LDO 器件选型参考（由公开资料整理，具体以最新数据手册为准）</w:t>
      </w:r>
    </w:p>
    <w:p>
      <w:pPr>
        <w:pStyle w:val="Heading1"/>
      </w:pPr>
      <w:bookmarkStart w:name="sec5" w:id="14"/>
      <w:r>
        <w:t xml:space="preserve">5  降噪与 PCB 布局要点</w:t>
      </w:r>
      <w:bookmarkEnd w:id="14"/>
    </w:p>
    <w:p>
      <w:pPr>
        <w:pStyle w:val="Heading2"/>
      </w:pPr>
      <w:bookmarkStart w:name="sec5_1" w:id="15"/>
      <w:r>
        <w:t xml:space="preserve">5.1  降噪三要素</w:t>
      </w:r>
      <w:bookmarkEnd w:id="15"/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NR/SS 引脚加电容：</w:t>
      </w:r>
      <w:r>
        <w:rPr>
          <w:sz w:val="21"/>
          <w:szCs w:val="21"/>
        </w:rPr>
        <w:t xml:space="preserve">接 10 nF~1 µF 到地，滤除内部带隙基准噪声；容值越大噪声越低，但启动时间越长。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输出电容选低 ESR 陶瓷：</w:t>
      </w:r>
      <w:r>
        <w:rPr>
          <w:sz w:val="21"/>
          <w:szCs w:val="21"/>
        </w:rPr>
        <w:t xml:space="preserve">改善瞬态响应与高频 PSRR，一般 1~10 µF。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前馈电容 Cff：</w:t>
      </w:r>
      <w:r>
        <w:rPr>
          <w:sz w:val="21"/>
          <w:szCs w:val="21"/>
        </w:rPr>
        <w:t xml:space="preserve">跨接于输出与反馈节点，可在中高频段提升环路增益与 PSRR。</w:t>
      </w:r>
    </w:p>
    <w:p>
      <w:pPr>
        <w:pStyle w:val="Heading2"/>
      </w:pPr>
      <w:bookmarkStart w:name="sec5_2" w:id="16"/>
      <w:r>
        <w:t xml:space="preserve">5.2  布局建议</w:t>
      </w:r>
      <w:bookmarkEnd w:id="16"/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输入、输出电容尽量贴近对应引脚，缩短高频回路。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地回路要短，模拟地与功率地合理分割后单点连接。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裸露焊盘要可靠接地并铺铜散热，兼顾热性能与屏蔽。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高精度场合采用开尔文远端采样，取样点靠近负载。</w:t>
      </w:r>
    </w:p>
    <w:p>
      <w:pPr>
        <w:pStyle w:val="Heading1"/>
      </w:pPr>
      <w:bookmarkStart w:name="sec6" w:id="17"/>
      <w:r>
        <w:t xml:space="preserve">6  选型快速检查清单</w:t>
      </w:r>
      <w:bookmarkEnd w:id="17"/>
    </w:p>
    <w:p>
      <w:pPr>
        <w:spacing w:after="120" w:line="300"/>
      </w:pPr>
      <w:r>
        <w:rPr>
          <w:sz w:val="21"/>
          <w:szCs w:val="21"/>
        </w:rPr>
        <w:t xml:space="preserve">完成选型前，逐项核对以下要点，可有效避免常见设计陷阱：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VIN 范围覆盖最坏情况（含电池满电/欠压、前级上电冲击）。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压差裕量在最大负载、最低温度下仍满足，并留 ≥ 200~300 mV。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已查看 PSRR-频率曲线，而非只看 1 kHz 典型值。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输出噪声统一了 RMS/峰峰值单位与测试带宽。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瞬态跌落满足后端芯片的绝对 mV 容限。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Iq 与待机续航预算匹配，关断电流满足货架寿命要求。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输出电容类型/容值/ESR 落在数据手册稳定区间内，并校核直流偏压降容。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热核算通过，结温满足降额要求（一般留 &gt; 20 °C 裕量）。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封装满足 PCB 面积与散热需求，必要时选用裸露焊盘封装。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确认无最小负载限制，或设计中已保证最小负载。</w:t>
      </w:r>
    </w:p>
    <w:p>
      <w:pPr>
        <w:pBdr>
          <w:top w:val="single" w:color="1F4E79" w:sz="6" w:space="6"/>
        </w:pBdr>
        <w:spacing w:before="300"/>
      </w:pPr>
      <w:r>
        <w:rPr>
          <w:i/>
          <w:iCs/>
          <w:color w:val="595959"/>
          <w:sz w:val="18"/>
          <w:szCs w:val="18"/>
        </w:rPr>
        <w:t xml:space="preserve">说明：本文档参数与器件信息由公开技术资料整理，实际设计请以所选器件最新版数据手册为准，并结合具体系统的电源预算、热与 EMC 要求综合评估。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页 / 共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jc w:val="right"/>
    </w:pPr>
    <w:r>
      <w:rPr>
        <w:color w:val="808080"/>
        <w:sz w:val="16"/>
        <w:szCs w:val="16"/>
      </w:rPr>
      <w:t xml:space="preserve">LDO 器件选型要点  | 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E6F1" w:sz="6" w:space="4"/>
      </w:pBdr>
      <w:spacing w:after="18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LDO 器件选型要点</dc:title>
  <dc:creator>Hardware Power Engineering</dc:creator>
  <dc:description>低压差线性稳压器工程选型指南</dc:description>
  <cp:lastModifiedBy>Un-named</cp:lastModifiedBy>
  <cp:revision>1</cp:revision>
  <dcterms:created xsi:type="dcterms:W3CDTF">2026-10-04T16:20:29.042Z</dcterms:created>
  <dcterms:modified xsi:type="dcterms:W3CDTF">2026-10-04T16:20:29.042Z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