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硬件产品设计迭代要点</w:t>
      </w:r>
    </w:p>
    <w:p>
      <w:pPr>
        <w:pStyle w:val="Quote"/>
      </w:pPr>
      <w:r>
        <w:t xml:space="preserve">从问题发现到版本闭环的系统化方法</w:t>
      </w:r>
    </w:p>
    <w:p>
      <w:pPr>
        <w:pStyle w:val="Heading2"/>
      </w:pPr>
      <w:r>
        <w:t xml:space="preserve">目录</w:t>
      </w:r>
    </w:p>
    <w:p>
      <w:pPr>
        <w:pStyle w:val="ListParagraph"/>
      </w:pPr>
      <w:r>
        <w:t xml:space="preserve">• 引言：迭代是硬件产品的常态</w:t>
      </w:r>
    </w:p>
    <w:p>
      <w:pPr>
        <w:pStyle w:val="ListParagraph"/>
      </w:pPr>
      <w:r>
        <w:t xml:space="preserve">• 1. 理解迭代：类型、目标与边界</w:t>
      </w:r>
    </w:p>
    <w:p>
      <w:pPr>
        <w:pStyle w:val="ListParagraph"/>
      </w:pPr>
      <w:r>
        <w:t xml:space="preserve">• 2. 迭代的触发与决策</w:t>
      </w:r>
    </w:p>
    <w:p>
      <w:pPr>
        <w:pStyle w:val="ListParagraph"/>
      </w:pPr>
      <w:r>
        <w:t xml:space="preserve">• 3. 问题闭环与根因分析</w:t>
      </w:r>
    </w:p>
    <w:p>
      <w:pPr>
        <w:pStyle w:val="ListParagraph"/>
      </w:pPr>
      <w:r>
        <w:t xml:space="preserve">• 4. 变更管理（ECN/ECO）</w:t>
      </w:r>
    </w:p>
    <w:p>
      <w:pPr>
        <w:pStyle w:val="ListParagraph"/>
      </w:pPr>
      <w:r>
        <w:t xml:space="preserve">• 5. 迭代的输入与准备</w:t>
      </w:r>
    </w:p>
    <w:p>
      <w:pPr>
        <w:pStyle w:val="ListParagraph"/>
      </w:pPr>
      <w:r>
        <w:t xml:space="preserve">• 6. 设计修改的常见方向</w:t>
      </w:r>
    </w:p>
    <w:p>
      <w:pPr>
        <w:pStyle w:val="ListParagraph"/>
      </w:pPr>
      <w:r>
        <w:t xml:space="preserve">• 7. 降本设计迭代</w:t>
      </w:r>
    </w:p>
    <w:p>
      <w:pPr>
        <w:pStyle w:val="ListParagraph"/>
      </w:pPr>
      <w:r>
        <w:t xml:space="preserve">• 8. 国产替代与器件替换</w:t>
      </w:r>
    </w:p>
    <w:p>
      <w:pPr>
        <w:pStyle w:val="ListParagraph"/>
      </w:pPr>
      <w:r>
        <w:t xml:space="preserve">• 9. 认证与合规迭代</w:t>
      </w:r>
    </w:p>
    <w:p>
      <w:pPr>
        <w:pStyle w:val="ListParagraph"/>
      </w:pPr>
      <w:r>
        <w:t xml:space="preserve">• 10. 迭代验证策略</w:t>
      </w:r>
    </w:p>
    <w:p>
      <w:pPr>
        <w:pStyle w:val="ListParagraph"/>
      </w:pPr>
      <w:r>
        <w:t xml:space="preserve">• 11. 版本管理与文档同步</w:t>
      </w:r>
    </w:p>
    <w:p>
      <w:pPr>
        <w:pStyle w:val="ListParagraph"/>
      </w:pPr>
      <w:r>
        <w:t xml:space="preserve">• 12. 库存、在制品与客户影响处理</w:t>
      </w:r>
    </w:p>
    <w:p>
      <w:pPr>
        <w:pStyle w:val="ListParagraph"/>
      </w:pPr>
      <w:r>
        <w:t xml:space="preserve">• 13. 迭代中的跨部门协同</w:t>
      </w:r>
    </w:p>
    <w:p>
      <w:pPr>
        <w:pStyle w:val="ListParagraph"/>
      </w:pPr>
      <w:r>
        <w:t xml:space="preserve">• 14. 迭代节奏与效率</w:t>
      </w:r>
    </w:p>
    <w:p>
      <w:pPr>
        <w:pStyle w:val="ListParagraph"/>
      </w:pPr>
      <w:r>
        <w:t xml:space="preserve">• 15. 常见迭代误区与案例</w:t>
      </w:r>
    </w:p>
    <w:p>
      <w:pPr>
        <w:pStyle w:val="ListParagraph"/>
      </w:pPr>
      <w:r>
        <w:t xml:space="preserve">• 16. 结语：迭代能力的四个层次</w:t>
      </w:r>
    </w:p>
    <w:p>
      <w:pPr>
        <w:pStyle w:val="ListParagraph"/>
      </w:pPr>
      <w:r>
        <w:t xml:space="preserve">• 附录A：设计迭代检查清单</w:t>
      </w:r>
    </w:p>
    <w:p>
      <w:pPr>
        <w:pStyle w:val="ListParagraph"/>
      </w:pPr>
      <w:r>
        <w:t xml:space="preserve">• 附录B：变更影响评估表</w:t>
      </w:r>
    </w:p>
    <w:p>
      <w:pPr>
        <w:pStyle w:val="ListParagraph"/>
      </w:pPr>
      <w:r>
        <w:t xml:space="preserve">• 附录C：迭代问题分类与对策速查表</w:t>
      </w:r>
    </w:p>
    <w:p>
      <w:pPr>
        <w:pStyle w:val="ListParagraph"/>
      </w:pPr>
      <w:r>
        <w:t xml:space="preserve">• 附录D：术语速查</w:t>
      </w:r>
    </w:p>
    <w:p>
      <w:pPr>
        <w:pStyle w:val="Heading2"/>
      </w:pPr>
      <w:r>
        <w:t xml:space="preserve">引言：迭代是硬件产品的常态</w:t>
      </w:r>
    </w:p>
    <w:p>
      <w:r>
        <w:t xml:space="preserve">硬件产品几乎不存在"一次设计就完美"的情况。样机测试会暴露问题，量产会暴露良率，客户使用会暴露边界场景，供应链会带来停产和涨价，认证会提出整改要求。产品的竞争力，很大程度上取决于团队</w:t>
      </w:r>
      <w:r>
        <w:rPr>
          <w:rFonts w:ascii="Calibri" w:hAnsi="Calibri" w:eastAsia="微软雅黑" w:cs="Calibri"/>
          <w:b/>
          <w:bCs/>
        </w:rPr>
        <w:t xml:space="preserve">发现问题、判断问题、闭环问题、沉淀经验</w:t>
      </w:r>
      <w:r>
        <w:t xml:space="preserve">的能力。</w:t>
      </w:r>
    </w:p>
    <w:p>
      <w:r>
        <w:t xml:space="preserve">迭代不等于"改板"，更不等于"哪里出问题就改哪里"。没有根因分析的迭代，只是把问题从一个版本搬到另一个版本；没有影响评估的迭代，会在解决一个问题的同时引入三个新问题；没有验证策略的迭代，会让版本之间的差异变成无法追溯的风险。</w:t>
      </w:r>
    </w:p>
    <w:p>
      <w:r>
        <w:t xml:space="preserve">本文从工程实践出发，系统梳理硬件产品设计迭代的关键要点，覆盖迭代触发与决策、根因分析、变更管理、降本与国产替代、认证整改、验证策略、版本管理、库存与客户切换，以及跨部门协同，可作为硬件团队的迭代规范和复盘参考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1. 理解迭代：类型、目标与边界</w:t>
      </w:r>
    </w:p>
    <w:p>
      <w:pPr>
        <w:pStyle w:val="Heading3"/>
      </w:pPr>
      <w:r>
        <w:t xml:space="preserve">1.1 常见的迭代类型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类型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典型触发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核心目标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问题整改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测试失效、客户投诉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消除缺陷，恢复可用性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性能优化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指标不达标或裕量不足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提升性能与可靠性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降本迭代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成本压力、竞品压力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在保证底线前提下降低成本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器件替换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停产、缺货、涨价、国产化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保障供应并控制风险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认证整改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EMC、安规、无线认证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满足合规要求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量产改进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良率低、工艺不稳定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提升良率和一致性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功能升级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市场需求、客户定制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增加或调整产品能力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平台化演进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产品系列扩展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提高复用和迭代效率</w:t>
            </w:r>
          </w:p>
        </w:tc>
      </w:tr>
    </w:tbl>
    <w:p>
      <w:pPr>
        <w:spacing w:after="0" w:line="240" w:lineRule="auto"/>
      </w:pPr>
    </w:p>
    <w:p>
      <w:r>
        <w:t xml:space="preserve">不同类型的迭代，评估重点不同。问题整改和认证整改以"闭环"为先，降本和器件替换以"风险控制"为先，功能升级以"需求管理"为先。</w:t>
      </w:r>
    </w:p>
    <w:p>
      <w:pPr>
        <w:pStyle w:val="Heading3"/>
      </w:pPr>
      <w:r>
        <w:t xml:space="preserve">1.2 迭代要回答的五个问题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为什么要改</w:t>
      </w:r>
      <w:r>
        <w:t xml:space="preserve">：触发原因是否真实、充分、可量化。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改什么</w:t>
      </w:r>
      <w:r>
        <w:t xml:space="preserve">：变更范围是否明确，是否触及关键设计。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怎么改</w:t>
      </w:r>
      <w:r>
        <w:t xml:space="preserve">：方案是否经过比较，是否有更优解。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改完怎么验证</w:t>
      </w:r>
      <w:r>
        <w:t xml:space="preserve">：验证范围、方法和判定标准是否明确。</w:t>
      </w:r>
    </w:p>
    <w:p>
      <w:pPr>
        <w:pStyle w:val="ListParagraph"/>
      </w:pPr>
      <w:r>
        <w:t xml:space="preserve">5. </w:t>
      </w:r>
      <w:r>
        <w:rPr>
          <w:rFonts w:ascii="Calibri" w:hAnsi="Calibri" w:eastAsia="微软雅黑" w:cs="Calibri"/>
          <w:b/>
          <w:bCs/>
        </w:rPr>
        <w:t xml:space="preserve">改动影响谁</w:t>
      </w:r>
      <w:r>
        <w:t xml:space="preserve">：对软件、结构、认证、库存、客户和售后的影响是否评估。</w:t>
      </w:r>
    </w:p>
    <w:p>
      <w:pPr>
        <w:pStyle w:val="Heading3"/>
      </w:pPr>
      <w:r>
        <w:t xml:space="preserve">1.3 迭代的三层目标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层次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目标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典型表现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问题闭环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消除已发现的缺陷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根因明确、措施有效、复测通过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性能提升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改善指标、裕量和可靠性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达标并有裕量、批产稳定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产品延续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保障供应、成本和生命周期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可持续生产、可维护、可升级</w:t>
            </w:r>
          </w:p>
        </w:tc>
      </w:tr>
    </w:tbl>
    <w:p>
      <w:pPr>
        <w:spacing w:after="0" w:line="240" w:lineRule="auto"/>
      </w:pPr>
    </w:p>
    <w:p>
      <w:r>
        <w:t xml:space="preserve">只解决眼前问题、不考虑产品延续的迭代，往往会在半年后引发新的停产或认证风险。</w:t>
      </w:r>
    </w:p>
    <w:p>
      <w:pPr>
        <w:pStyle w:val="Heading3"/>
      </w:pPr>
      <w:r>
        <w:t xml:space="preserve">1.4 迭代与版本管理</w:t>
      </w:r>
    </w:p>
    <w:p>
      <w:pPr>
        <w:pStyle w:val="ListParagraph"/>
      </w:pPr>
      <w:r>
        <w:t xml:space="preserve">• 明确版本号规则：主版本、次版本、修订版本的划分依据；</w:t>
      </w:r>
    </w:p>
    <w:p>
      <w:pPr>
        <w:pStyle w:val="ListParagraph"/>
      </w:pPr>
      <w:r>
        <w:t xml:space="preserve">• 明确哪些变更需要升版本，哪些属于内部修改；</w:t>
      </w:r>
    </w:p>
    <w:p>
      <w:pPr>
        <w:pStyle w:val="ListParagraph"/>
      </w:pPr>
      <w:r>
        <w:t xml:space="preserve">• 每个版本必须有对应的原理图、PCB、BOM、软件、工艺和测试文件；</w:t>
      </w:r>
    </w:p>
    <w:p>
      <w:pPr>
        <w:pStyle w:val="ListParagraph"/>
      </w:pPr>
      <w:r>
        <w:t xml:space="preserve">• 样机、库存和已出货产品要能追溯到具体版本；</w:t>
      </w:r>
    </w:p>
    <w:p>
      <w:pPr>
        <w:pStyle w:val="ListParagraph"/>
      </w:pPr>
      <w:r>
        <w:t xml:space="preserve">• 版本发布必须有评审记录和放行结论。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2. 迭代的触发与决策</w:t>
      </w:r>
    </w:p>
    <w:p>
      <w:pPr>
        <w:pStyle w:val="Heading3"/>
      </w:pPr>
      <w:r>
        <w:t xml:space="preserve">2.1 触发来源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测试发现</w:t>
      </w:r>
      <w:r>
        <w:t xml:space="preserve">：功能、性能、环境、EMC、安规测试不通过；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量产反馈</w:t>
      </w:r>
      <w:r>
        <w:t xml:space="preserve">：良率下降、工艺漂移、来料异常；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客户反馈</w:t>
      </w:r>
      <w:r>
        <w:t xml:space="preserve">：现场故障、兼容性问题、使用体验；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售后数据</w:t>
      </w:r>
      <w:r>
        <w:t xml:space="preserve">：返修率、失效模式、批次差异；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供应链信息</w:t>
      </w:r>
      <w:r>
        <w:t xml:space="preserve">：停产通知、交期延长、价格上涨；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成本压力</w:t>
      </w:r>
      <w:r>
        <w:t xml:space="preserve">：BOM成本、制造成本高于目标；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认证要求</w:t>
      </w:r>
      <w:r>
        <w:t xml:space="preserve">：标准更新或认证整改；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市场需求</w:t>
      </w:r>
      <w:r>
        <w:t xml:space="preserve">：功能升级、竞品对标、定制化需求。</w:t>
      </w:r>
    </w:p>
    <w:p>
      <w:pPr>
        <w:pStyle w:val="Heading3"/>
      </w:pPr>
      <w:r>
        <w:t xml:space="preserve">2.2 迭代必要性评估</w:t>
      </w:r>
    </w:p>
    <w:p>
      <w:r>
        <w:t xml:space="preserve">并不是每个问题都需要改板。评估时可以考虑：</w:t>
      </w:r>
    </w:p>
    <w:p>
      <w:pPr>
        <w:pStyle w:val="ListParagraph"/>
      </w:pPr>
      <w:r>
        <w:t xml:space="preserve">• 问题的严重程度和发生概率；</w:t>
      </w:r>
    </w:p>
    <w:p>
      <w:pPr>
        <w:pStyle w:val="ListParagraph"/>
      </w:pPr>
      <w:r>
        <w:t xml:space="preserve">• 是否可以通过软件、工艺或使用说明规避；</w:t>
      </w:r>
    </w:p>
    <w:p>
      <w:pPr>
        <w:pStyle w:val="ListParagraph"/>
      </w:pPr>
      <w:r>
        <w:t xml:space="preserve">• 是否存在临时措施和长期措施；</w:t>
      </w:r>
    </w:p>
    <w:p>
      <w:pPr>
        <w:pStyle w:val="ListParagraph"/>
      </w:pPr>
      <w:r>
        <w:t xml:space="preserve">• 不改的后果是什么，改的代价是什么；</w:t>
      </w:r>
    </w:p>
    <w:p>
      <w:pPr>
        <w:pStyle w:val="ListParagraph"/>
      </w:pPr>
      <w:r>
        <w:t xml:space="preserve">• 改动是否会引发认证、结构或兼容性变化；</w:t>
      </w:r>
    </w:p>
    <w:p>
      <w:pPr>
        <w:pStyle w:val="ListParagraph"/>
      </w:pPr>
      <w:r>
        <w:t xml:space="preserve">• 改动的时机：立即改、下个版本改，还是随产品换代改。</w:t>
      </w:r>
    </w:p>
    <w:p>
      <w:pPr>
        <w:pStyle w:val="Heading3"/>
      </w:pPr>
      <w:r>
        <w:t xml:space="preserve">2.3 迭代优先级分级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级别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判定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处理方式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紧急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安全、批量失效、无法出货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立即处理，快速评审放行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影响主要功能或认证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纳入近期版本，专项跟踪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中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影响性能、体验或成本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纳入计划迭代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低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优化项、非阻塞问题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合并到后续版本或换代考虑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2.4 迭代决策流程</w:t>
      </w:r>
    </w:p>
    <w:p>
      <w:pPr>
        <w:pStyle w:val="ListParagraph"/>
      </w:pPr>
      <w:r>
        <w:t xml:space="preserve">1. 收集问题与数据；</w:t>
      </w:r>
    </w:p>
    <w:p>
      <w:pPr>
        <w:pStyle w:val="ListParagraph"/>
      </w:pPr>
      <w:r>
        <w:t xml:space="preserve">2. 分析根因和影响范围；</w:t>
      </w:r>
    </w:p>
    <w:p>
      <w:pPr>
        <w:pStyle w:val="ListParagraph"/>
      </w:pPr>
      <w:r>
        <w:t xml:space="preserve">3. 制定候选方案并比较；</w:t>
      </w:r>
    </w:p>
    <w:p>
      <w:pPr>
        <w:pStyle w:val="ListParagraph"/>
      </w:pPr>
      <w:r>
        <w:t xml:space="preserve">4. 评估成本、交期、风险和收益；</w:t>
      </w:r>
    </w:p>
    <w:p>
      <w:pPr>
        <w:pStyle w:val="ListParagraph"/>
      </w:pPr>
      <w:r>
        <w:t xml:space="preserve">5. 评审并做出决策；</w:t>
      </w:r>
    </w:p>
    <w:p>
      <w:pPr>
        <w:pStyle w:val="ListParagraph"/>
      </w:pPr>
      <w:r>
        <w:t xml:space="preserve">6. 明确责任人和时间节点；</w:t>
      </w:r>
    </w:p>
    <w:p>
      <w:pPr>
        <w:pStyle w:val="ListParagraph"/>
      </w:pPr>
      <w:r>
        <w:t xml:space="preserve">7. 执行、验证并闭环。</w:t>
      </w:r>
    </w:p>
    <w:p>
      <w:pPr>
        <w:pStyle w:val="Heading3"/>
      </w:pPr>
      <w:r>
        <w:t xml:space="preserve">2.5 成本、交期与库存的权衡</w:t>
      </w:r>
    </w:p>
    <w:p>
      <w:pPr>
        <w:pStyle w:val="ListParagraph"/>
      </w:pPr>
      <w:r>
        <w:t xml:space="preserve">• 改动涉及已投产的板卡和物料时，需评估报废和在制品处理；</w:t>
      </w:r>
    </w:p>
    <w:p>
      <w:pPr>
        <w:pStyle w:val="ListParagraph"/>
      </w:pPr>
      <w:r>
        <w:t xml:space="preserve">• 改动的验证周期要与客户交期和认证排期匹配；</w:t>
      </w:r>
    </w:p>
    <w:p>
      <w:pPr>
        <w:pStyle w:val="ListParagraph"/>
      </w:pPr>
      <w:r>
        <w:t xml:space="preserve">• 新旧版本共存的过渡方案要提前设计；</w:t>
      </w:r>
    </w:p>
    <w:p>
      <w:pPr>
        <w:pStyle w:val="ListParagraph"/>
      </w:pPr>
      <w:r>
        <w:t xml:space="preserve">• 不要为了赶交期而跳过必要的验证。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3. 问题闭环与根因分析</w:t>
      </w:r>
    </w:p>
    <w:p>
      <w:pPr>
        <w:pStyle w:val="Heading3"/>
      </w:pPr>
      <w:r>
        <w:t xml:space="preserve">3.1 问题分类与分级</w:t>
      </w:r>
    </w:p>
    <w:p>
      <w:pPr>
        <w:pStyle w:val="ListParagraph"/>
      </w:pPr>
      <w:r>
        <w:t xml:space="preserve">• 按类别：电源、时钟、接口、模拟、结构、工艺、软件、物料；</w:t>
      </w:r>
    </w:p>
    <w:p>
      <w:pPr>
        <w:pStyle w:val="ListParagraph"/>
      </w:pPr>
      <w:r>
        <w:t xml:space="preserve">• 按阶段：设计问题、工艺问题、来料问题、使用问题；</w:t>
      </w:r>
    </w:p>
    <w:p>
      <w:pPr>
        <w:pStyle w:val="ListParagraph"/>
      </w:pPr>
      <w:r>
        <w:t xml:space="preserve">• 按影响：安全、功能、性能、体验、成本；</w:t>
      </w:r>
    </w:p>
    <w:p>
      <w:pPr>
        <w:pStyle w:val="ListParagraph"/>
      </w:pPr>
      <w:r>
        <w:t xml:space="preserve">• 按性质：偶发、必现、批次性、系统性。</w:t>
      </w:r>
    </w:p>
    <w:p>
      <w:r>
        <w:t xml:space="preserve">分类和分级是排优先级和分配资源的基础。</w:t>
      </w:r>
    </w:p>
    <w:p>
      <w:pPr>
        <w:pStyle w:val="Heading3"/>
      </w:pPr>
      <w:r>
        <w:t xml:space="preserve">3.2 根因分析方法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方法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适用场景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5Why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单点问题，逐层追问原因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鱼骨图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多因素问题，头脑风暴整理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故障树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复杂系统，从现象逐层分解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8D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客户投诉和批量问题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DOE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工艺参数优化和多因素分析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对比试验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新旧版本或多方案对比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3.3 区分直接原因、根本原因和系统性原因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直接原因</w:t>
      </w:r>
      <w:r>
        <w:t xml:space="preserve">：导致现象发生的直接因素，如某个器件失效；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根本原因</w:t>
      </w:r>
      <w:r>
        <w:t xml:space="preserve">：导致直接原因出现的深层因素，如降额不足或工艺窗口过窄；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系统性原因</w:t>
      </w:r>
      <w:r>
        <w:t xml:space="preserve">：导致根本原因未被发现的管理或流程因素，如缺少评审或验证。</w:t>
      </w:r>
    </w:p>
    <w:p>
      <w:r>
        <w:t xml:space="preserve">只解决直接原因，问题会重复出现；解决系统性原因，才能防止复发。</w:t>
      </w:r>
    </w:p>
    <w:p>
      <w:pPr>
        <w:pStyle w:val="Heading3"/>
      </w:pPr>
      <w:r>
        <w:t xml:space="preserve">3.4 纠正与预防措施</w:t>
      </w:r>
    </w:p>
    <w:p>
      <w:pPr>
        <w:pStyle w:val="ListParagraph"/>
      </w:pPr>
      <w:r>
        <w:t xml:space="preserve">• 纠正措施针对已发生的问题；</w:t>
      </w:r>
    </w:p>
    <w:p>
      <w:pPr>
        <w:pStyle w:val="ListParagraph"/>
      </w:pPr>
      <w:r>
        <w:t xml:space="preserve">• 预防措施针对同类问题的再次发生；</w:t>
      </w:r>
    </w:p>
    <w:p>
      <w:pPr>
        <w:pStyle w:val="ListParagraph"/>
      </w:pPr>
      <w:r>
        <w:t xml:space="preserve">• 措施要具体、可执行、可验证；</w:t>
      </w:r>
    </w:p>
    <w:p>
      <w:pPr>
        <w:pStyle w:val="ListParagraph"/>
      </w:pPr>
      <w:r>
        <w:t xml:space="preserve">• 明确责任人和完成时间；</w:t>
      </w:r>
    </w:p>
    <w:p>
      <w:pPr>
        <w:pStyle w:val="ListParagraph"/>
      </w:pPr>
      <w:r>
        <w:t xml:space="preserve">• 验证措施有效性后更新设计和规范。</w:t>
      </w:r>
    </w:p>
    <w:p>
      <w:pPr>
        <w:pStyle w:val="Heading3"/>
      </w:pPr>
      <w:r>
        <w:t xml:space="preserve">3.5 问题库与经验沉淀</w:t>
      </w:r>
    </w:p>
    <w:p>
      <w:pPr>
        <w:pStyle w:val="ListParagraph"/>
      </w:pPr>
      <w:r>
        <w:t xml:space="preserve">• 建立问题库，记录现象、根因、措施和验证结果；</w:t>
      </w:r>
    </w:p>
    <w:p>
      <w:pPr>
        <w:pStyle w:val="ListParagraph"/>
      </w:pPr>
      <w:r>
        <w:t xml:space="preserve">• 将典型问题转化为设计规范和检查清单；</w:t>
      </w:r>
    </w:p>
    <w:p>
      <w:pPr>
        <w:pStyle w:val="ListParagraph"/>
      </w:pPr>
      <w:r>
        <w:t xml:space="preserve">• 在新项目评审中引用历史问题；</w:t>
      </w:r>
    </w:p>
    <w:p>
      <w:pPr>
        <w:pStyle w:val="ListParagraph"/>
      </w:pPr>
      <w:r>
        <w:t xml:space="preserve">• 定期复盘，避免经验随人员流动而流失。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4. 变更管理（ECN/ECO）</w:t>
      </w:r>
    </w:p>
    <w:p>
      <w:pPr>
        <w:pStyle w:val="Heading3"/>
      </w:pPr>
      <w:r>
        <w:t xml:space="preserve">4.1 变更类型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设计变更</w:t>
      </w:r>
      <w:r>
        <w:t xml:space="preserve">：原理图、PCB、结构、软件；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物料变更</w:t>
      </w:r>
      <w:r>
        <w:t xml:space="preserve">：型号、品牌、规格、替代料；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工艺变更</w:t>
      </w:r>
      <w:r>
        <w:t xml:space="preserve">：板厂工艺、贴片参数、材料；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文件变更</w:t>
      </w:r>
      <w:r>
        <w:t xml:space="preserve">：图纸、规范、测试标准；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软件变更</w:t>
      </w:r>
      <w:r>
        <w:t xml:space="preserve">：固件、驱动、配置。</w:t>
      </w:r>
    </w:p>
    <w:p>
      <w:pPr>
        <w:pStyle w:val="Heading3"/>
      </w:pPr>
      <w:r>
        <w:t xml:space="preserve">4.2 变更流程与角色</w:t>
      </w:r>
    </w:p>
    <w:p>
      <w:pPr>
        <w:pStyle w:val="ListParagraph"/>
      </w:pPr>
      <w:r>
        <w:t xml:space="preserve">1. 提出变更申请，说明原因和范围；</w:t>
      </w:r>
    </w:p>
    <w:p>
      <w:pPr>
        <w:pStyle w:val="ListParagraph"/>
      </w:pPr>
      <w:r>
        <w:t xml:space="preserve">2. 相关角色评估影响；</w:t>
      </w:r>
    </w:p>
    <w:p>
      <w:pPr>
        <w:pStyle w:val="ListParagraph"/>
      </w:pPr>
      <w:r>
        <w:t xml:space="preserve">3. 制定变更方案和验证计划；</w:t>
      </w:r>
    </w:p>
    <w:p>
      <w:pPr>
        <w:pStyle w:val="ListParagraph"/>
      </w:pPr>
      <w:r>
        <w:t xml:space="preserve">4. 评审并批准；</w:t>
      </w:r>
    </w:p>
    <w:p>
      <w:pPr>
        <w:pStyle w:val="ListParagraph"/>
      </w:pPr>
      <w:r>
        <w:t xml:space="preserve">5. 执行变更并更新文件；</w:t>
      </w:r>
    </w:p>
    <w:p>
      <w:pPr>
        <w:pStyle w:val="ListParagraph"/>
      </w:pPr>
      <w:r>
        <w:t xml:space="preserve">6. 验证并放行；</w:t>
      </w:r>
    </w:p>
    <w:p>
      <w:pPr>
        <w:pStyle w:val="ListParagraph"/>
      </w:pPr>
      <w:r>
        <w:t xml:space="preserve">7. 记录并归档。</w:t>
      </w:r>
    </w:p>
    <w:p>
      <w:r>
        <w:t xml:space="preserve">变更申请人、评估人、批准人和执行人必须分离，避免"自己改、自己批"。</w:t>
      </w:r>
    </w:p>
    <w:p>
      <w:pPr>
        <w:pStyle w:val="Heading3"/>
      </w:pPr>
      <w:r>
        <w:t xml:space="preserve">4.3 影响评估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维度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评估内容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电气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参数、时序、裕量、EMC、安规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尺寸、装配、散热、外观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软件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引脚、寄存器、协议、版本兼容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是否需要重新测试或认证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物料、工艺、测试、认证费用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库存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成品、半成品、在途物料处理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客户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兼容性、切换方式、通知要求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售后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备件、维修、技术支持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4.4 变更验证与放行</w:t>
      </w:r>
    </w:p>
    <w:p>
      <w:pPr>
        <w:pStyle w:val="ListParagraph"/>
      </w:pPr>
      <w:r>
        <w:t xml:space="preserve">• 验证范围与方法由影响评估决定；</w:t>
      </w:r>
    </w:p>
    <w:p>
      <w:pPr>
        <w:pStyle w:val="ListParagraph"/>
      </w:pPr>
      <w:r>
        <w:t xml:space="preserve">• 必须验证变更项本身和受影响的关联项；</w:t>
      </w:r>
    </w:p>
    <w:p>
      <w:pPr>
        <w:pStyle w:val="ListParagraph"/>
      </w:pPr>
      <w:r>
        <w:t xml:space="preserve">• 关键变更需重新做首件和小批试产；</w:t>
      </w:r>
    </w:p>
    <w:p>
      <w:pPr>
        <w:pStyle w:val="ListParagraph"/>
      </w:pPr>
      <w:r>
        <w:t xml:space="preserve">• 放行前确认文件、物料和软件版本一致；</w:t>
      </w:r>
    </w:p>
    <w:p>
      <w:pPr>
        <w:pStyle w:val="ListParagraph"/>
      </w:pPr>
      <w:r>
        <w:t xml:space="preserve">• 记录验证证据和遗留风险。</w:t>
      </w:r>
    </w:p>
    <w:p>
      <w:pPr>
        <w:pStyle w:val="Heading3"/>
      </w:pPr>
      <w:r>
        <w:t xml:space="preserve">4.5 版本号与追溯</w:t>
      </w:r>
    </w:p>
    <w:p>
      <w:pPr>
        <w:pStyle w:val="ListParagraph"/>
      </w:pPr>
      <w:r>
        <w:t xml:space="preserve">• 版本号规则要能体现变更性质和影响范围；</w:t>
      </w:r>
    </w:p>
    <w:p>
      <w:pPr>
        <w:pStyle w:val="ListParagraph"/>
      </w:pPr>
      <w:r>
        <w:t xml:space="preserve">• 每个变更对应唯一的变更编号；</w:t>
      </w:r>
    </w:p>
    <w:p>
      <w:pPr>
        <w:pStyle w:val="ListParagraph"/>
      </w:pPr>
      <w:r>
        <w:t xml:space="preserve">• 变更记录要关联到具体的文件、物料和批次；</w:t>
      </w:r>
    </w:p>
    <w:p>
      <w:pPr>
        <w:pStyle w:val="ListParagraph"/>
      </w:pPr>
      <w:r>
        <w:t xml:space="preserve">• 已出货产品要能追溯到变更前后的版本。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5. 迭代的输入与准备</w:t>
      </w:r>
    </w:p>
    <w:p>
      <w:pPr>
        <w:pStyle w:val="Heading3"/>
      </w:pPr>
      <w:r>
        <w:t xml:space="preserve">5.1 迭代输入清单</w:t>
      </w:r>
    </w:p>
    <w:p>
      <w:pPr>
        <w:pStyle w:val="ListParagraph"/>
      </w:pPr>
      <w:r>
        <w:t xml:space="preserve">• 问题清单和根因分析报告；</w:t>
      </w:r>
    </w:p>
    <w:p>
      <w:pPr>
        <w:pStyle w:val="ListParagraph"/>
      </w:pPr>
      <w:r>
        <w:t xml:space="preserve">• 测试数据、失效样品和现场反馈；</w:t>
      </w:r>
    </w:p>
    <w:p>
      <w:pPr>
        <w:pStyle w:val="ListParagraph"/>
      </w:pPr>
      <w:r>
        <w:t xml:space="preserve">• 物料供应和价格信息；</w:t>
      </w:r>
    </w:p>
    <w:p>
      <w:pPr>
        <w:pStyle w:val="ListParagraph"/>
      </w:pPr>
      <w:r>
        <w:t xml:space="preserve">• 成本目标和竞品信息；</w:t>
      </w:r>
    </w:p>
    <w:p>
      <w:pPr>
        <w:pStyle w:val="ListParagraph"/>
      </w:pPr>
      <w:r>
        <w:t xml:space="preserve">• 认证和法规要求变化；</w:t>
      </w:r>
    </w:p>
    <w:p>
      <w:pPr>
        <w:pStyle w:val="ListParagraph"/>
      </w:pPr>
      <w:r>
        <w:t xml:space="preserve">• 结构、软件和工艺约束。</w:t>
      </w:r>
    </w:p>
    <w:p>
      <w:pPr>
        <w:pStyle w:val="Heading3"/>
      </w:pPr>
      <w:r>
        <w:t xml:space="preserve">5.2 迭代范围定义</w:t>
      </w:r>
    </w:p>
    <w:p>
      <w:pPr>
        <w:pStyle w:val="ListParagraph"/>
      </w:pPr>
      <w:r>
        <w:t xml:space="preserve">• 明确本次迭代"改什么、不改什么"；</w:t>
      </w:r>
    </w:p>
    <w:p>
      <w:pPr>
        <w:pStyle w:val="ListParagraph"/>
      </w:pPr>
      <w:r>
        <w:t xml:space="preserve">• 明确必须闭环的问题和可延后的问题；</w:t>
      </w:r>
    </w:p>
    <w:p>
      <w:pPr>
        <w:pStyle w:val="ListParagraph"/>
      </w:pPr>
      <w:r>
        <w:t xml:space="preserve">• 明确涉及的原理图、PCB、结构、软件和工艺文件；</w:t>
      </w:r>
    </w:p>
    <w:p>
      <w:pPr>
        <w:pStyle w:val="ListParagraph"/>
      </w:pPr>
      <w:r>
        <w:t xml:space="preserve">• 明确验证范围、样机数量和试产规模。</w:t>
      </w:r>
    </w:p>
    <w:p>
      <w:pPr>
        <w:pStyle w:val="Heading3"/>
      </w:pPr>
      <w:r>
        <w:t xml:space="preserve">5.3 风险评估</w:t>
      </w:r>
    </w:p>
    <w:p>
      <w:pPr>
        <w:pStyle w:val="ListParagraph"/>
      </w:pPr>
      <w:r>
        <w:t xml:space="preserve">• 技术风险：方案可行性、参数裕量、验证难度；</w:t>
      </w:r>
    </w:p>
    <w:p>
      <w:pPr>
        <w:pStyle w:val="ListParagraph"/>
      </w:pPr>
      <w:r>
        <w:t xml:space="preserve">• 供应风险：物料交期、替代料认证；</w:t>
      </w:r>
    </w:p>
    <w:p>
      <w:pPr>
        <w:pStyle w:val="ListParagraph"/>
      </w:pPr>
      <w:r>
        <w:t xml:space="preserve">• 进度风险：验证周期、认证排期、客户交期；</w:t>
      </w:r>
    </w:p>
    <w:p>
      <w:pPr>
        <w:pStyle w:val="ListParagraph"/>
      </w:pPr>
      <w:r>
        <w:t xml:space="preserve">• 成本风险：改板费用、报废、测试费用；</w:t>
      </w:r>
    </w:p>
    <w:p>
      <w:pPr>
        <w:pStyle w:val="ListParagraph"/>
      </w:pPr>
      <w:r>
        <w:t xml:space="preserve">• 兼容风险：对软件、结构和客户系统的影响。</w:t>
      </w:r>
    </w:p>
    <w:p>
      <w:pPr>
        <w:pStyle w:val="Heading3"/>
      </w:pPr>
      <w:r>
        <w:t xml:space="preserve">5.4 迭代计划与里程碑</w:t>
      </w:r>
    </w:p>
    <w:p>
      <w:pPr>
        <w:pStyle w:val="ListParagraph"/>
      </w:pPr>
      <w:r>
        <w:t xml:space="preserve">• 明确方案评审、设计完成、样机、验证、试产和量产节点；</w:t>
      </w:r>
    </w:p>
    <w:p>
      <w:pPr>
        <w:pStyle w:val="ListParagraph"/>
      </w:pPr>
      <w:r>
        <w:t xml:space="preserve">• 明确每个节点的输入、输出和放行标准；</w:t>
      </w:r>
    </w:p>
    <w:p>
      <w:pPr>
        <w:pStyle w:val="ListParagraph"/>
      </w:pPr>
      <w:r>
        <w:t xml:space="preserve">• 预留异常处理和返工时间；</w:t>
      </w:r>
    </w:p>
    <w:p>
      <w:pPr>
        <w:pStyle w:val="ListParagraph"/>
      </w:pPr>
      <w:r>
        <w:t xml:space="preserve">• 对关键路径和长交期物料重点跟踪。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6. 设计修改的常见方向</w:t>
      </w:r>
    </w:p>
    <w:p>
      <w:pPr>
        <w:pStyle w:val="Heading3"/>
      </w:pPr>
      <w:r>
        <w:t xml:space="preserve">6.1 电路与器件修改</w:t>
      </w:r>
    </w:p>
    <w:p>
      <w:pPr>
        <w:pStyle w:val="ListParagraph"/>
      </w:pPr>
      <w:r>
        <w:t xml:space="preserve">• 增加降额裕量，提升高温和长期可靠性；</w:t>
      </w:r>
    </w:p>
    <w:p>
      <w:pPr>
        <w:pStyle w:val="ListParagraph"/>
      </w:pPr>
      <w:r>
        <w:t xml:space="preserve">• 优化保护电路，提升异常工况耐受能力；</w:t>
      </w:r>
    </w:p>
    <w:p>
      <w:pPr>
        <w:pStyle w:val="ListParagraph"/>
      </w:pPr>
      <w:r>
        <w:t xml:space="preserve">• 调整滤波和去耦，改善电源和信号质量；</w:t>
      </w:r>
    </w:p>
    <w:p>
      <w:pPr>
        <w:pStyle w:val="ListParagraph"/>
      </w:pPr>
      <w:r>
        <w:t xml:space="preserve">• 更换为供货稳定、成本更优或性能更好的器件；</w:t>
      </w:r>
    </w:p>
    <w:p>
      <w:pPr>
        <w:pStyle w:val="ListParagraph"/>
      </w:pPr>
      <w:r>
        <w:t xml:space="preserve">• 增加测试点和调试手段，提升可诊断性。</w:t>
      </w:r>
    </w:p>
    <w:p>
      <w:pPr>
        <w:pStyle w:val="Heading3"/>
      </w:pPr>
      <w:r>
        <w:t xml:space="preserve">6.2 PCB修改</w:t>
      </w:r>
    </w:p>
    <w:p>
      <w:pPr>
        <w:pStyle w:val="ListParagraph"/>
      </w:pPr>
      <w:r>
        <w:t xml:space="preserve">• 调整布局，缩短关键回路和电源路径；</w:t>
      </w:r>
    </w:p>
    <w:p>
      <w:pPr>
        <w:pStyle w:val="ListParagraph"/>
      </w:pPr>
      <w:r>
        <w:t xml:space="preserve">• 优化布线和参考平面，改善信号完整性和EMC；</w:t>
      </w:r>
    </w:p>
    <w:p>
      <w:pPr>
        <w:pStyle w:val="ListParagraph"/>
      </w:pPr>
      <w:r>
        <w:t xml:space="preserve">• 调整叠层和阻抗，满足性能或成本要求；</w:t>
      </w:r>
    </w:p>
    <w:p>
      <w:pPr>
        <w:pStyle w:val="ListParagraph"/>
      </w:pPr>
      <w:r>
        <w:t xml:space="preserve">• 优化散热铜皮和过孔；</w:t>
      </w:r>
    </w:p>
    <w:p>
      <w:pPr>
        <w:pStyle w:val="ListParagraph"/>
      </w:pPr>
      <w:r>
        <w:t xml:space="preserve">• 改善拼板、焊盘和可制造性。</w:t>
      </w:r>
    </w:p>
    <w:p>
      <w:pPr>
        <w:pStyle w:val="Heading3"/>
      </w:pPr>
      <w:r>
        <w:t xml:space="preserve">6.3 结构与热修改</w:t>
      </w:r>
    </w:p>
    <w:p>
      <w:pPr>
        <w:pStyle w:val="ListParagraph"/>
      </w:pPr>
      <w:r>
        <w:t xml:space="preserve">• 调整安装方式、限高和连接器位置；</w:t>
      </w:r>
    </w:p>
    <w:p>
      <w:pPr>
        <w:pStyle w:val="ListParagraph"/>
      </w:pPr>
      <w:r>
        <w:t xml:space="preserve">• 优化散热路径、导热材料和风道；</w:t>
      </w:r>
    </w:p>
    <w:p>
      <w:pPr>
        <w:pStyle w:val="ListParagraph"/>
      </w:pPr>
      <w:r>
        <w:t xml:space="preserve">• 增强结构强度和抗振能力；</w:t>
      </w:r>
    </w:p>
    <w:p>
      <w:pPr>
        <w:pStyle w:val="ListParagraph"/>
      </w:pPr>
      <w:r>
        <w:t xml:space="preserve">• 改善防护、密封和三防能力。</w:t>
      </w:r>
    </w:p>
    <w:p>
      <w:pPr>
        <w:pStyle w:val="Heading3"/>
      </w:pPr>
      <w:r>
        <w:t xml:space="preserve">6.4 软件与固件的协同</w:t>
      </w:r>
    </w:p>
    <w:p>
      <w:pPr>
        <w:pStyle w:val="ListParagraph"/>
      </w:pPr>
      <w:r>
        <w:t xml:space="preserve">• 引脚、寄存器和配置与硬件版本同步；</w:t>
      </w:r>
    </w:p>
    <w:p>
      <w:pPr>
        <w:pStyle w:val="ListParagraph"/>
      </w:pPr>
      <w:r>
        <w:t xml:space="preserve">• 增加异常检测、补偿和容错机制；</w:t>
      </w:r>
    </w:p>
    <w:p>
      <w:pPr>
        <w:pStyle w:val="ListParagraph"/>
      </w:pPr>
      <w:r>
        <w:t xml:space="preserve">• 通过软件规避部分硬件限制（需评估风险）；</w:t>
      </w:r>
    </w:p>
    <w:p>
      <w:pPr>
        <w:pStyle w:val="ListParagraph"/>
      </w:pPr>
      <w:r>
        <w:t xml:space="preserve">• 明确软件版本与硬件版本的兼容矩阵。</w:t>
      </w:r>
    </w:p>
    <w:p>
      <w:pPr>
        <w:pStyle w:val="Heading3"/>
      </w:pPr>
      <w:r>
        <w:t xml:space="preserve">6.5 工艺与制造修改</w:t>
      </w:r>
    </w:p>
    <w:p>
      <w:pPr>
        <w:pStyle w:val="ListParagraph"/>
      </w:pPr>
      <w:r>
        <w:t xml:space="preserve">• 调整钢网、回流曲线和贴装参数；</w:t>
      </w:r>
    </w:p>
    <w:p>
      <w:pPr>
        <w:pStyle w:val="ListParagraph"/>
      </w:pPr>
      <w:r>
        <w:t xml:space="preserve">• 优化板厂工艺和表面处理；</w:t>
      </w:r>
    </w:p>
    <w:p>
      <w:pPr>
        <w:pStyle w:val="ListParagraph"/>
      </w:pPr>
      <w:r>
        <w:t xml:space="preserve">• 改进测试工装和产线测试项；</w:t>
      </w:r>
    </w:p>
    <w:p>
      <w:pPr>
        <w:pStyle w:val="ListParagraph"/>
      </w:pPr>
      <w:r>
        <w:t xml:space="preserve">• 完善包装、存储和运输防护。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7. 降本设计迭代</w:t>
      </w:r>
    </w:p>
    <w:p>
      <w:pPr>
        <w:pStyle w:val="Heading3"/>
      </w:pPr>
      <w:r>
        <w:t xml:space="preserve">7.1 降本方向</w:t>
      </w:r>
    </w:p>
    <w:p>
      <w:pPr>
        <w:pStyle w:val="ListParagraph"/>
      </w:pPr>
      <w:r>
        <w:t xml:space="preserve">• 器件替代：性能满足前提下选择成本更优的型号；</w:t>
      </w:r>
    </w:p>
    <w:p>
      <w:pPr>
        <w:pStyle w:val="ListParagraph"/>
      </w:pPr>
      <w:r>
        <w:t xml:space="preserve">• 方案优化：减少器件数量、简化电路；</w:t>
      </w:r>
    </w:p>
    <w:p>
      <w:pPr>
        <w:pStyle w:val="ListParagraph"/>
      </w:pPr>
      <w:r>
        <w:t xml:space="preserve">• PCB优化：层数、面积、工艺和拼板优化；</w:t>
      </w:r>
    </w:p>
    <w:p>
      <w:pPr>
        <w:pStyle w:val="ListParagraph"/>
      </w:pPr>
      <w:r>
        <w:t xml:space="preserve">• 结构优化：材料、加工方式和装配简化；</w:t>
      </w:r>
    </w:p>
    <w:p>
      <w:pPr>
        <w:pStyle w:val="ListParagraph"/>
      </w:pPr>
      <w:r>
        <w:t xml:space="preserve">• 工艺优化：减少特殊工艺和测试成本；</w:t>
      </w:r>
    </w:p>
    <w:p>
      <w:pPr>
        <w:pStyle w:val="ListParagraph"/>
      </w:pPr>
      <w:r>
        <w:t xml:space="preserve">• 规模化采购：合并料号、提高通用性。</w:t>
      </w:r>
    </w:p>
    <w:p>
      <w:pPr>
        <w:pStyle w:val="Heading3"/>
      </w:pPr>
      <w:r>
        <w:t xml:space="preserve">7.2 降本不能牺牲的底线</w:t>
      </w:r>
    </w:p>
    <w:p>
      <w:pPr>
        <w:pStyle w:val="ListParagraph"/>
      </w:pPr>
      <w:r>
        <w:t xml:space="preserve">• 安全、安规和认证要求不能降低；</w:t>
      </w:r>
    </w:p>
    <w:p>
      <w:pPr>
        <w:pStyle w:val="ListParagraph"/>
      </w:pPr>
      <w:r>
        <w:t xml:space="preserve">• 关键参数的裕量和可靠性不能降低；</w:t>
      </w:r>
    </w:p>
    <w:p>
      <w:pPr>
        <w:pStyle w:val="ListParagraph"/>
      </w:pPr>
      <w:r>
        <w:t xml:space="preserve">• 环境适应性和寿命不能降低；</w:t>
      </w:r>
    </w:p>
    <w:p>
      <w:pPr>
        <w:pStyle w:val="ListParagraph"/>
      </w:pPr>
      <w:r>
        <w:t xml:space="preserve">• 可测试性和可维护性不能降低；</w:t>
      </w:r>
    </w:p>
    <w:p>
      <w:pPr>
        <w:pStyle w:val="ListParagraph"/>
      </w:pPr>
      <w:r>
        <w:t xml:space="preserve">• 客户明确要求和合同条款不能降低。</w:t>
      </w:r>
    </w:p>
    <w:p>
      <w:pPr>
        <w:pStyle w:val="Heading3"/>
      </w:pPr>
      <w:r>
        <w:t xml:space="preserve">7.3 降本验证与风险</w:t>
      </w:r>
    </w:p>
    <w:p>
      <w:pPr>
        <w:pStyle w:val="ListParagraph"/>
      </w:pPr>
      <w:r>
        <w:t xml:space="preserve">• 对替代器件做完整的参数和可靠性验证；</w:t>
      </w:r>
    </w:p>
    <w:p>
      <w:pPr>
        <w:pStyle w:val="ListParagraph"/>
      </w:pPr>
      <w:r>
        <w:t xml:space="preserve">• 对小批量试产验证良率和一致性；</w:t>
      </w:r>
    </w:p>
    <w:p>
      <w:pPr>
        <w:pStyle w:val="ListParagraph"/>
      </w:pPr>
      <w:r>
        <w:t xml:space="preserve">• 关注降本后的长期供货和质量稳定性；</w:t>
      </w:r>
    </w:p>
    <w:p>
      <w:pPr>
        <w:pStyle w:val="ListParagraph"/>
      </w:pPr>
      <w:r>
        <w:t xml:space="preserve">• 保留降本前的设计作为风险备份。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8. 国产替代与器件替换</w:t>
      </w:r>
    </w:p>
    <w:p>
      <w:pPr>
        <w:pStyle w:val="Heading3"/>
      </w:pPr>
      <w:r>
        <w:t xml:space="preserve">8.1 替换评估维度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维度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关注点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电气参数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电压、电流、精度、带宽、功耗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封装引脚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尺寸、间距、引脚定义、散热焊盘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软件兼容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寄存器、驱动、协议、配置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温度等级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工作温度、参数漂移、降额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质量与认证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可靠性数据、认证状态、失效率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供货能力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产能、交期、生命周期、价格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技术支持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原厂支持、参考设计、问题响应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8.2 替换验证流程</w:t>
      </w:r>
    </w:p>
    <w:p>
      <w:pPr>
        <w:pStyle w:val="ListParagraph"/>
      </w:pPr>
      <w:r>
        <w:t xml:space="preserve">1. 参数对比和风险评估；</w:t>
      </w:r>
    </w:p>
    <w:p>
      <w:pPr>
        <w:pStyle w:val="ListParagraph"/>
      </w:pPr>
      <w:r>
        <w:t xml:space="preserve">2. 样机替换和功能验证；</w:t>
      </w:r>
    </w:p>
    <w:p>
      <w:pPr>
        <w:pStyle w:val="ListParagraph"/>
      </w:pPr>
      <w:r>
        <w:t xml:space="preserve">3. 关键指标和边界条件测试；</w:t>
      </w:r>
    </w:p>
    <w:p>
      <w:pPr>
        <w:pStyle w:val="ListParagraph"/>
      </w:pPr>
      <w:r>
        <w:t xml:space="preserve">4. 环境和可靠性验证；</w:t>
      </w:r>
    </w:p>
    <w:p>
      <w:pPr>
        <w:pStyle w:val="ListParagraph"/>
      </w:pPr>
      <w:r>
        <w:t xml:space="preserve">5. 小批试产验证；</w:t>
      </w:r>
    </w:p>
    <w:p>
      <w:pPr>
        <w:pStyle w:val="ListParagraph"/>
      </w:pPr>
      <w:r>
        <w:t xml:space="preserve">6. 认证影响评估；</w:t>
      </w:r>
    </w:p>
    <w:p>
      <w:pPr>
        <w:pStyle w:val="ListParagraph"/>
      </w:pPr>
      <w:r>
        <w:t xml:space="preserve">7. 放行并建立双源。</w:t>
      </w:r>
    </w:p>
    <w:p>
      <w:pPr>
        <w:pStyle w:val="Heading3"/>
      </w:pPr>
      <w:r>
        <w:t xml:space="preserve">8.3 替换常见风险</w:t>
      </w:r>
    </w:p>
    <w:p>
      <w:pPr>
        <w:pStyle w:val="ListParagraph"/>
      </w:pPr>
      <w:r>
        <w:t xml:space="preserve">• 参数"看似相同"但关键指标差异明显；</w:t>
      </w:r>
    </w:p>
    <w:p>
      <w:pPr>
        <w:pStyle w:val="ListParagraph"/>
      </w:pPr>
      <w:r>
        <w:t xml:space="preserve">• 封装兼容但散热和焊接工艺不同；</w:t>
      </w:r>
    </w:p>
    <w:p>
      <w:pPr>
        <w:pStyle w:val="ListParagraph"/>
      </w:pPr>
      <w:r>
        <w:t xml:space="preserve">• 软件寄存器兼容但时序或默认值不同；</w:t>
      </w:r>
    </w:p>
    <w:p>
      <w:pPr>
        <w:pStyle w:val="ListParagraph"/>
      </w:pPr>
      <w:r>
        <w:t xml:space="preserve">• 温度特性和长期稳定性不足；</w:t>
      </w:r>
    </w:p>
    <w:p>
      <w:pPr>
        <w:pStyle w:val="ListParagraph"/>
      </w:pPr>
      <w:r>
        <w:t xml:space="preserve">• 替换后认证需要重新测试；</w:t>
      </w:r>
    </w:p>
    <w:p>
      <w:pPr>
        <w:pStyle w:val="ListParagraph"/>
      </w:pPr>
      <w:r>
        <w:t xml:space="preserve">• 替换后的供货能力并未真正改善。</w:t>
      </w:r>
    </w:p>
    <w:p>
      <w:pPr>
        <w:pStyle w:val="Heading3"/>
      </w:pPr>
      <w:r>
        <w:t xml:space="preserve">8.4 双源策略</w:t>
      </w:r>
    </w:p>
    <w:p>
      <w:pPr>
        <w:pStyle w:val="ListParagraph"/>
      </w:pPr>
      <w:r>
        <w:t xml:space="preserve">• 关键器件建立第二货源，降低断供风险；</w:t>
      </w:r>
    </w:p>
    <w:p>
      <w:pPr>
        <w:pStyle w:val="ListParagraph"/>
      </w:pPr>
      <w:r>
        <w:t xml:space="preserve">• 双源器件需分别验证并纳入BOM；</w:t>
      </w:r>
    </w:p>
    <w:p>
      <w:pPr>
        <w:pStyle w:val="ListParagraph"/>
      </w:pPr>
      <w:r>
        <w:t xml:space="preserve">• 明确双源的切换规则和标识；</w:t>
      </w:r>
    </w:p>
    <w:p>
      <w:pPr>
        <w:pStyle w:val="ListParagraph"/>
      </w:pPr>
      <w:r>
        <w:t xml:space="preserve">• 避免"双源"实际只有一个可用。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9. 认证与合规迭代</w:t>
      </w:r>
    </w:p>
    <w:p>
      <w:pPr>
        <w:pStyle w:val="Heading3"/>
      </w:pPr>
      <w:r>
        <w:t xml:space="preserve">9.1 认证整改</w:t>
      </w:r>
    </w:p>
    <w:p>
      <w:pPr>
        <w:pStyle w:val="ListParagraph"/>
      </w:pPr>
      <w:r>
        <w:t xml:space="preserve">• 明确不通过项和测试条件；</w:t>
      </w:r>
    </w:p>
    <w:p>
      <w:pPr>
        <w:pStyle w:val="ListParagraph"/>
      </w:pPr>
      <w:r>
        <w:t xml:space="preserve">• 分析是设计、工艺还是测试布置问题；</w:t>
      </w:r>
    </w:p>
    <w:p>
      <w:pPr>
        <w:pStyle w:val="ListParagraph"/>
      </w:pPr>
      <w:r>
        <w:t xml:space="preserve">• 制定整改方案并做预测试；</w:t>
      </w:r>
    </w:p>
    <w:p>
      <w:pPr>
        <w:pStyle w:val="ListParagraph"/>
      </w:pPr>
      <w:r>
        <w:t xml:space="preserve">• 整改后复测并保留数据；</w:t>
      </w:r>
    </w:p>
    <w:p>
      <w:pPr>
        <w:pStyle w:val="ListParagraph"/>
      </w:pPr>
      <w:r>
        <w:t xml:space="preserve">• 必要时重新提交认证。</w:t>
      </w:r>
    </w:p>
    <w:p>
      <w:pPr>
        <w:pStyle w:val="Heading3"/>
      </w:pPr>
      <w:r>
        <w:t xml:space="preserve">9.2 变更对认证的影响</w:t>
      </w:r>
    </w:p>
    <w:p>
      <w:pPr>
        <w:pStyle w:val="ListParagraph"/>
      </w:pPr>
      <w:r>
        <w:t xml:space="preserve">• 涉及射频、电源、安规、结构和关键器件的变更，通常需要重新评估；</w:t>
      </w:r>
    </w:p>
    <w:p>
      <w:pPr>
        <w:pStyle w:val="ListParagraph"/>
      </w:pPr>
      <w:r>
        <w:t xml:space="preserve">• 变更后要判断是否需要重新测试、部分测试或备案；</w:t>
      </w:r>
    </w:p>
    <w:p>
      <w:pPr>
        <w:pStyle w:val="ListParagraph"/>
      </w:pPr>
      <w:r>
        <w:t xml:space="preserve">• 保留变更前后的差异说明和测试证据；</w:t>
      </w:r>
    </w:p>
    <w:p>
      <w:pPr>
        <w:pStyle w:val="ListParagraph"/>
      </w:pPr>
      <w:r>
        <w:t xml:space="preserve">• 与认证机构提前沟通，避免重复劳动。</w:t>
      </w:r>
    </w:p>
    <w:p>
      <w:pPr>
        <w:pStyle w:val="Heading3"/>
      </w:pPr>
      <w:r>
        <w:t xml:space="preserve">9.3 重新认证判定</w:t>
      </w:r>
    </w:p>
    <w:p>
      <w:pPr>
        <w:pStyle w:val="ListParagraph"/>
      </w:pPr>
      <w:r>
        <w:t xml:space="preserve">• 参考认证标准和机构要求；</w:t>
      </w:r>
    </w:p>
    <w:p>
      <w:pPr>
        <w:pStyle w:val="ListParagraph"/>
      </w:pPr>
      <w:r>
        <w:t xml:space="preserve">• 结合变更性质和影响范围判断；</w:t>
      </w:r>
    </w:p>
    <w:p>
      <w:pPr>
        <w:pStyle w:val="ListParagraph"/>
      </w:pPr>
      <w:r>
        <w:t xml:space="preserve">• 不确定时应按更严格的方式处理；</w:t>
      </w:r>
    </w:p>
    <w:p>
      <w:pPr>
        <w:pStyle w:val="ListParagraph"/>
      </w:pPr>
      <w:r>
        <w:t xml:space="preserve">• 重新认证的成本和时间要纳入迭代计划。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10. 迭代验证策略</w:t>
      </w:r>
    </w:p>
    <w:p>
      <w:pPr>
        <w:pStyle w:val="Heading3"/>
      </w:pPr>
      <w:r>
        <w:t xml:space="preserve">10.1 差异化验证与回归验证</w:t>
      </w:r>
    </w:p>
    <w:p>
      <w:pPr>
        <w:pStyle w:val="ListParagraph"/>
      </w:pPr>
      <w:r>
        <w:t xml:space="preserve">• 差异化验证针对变更项本身；</w:t>
      </w:r>
    </w:p>
    <w:p>
      <w:pPr>
        <w:pStyle w:val="ListParagraph"/>
      </w:pPr>
      <w:r>
        <w:t xml:space="preserve">• 回归验证针对受影响的关联功能和接口；</w:t>
      </w:r>
    </w:p>
    <w:p>
      <w:pPr>
        <w:pStyle w:val="ListParagraph"/>
      </w:pPr>
      <w:r>
        <w:t xml:space="preserve">• 变更越靠近底层，回归范围越大；</w:t>
      </w:r>
    </w:p>
    <w:p>
      <w:pPr>
        <w:pStyle w:val="ListParagraph"/>
      </w:pPr>
      <w:r>
        <w:t xml:space="preserve">• 关键安全、认证和量产项必须重新验证。</w:t>
      </w:r>
    </w:p>
    <w:p>
      <w:pPr>
        <w:pStyle w:val="Heading3"/>
      </w:pPr>
      <w:r>
        <w:t xml:space="preserve">10.2 验证范围的决定因素</w:t>
      </w:r>
    </w:p>
    <w:p>
      <w:pPr>
        <w:pStyle w:val="ListParagraph"/>
      </w:pPr>
      <w:r>
        <w:t xml:space="preserve">• 变更的类型和位置；</w:t>
      </w:r>
    </w:p>
    <w:p>
      <w:pPr>
        <w:pStyle w:val="ListParagraph"/>
      </w:pPr>
      <w:r>
        <w:t xml:space="preserve">• 变更对电气、结构、软件和工艺的影响；</w:t>
      </w:r>
    </w:p>
    <w:p>
      <w:pPr>
        <w:pStyle w:val="ListParagraph"/>
      </w:pPr>
      <w:r>
        <w:t xml:space="preserve">• 产品的生命周期阶段（样机、试产、量产）；</w:t>
      </w:r>
    </w:p>
    <w:p>
      <w:pPr>
        <w:pStyle w:val="ListParagraph"/>
      </w:pPr>
      <w:r>
        <w:t xml:space="preserve">• 客户和认证的强制要求；</w:t>
      </w:r>
    </w:p>
    <w:p>
      <w:pPr>
        <w:pStyle w:val="ListParagraph"/>
      </w:pPr>
      <w:r>
        <w:t xml:space="preserve">• 历史问题的复发风险。</w:t>
      </w:r>
    </w:p>
    <w:p>
      <w:pPr>
        <w:pStyle w:val="Heading3"/>
      </w:pPr>
      <w:r>
        <w:t xml:space="preserve">10.3 对比验证</w:t>
      </w:r>
    </w:p>
    <w:p>
      <w:pPr>
        <w:pStyle w:val="ListParagraph"/>
      </w:pPr>
      <w:r>
        <w:t xml:space="preserve">• 新旧版本在相同条件下对比测试；</w:t>
      </w:r>
    </w:p>
    <w:p>
      <w:pPr>
        <w:pStyle w:val="ListParagraph"/>
      </w:pPr>
      <w:r>
        <w:t xml:space="preserve">• 对比关键指标、波形、温升和功耗；</w:t>
      </w:r>
    </w:p>
    <w:p>
      <w:pPr>
        <w:pStyle w:val="ListParagraph"/>
      </w:pPr>
      <w:r>
        <w:t xml:space="preserve">• 记录差异并分析原因；</w:t>
      </w:r>
    </w:p>
    <w:p>
      <w:pPr>
        <w:pStyle w:val="ListParagraph"/>
      </w:pPr>
      <w:r>
        <w:t xml:space="preserve">• 对比验证能快速发现"改一处、动一片"的隐性影响。</w:t>
      </w:r>
    </w:p>
    <w:p>
      <w:pPr>
        <w:pStyle w:val="Heading3"/>
      </w:pPr>
      <w:r>
        <w:t xml:space="preserve">10.4 小批试产验证</w:t>
      </w:r>
    </w:p>
    <w:p>
      <w:pPr>
        <w:pStyle w:val="ListParagraph"/>
      </w:pPr>
      <w:r>
        <w:t xml:space="preserve">• 使用正式工艺和物料生产；</w:t>
      </w:r>
    </w:p>
    <w:p>
      <w:pPr>
        <w:pStyle w:val="ListParagraph"/>
      </w:pPr>
      <w:r>
        <w:t xml:space="preserve">• 验证良率、一致性和测试覆盖；</w:t>
      </w:r>
    </w:p>
    <w:p>
      <w:pPr>
        <w:pStyle w:val="ListParagraph"/>
      </w:pPr>
      <w:r>
        <w:t xml:space="preserve">• 收集过程数据和不良分布；</w:t>
      </w:r>
    </w:p>
    <w:p>
      <w:pPr>
        <w:pStyle w:val="ListParagraph"/>
      </w:pPr>
      <w:r>
        <w:t xml:space="preserve">• 确认可以稳定量产后再全面切换。</w:t>
      </w:r>
    </w:p>
    <w:p>
      <w:pPr>
        <w:pStyle w:val="Heading3"/>
      </w:pPr>
      <w:r>
        <w:t xml:space="preserve">10.5 验证放行</w:t>
      </w:r>
    </w:p>
    <w:p>
      <w:pPr>
        <w:pStyle w:val="ListParagraph"/>
      </w:pPr>
      <w:r>
        <w:t xml:space="preserve">• 所有变更项和关联项验证完成；</w:t>
      </w:r>
    </w:p>
    <w:p>
      <w:pPr>
        <w:pStyle w:val="ListParagraph"/>
      </w:pPr>
      <w:r>
        <w:t xml:space="preserve">• 关键指标满足判定标准；</w:t>
      </w:r>
    </w:p>
    <w:p>
      <w:pPr>
        <w:pStyle w:val="ListParagraph"/>
      </w:pPr>
      <w:r>
        <w:t xml:space="preserve">• 遗留问题已评估并有处理计划；</w:t>
      </w:r>
    </w:p>
    <w:p>
      <w:pPr>
        <w:pStyle w:val="ListParagraph"/>
      </w:pPr>
      <w:r>
        <w:t xml:space="preserve">• 文件、物料和软件版本一致；</w:t>
      </w:r>
    </w:p>
    <w:p>
      <w:pPr>
        <w:pStyle w:val="ListParagraph"/>
      </w:pPr>
      <w:r>
        <w:t xml:space="preserve">• 由授权人签字放行。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11. 版本管理与文档同步</w:t>
      </w:r>
    </w:p>
    <w:p>
      <w:pPr>
        <w:pStyle w:val="Heading3"/>
      </w:pPr>
      <w:r>
        <w:t xml:space="preserve">11.1 版本命名与标识</w:t>
      </w:r>
    </w:p>
    <w:p>
      <w:pPr>
        <w:pStyle w:val="ListParagraph"/>
      </w:pPr>
      <w:r>
        <w:t xml:space="preserve">• 版本号规则清晰，避免"最终版""最终版2"；</w:t>
      </w:r>
    </w:p>
    <w:p>
      <w:pPr>
        <w:pStyle w:val="ListParagraph"/>
      </w:pPr>
      <w:r>
        <w:t xml:space="preserve">• 硬件、软件、结构和工艺版本分别标识并建立对应关系；</w:t>
      </w:r>
    </w:p>
    <w:p>
      <w:pPr>
        <w:pStyle w:val="ListParagraph"/>
      </w:pPr>
      <w:r>
        <w:t xml:space="preserve">• 样机和成品有明确的版本标识和追溯方式。</w:t>
      </w:r>
    </w:p>
    <w:p>
      <w:pPr>
        <w:pStyle w:val="Heading3"/>
      </w:pPr>
      <w:r>
        <w:t xml:space="preserve">11.2 文件一致性</w:t>
      </w:r>
    </w:p>
    <w:p>
      <w:r>
        <w:t xml:space="preserve">一次迭代通常涉及多类文件，必须同步更新：</w:t>
      </w:r>
    </w:p>
    <w:p>
      <w:pPr>
        <w:pStyle w:val="ListParagraph"/>
      </w:pPr>
      <w:r>
        <w:t xml:space="preserve">• 原理图、PCB、BOM和装配图；</w:t>
      </w:r>
    </w:p>
    <w:p>
      <w:pPr>
        <w:pStyle w:val="ListParagraph"/>
      </w:pPr>
      <w:r>
        <w:t xml:space="preserve">• 结构图纸和物料清单；</w:t>
      </w:r>
    </w:p>
    <w:p>
      <w:pPr>
        <w:pStyle w:val="ListParagraph"/>
      </w:pPr>
      <w:r>
        <w:t xml:space="preserve">• 软件版本和配置说明；</w:t>
      </w:r>
    </w:p>
    <w:p>
      <w:pPr>
        <w:pStyle w:val="ListParagraph"/>
      </w:pPr>
      <w:r>
        <w:t xml:space="preserve">• 工艺文件、钢网和测试程序；</w:t>
      </w:r>
    </w:p>
    <w:p>
      <w:pPr>
        <w:pStyle w:val="ListParagraph"/>
      </w:pPr>
      <w:r>
        <w:t xml:space="preserve">• 验证报告、认证资料和使用说明。</w:t>
      </w:r>
    </w:p>
    <w:p>
      <w:pPr>
        <w:pStyle w:val="Heading3"/>
      </w:pPr>
      <w:r>
        <w:t xml:space="preserve">11.3 变更记录与追溯</w:t>
      </w:r>
    </w:p>
    <w:p>
      <w:pPr>
        <w:pStyle w:val="ListParagraph"/>
      </w:pPr>
      <w:r>
        <w:t xml:space="preserve">• 每个版本都有完整的变更记录；</w:t>
      </w:r>
    </w:p>
    <w:p>
      <w:pPr>
        <w:pStyle w:val="ListParagraph"/>
      </w:pPr>
      <w:r>
        <w:t xml:space="preserve">• 变更记录包含原因、内容、影响、验证和责任人；</w:t>
      </w:r>
    </w:p>
    <w:p>
      <w:pPr>
        <w:pStyle w:val="ListParagraph"/>
      </w:pPr>
      <w:r>
        <w:t xml:space="preserve">• 已出货产品能追溯到具体版本和批次；</w:t>
      </w:r>
    </w:p>
    <w:p>
      <w:pPr>
        <w:pStyle w:val="ListParagraph"/>
      </w:pPr>
      <w:r>
        <w:t xml:space="preserve">• 历史版本文件必须归档保存。</w:t>
      </w:r>
    </w:p>
    <w:p>
      <w:pPr>
        <w:pStyle w:val="Heading3"/>
      </w:pPr>
      <w:r>
        <w:t xml:space="preserve">11.4 样机标识与留样</w:t>
      </w:r>
    </w:p>
    <w:p>
      <w:pPr>
        <w:pStyle w:val="ListParagraph"/>
      </w:pPr>
      <w:r>
        <w:t xml:space="preserve">• 样机标注版本、日期和编号；</w:t>
      </w:r>
    </w:p>
    <w:p>
      <w:pPr>
        <w:pStyle w:val="ListParagraph"/>
      </w:pPr>
      <w:r>
        <w:t xml:space="preserve">• 保留关键版本的样机和测试数据；</w:t>
      </w:r>
    </w:p>
    <w:p>
      <w:pPr>
        <w:pStyle w:val="ListParagraph"/>
      </w:pPr>
      <w:r>
        <w:t xml:space="preserve">• 留样用于对比分析、失效复现和售后参考。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12. 库存、在制品与客户影响处理</w:t>
      </w:r>
    </w:p>
    <w:p>
      <w:pPr>
        <w:pStyle w:val="Heading3"/>
      </w:pPr>
      <w:r>
        <w:t xml:space="preserve">12.1 库存清查与处理</w:t>
      </w:r>
    </w:p>
    <w:p>
      <w:pPr>
        <w:pStyle w:val="ListParagraph"/>
      </w:pPr>
      <w:r>
        <w:t xml:space="preserve">• 清查成品、半成品、在途物料和原材料；</w:t>
      </w:r>
    </w:p>
    <w:p>
      <w:pPr>
        <w:pStyle w:val="ListParagraph"/>
      </w:pPr>
      <w:r>
        <w:t xml:space="preserve">• 评估继续使用、返工、降级或报废的方案；</w:t>
      </w:r>
    </w:p>
    <w:p>
      <w:pPr>
        <w:pStyle w:val="ListParagraph"/>
      </w:pPr>
      <w:r>
        <w:t xml:space="preserve">• 计算库存处理的成本和交期影响；</w:t>
      </w:r>
    </w:p>
    <w:p>
      <w:pPr>
        <w:pStyle w:val="ListParagraph"/>
      </w:pPr>
      <w:r>
        <w:t xml:space="preserve">• 明确新旧版本的切换节点。</w:t>
      </w:r>
    </w:p>
    <w:p>
      <w:pPr>
        <w:pStyle w:val="Heading3"/>
      </w:pPr>
      <w:r>
        <w:t xml:space="preserve">12.2 新旧版本共存</w:t>
      </w:r>
    </w:p>
    <w:p>
      <w:pPr>
        <w:pStyle w:val="ListParagraph"/>
      </w:pPr>
      <w:r>
        <w:t xml:space="preserve">• 明确两个版本的差异和兼容性；</w:t>
      </w:r>
    </w:p>
    <w:p>
      <w:pPr>
        <w:pStyle w:val="ListParagraph"/>
      </w:pPr>
      <w:r>
        <w:t xml:space="preserve">• 建立版本识别和区分机制；</w:t>
      </w:r>
    </w:p>
    <w:p>
      <w:pPr>
        <w:pStyle w:val="ListParagraph"/>
      </w:pPr>
      <w:r>
        <w:t xml:space="preserve">• 避免新旧混用在同一系统或同一批次；</w:t>
      </w:r>
    </w:p>
    <w:p>
      <w:pPr>
        <w:pStyle w:val="ListParagraph"/>
      </w:pPr>
      <w:r>
        <w:t xml:space="preserve">• 对兼容性受限场景提供切换说明。</w:t>
      </w:r>
    </w:p>
    <w:p>
      <w:pPr>
        <w:pStyle w:val="Heading3"/>
      </w:pPr>
      <w:r>
        <w:t xml:space="preserve">12.3 客户通知与切换</w:t>
      </w:r>
    </w:p>
    <w:p>
      <w:pPr>
        <w:pStyle w:val="ListParagraph"/>
      </w:pPr>
      <w:r>
        <w:t xml:space="preserve">• 评估变更对客户的影响和兼容性；</w:t>
      </w:r>
    </w:p>
    <w:p>
      <w:pPr>
        <w:pStyle w:val="ListParagraph"/>
      </w:pPr>
      <w:r>
        <w:t xml:space="preserve">• 按合同和流程提前通知客户；</w:t>
      </w:r>
    </w:p>
    <w:p>
      <w:pPr>
        <w:pStyle w:val="ListParagraph"/>
      </w:pPr>
      <w:r>
        <w:t xml:space="preserve">• 提供切换计划、验证数据和技术支持；</w:t>
      </w:r>
    </w:p>
    <w:p>
      <w:pPr>
        <w:pStyle w:val="ListParagraph"/>
      </w:pPr>
      <w:r>
        <w:t xml:space="preserve">• 保留必要的过渡期和备件供应。</w:t>
      </w:r>
    </w:p>
    <w:p>
      <w:pPr>
        <w:pStyle w:val="Heading3"/>
      </w:pPr>
      <w:r>
        <w:t xml:space="preserve">12.4 售后与备件</w:t>
      </w:r>
    </w:p>
    <w:p>
      <w:pPr>
        <w:pStyle w:val="ListParagraph"/>
      </w:pPr>
      <w:r>
        <w:t xml:space="preserve">• 备件版本与出货版本对应；</w:t>
      </w:r>
    </w:p>
    <w:p>
      <w:pPr>
        <w:pStyle w:val="ListParagraph"/>
      </w:pPr>
      <w:r>
        <w:t xml:space="preserve">• 维修和更换时确认版本兼容；</w:t>
      </w:r>
    </w:p>
    <w:p>
      <w:pPr>
        <w:pStyle w:val="ListParagraph"/>
      </w:pPr>
      <w:r>
        <w:t xml:space="preserve">• 对已停产的版本保留维修方案；</w:t>
      </w:r>
    </w:p>
    <w:p>
      <w:pPr>
        <w:pStyle w:val="ListParagraph"/>
      </w:pPr>
      <w:r>
        <w:t xml:space="preserve">• 将现场问题反馈到下一轮迭代。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13. 迭代中的跨部门协同</w:t>
      </w:r>
    </w:p>
    <w:p>
      <w:pPr>
        <w:pStyle w:val="Heading3"/>
      </w:pPr>
      <w:r>
        <w:t xml:space="preserve">13.1 角色与职责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角色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职责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产品/项目经理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需求、优先级、进度和决策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方案、设计、验证和问题分析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软件工程师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驱动、固件、兼容性和联调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结构、散热和装配影响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工艺/制造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可制造性、工艺和试产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验证方案、测试执行和数据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采购/供应链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物料、交期、价格和替代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质量工程师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流程、闭环、放行和追溯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认证影响和合规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13.2 沟通机制</w:t>
      </w:r>
    </w:p>
    <w:p>
      <w:pPr>
        <w:pStyle w:val="ListParagraph"/>
      </w:pPr>
      <w:r>
        <w:t xml:space="preserve">• 建立统一的迭代问题清单和状态跟踪；</w:t>
      </w:r>
    </w:p>
    <w:p>
      <w:pPr>
        <w:pStyle w:val="ListParagraph"/>
      </w:pPr>
      <w:r>
        <w:t xml:space="preserve">• 定期召开迭代评审和风险会议；</w:t>
      </w:r>
    </w:p>
    <w:p>
      <w:pPr>
        <w:pStyle w:val="ListParagraph"/>
      </w:pPr>
      <w:r>
        <w:t xml:space="preserve">• 关键决策留痕，避免口头承诺；</w:t>
      </w:r>
    </w:p>
    <w:p>
      <w:pPr>
        <w:pStyle w:val="ListParagraph"/>
      </w:pPr>
      <w:r>
        <w:t xml:space="preserve">• 跨部门问题明确负责人和截止时间。</w:t>
      </w:r>
    </w:p>
    <w:p>
      <w:pPr>
        <w:pStyle w:val="Heading3"/>
      </w:pPr>
      <w:r>
        <w:t xml:space="preserve">13.3 决策与升级</w:t>
      </w:r>
    </w:p>
    <w:p>
      <w:pPr>
        <w:pStyle w:val="ListParagraph"/>
      </w:pPr>
      <w:r>
        <w:t xml:space="preserve">• 明确决策权限和责任边界；</w:t>
      </w:r>
    </w:p>
    <w:p>
      <w:pPr>
        <w:pStyle w:val="ListParagraph"/>
      </w:pPr>
      <w:r>
        <w:t xml:space="preserve">• 对争议问题建立升级机制；</w:t>
      </w:r>
    </w:p>
    <w:p>
      <w:pPr>
        <w:pStyle w:val="ListParagraph"/>
      </w:pPr>
      <w:r>
        <w:t xml:space="preserve">• 对影响安全、认证和客户的问题优先处理；</w:t>
      </w:r>
    </w:p>
    <w:p>
      <w:pPr>
        <w:pStyle w:val="ListParagraph"/>
      </w:pPr>
      <w:r>
        <w:t xml:space="preserve">• 决策结果及时同步到执行层。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14. 迭代节奏与效率</w:t>
      </w:r>
    </w:p>
    <w:p>
      <w:pPr>
        <w:pStyle w:val="Heading3"/>
      </w:pPr>
      <w:r>
        <w:t xml:space="preserve">14.1 迭代周期控制</w:t>
      </w:r>
    </w:p>
    <w:p>
      <w:pPr>
        <w:pStyle w:val="ListParagraph"/>
      </w:pPr>
      <w:r>
        <w:t xml:space="preserve">• 明确迭代目标，避免范围无边界扩张；</w:t>
      </w:r>
    </w:p>
    <w:p>
      <w:pPr>
        <w:pStyle w:val="ListParagraph"/>
      </w:pPr>
      <w:r>
        <w:t xml:space="preserve">• 把大改动拆分为可验证的小步骤；</w:t>
      </w:r>
    </w:p>
    <w:p>
      <w:pPr>
        <w:pStyle w:val="ListParagraph"/>
      </w:pPr>
      <w:r>
        <w:t xml:space="preserve">• 关键路径提前启动，长交期物料提前准备；</w:t>
      </w:r>
    </w:p>
    <w:p>
      <w:pPr>
        <w:pStyle w:val="ListParagraph"/>
      </w:pPr>
      <w:r>
        <w:t xml:space="preserve">• 用数据和标准说话，减少反复讨论。</w:t>
      </w:r>
    </w:p>
    <w:p>
      <w:pPr>
        <w:pStyle w:val="Heading3"/>
      </w:pPr>
      <w:r>
        <w:t xml:space="preserve">14.2 平台化与模块化</w:t>
      </w:r>
    </w:p>
    <w:p>
      <w:pPr>
        <w:pStyle w:val="ListParagraph"/>
      </w:pPr>
      <w:r>
        <w:t xml:space="preserve">• 通过平台化设计提高复用率，减少每次迭代的工作量；</w:t>
      </w:r>
    </w:p>
    <w:p>
      <w:pPr>
        <w:pStyle w:val="ListParagraph"/>
      </w:pPr>
      <w:r>
        <w:t xml:space="preserve">• 模块接口标准化，降低变更的连锁影响；</w:t>
      </w:r>
    </w:p>
    <w:p>
      <w:pPr>
        <w:pStyle w:val="ListParagraph"/>
      </w:pPr>
      <w:r>
        <w:t xml:space="preserve">• 关键模块保留可替换和可升级能力；</w:t>
      </w:r>
    </w:p>
    <w:p>
      <w:pPr>
        <w:pStyle w:val="ListParagraph"/>
      </w:pPr>
      <w:r>
        <w:t xml:space="preserve">• 建立设计库和物料库，提升选型和复用效率。</w:t>
      </w:r>
    </w:p>
    <w:p>
      <w:pPr>
        <w:pStyle w:val="Heading3"/>
      </w:pPr>
      <w:r>
        <w:t xml:space="preserve">14.3 设计复用与知识管理</w:t>
      </w:r>
    </w:p>
    <w:p>
      <w:pPr>
        <w:pStyle w:val="ListParagraph"/>
      </w:pPr>
      <w:r>
        <w:t xml:space="preserve">• 沉淀经过验证的电路模块和参考设计；</w:t>
      </w:r>
    </w:p>
    <w:p>
      <w:pPr>
        <w:pStyle w:val="ListParagraph"/>
      </w:pPr>
      <w:r>
        <w:t xml:space="preserve">• 建立典型问题和解决方案知识库；</w:t>
      </w:r>
    </w:p>
    <w:p>
      <w:pPr>
        <w:pStyle w:val="ListParagraph"/>
      </w:pPr>
      <w:r>
        <w:t xml:space="preserve">• 在新项目中引用历史经验，缩短迭代周期；</w:t>
      </w:r>
    </w:p>
    <w:p>
      <w:pPr>
        <w:pStyle w:val="ListParagraph"/>
      </w:pPr>
      <w:r>
        <w:t xml:space="preserve">• 避免"重复造轮子"和"重复踩坑"。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15. 常见迭代误区与案例</w:t>
      </w:r>
    </w:p>
    <w:p>
      <w:pPr>
        <w:pStyle w:val="Heading3"/>
      </w:pPr>
      <w:r>
        <w:t xml:space="preserve">15.1 常见误区</w:t>
      </w:r>
    </w:p>
    <w:p>
      <w:pPr>
        <w:pStyle w:val="ListParagraph"/>
      </w:pPr>
      <w:r>
        <w:t xml:space="preserve">• 不做根因分析，直接改板；</w:t>
      </w:r>
    </w:p>
    <w:p>
      <w:pPr>
        <w:pStyle w:val="ListParagraph"/>
      </w:pPr>
      <w:r>
        <w:t xml:space="preserve">• 只改问题点，不评估关联影响；</w:t>
      </w:r>
    </w:p>
    <w:p>
      <w:pPr>
        <w:pStyle w:val="ListParagraph"/>
      </w:pPr>
      <w:r>
        <w:t xml:space="preserve">• 跳过回归验证，导致新问题；</w:t>
      </w:r>
    </w:p>
    <w:p>
      <w:pPr>
        <w:pStyle w:val="ListParagraph"/>
      </w:pPr>
      <w:r>
        <w:t xml:space="preserve">• 变更不升版本，文件与实物不一致；</w:t>
      </w:r>
    </w:p>
    <w:p>
      <w:pPr>
        <w:pStyle w:val="ListParagraph"/>
      </w:pPr>
      <w:r>
        <w:t xml:space="preserve">• 新旧版本混用，导致现场混乱；</w:t>
      </w:r>
    </w:p>
    <w:p>
      <w:pPr>
        <w:pStyle w:val="ListParagraph"/>
      </w:pPr>
      <w:r>
        <w:t xml:space="preserve">• 为降本牺牲可靠性和认证；</w:t>
      </w:r>
    </w:p>
    <w:p>
      <w:pPr>
        <w:pStyle w:val="ListParagraph"/>
      </w:pPr>
      <w:r>
        <w:t xml:space="preserve">• 器件替换只看参数，不看软件和工艺；</w:t>
      </w:r>
    </w:p>
    <w:p>
      <w:pPr>
        <w:pStyle w:val="ListParagraph"/>
      </w:pPr>
      <w:r>
        <w:t xml:space="preserve">• 认证变更未重新评估，导致合规风险；</w:t>
      </w:r>
    </w:p>
    <w:p>
      <w:pPr>
        <w:pStyle w:val="ListParagraph"/>
      </w:pPr>
      <w:r>
        <w:t xml:space="preserve">• 迭代记录不完整，问题无法追溯。</w:t>
      </w:r>
    </w:p>
    <w:p>
      <w:pPr>
        <w:pStyle w:val="Heading3"/>
      </w:pPr>
      <w:r>
        <w:t xml:space="preserve">15.2 典型案例</w:t>
      </w:r>
    </w:p>
    <w:p>
      <w:r>
        <w:rPr>
          <w:rFonts w:ascii="Calibri" w:hAnsi="Calibri" w:eastAsia="微软雅黑" w:cs="Calibri"/>
          <w:b/>
          <w:bCs/>
        </w:rPr>
        <w:t xml:space="preserve">案例一：改一处、坏一片。</w:t>
      </w:r>
      <w:r>
        <w:t xml:space="preserve"> 为修复接口问题调整了电源布局，结果影响EMC性能。根因是变更影响评估不完整。对策是建立变更影响矩阵和回归验证要求。</w:t>
      </w:r>
    </w:p>
    <w:p>
      <w:r>
        <w:rPr>
          <w:rFonts w:ascii="Calibri" w:hAnsi="Calibri" w:eastAsia="微软雅黑" w:cs="Calibri"/>
          <w:b/>
          <w:bCs/>
        </w:rPr>
        <w:t xml:space="preserve">案例二：降本导致批量失效。</w:t>
      </w:r>
      <w:r>
        <w:t xml:space="preserve"> 替换为低价器件后高温下参数漂移。根因是验证不充分。对策是建立替代料的完整验证流程。</w:t>
      </w:r>
    </w:p>
    <w:p>
      <w:r>
        <w:rPr>
          <w:rFonts w:ascii="Calibri" w:hAnsi="Calibri" w:eastAsia="微软雅黑" w:cs="Calibri"/>
          <w:b/>
          <w:bCs/>
        </w:rPr>
        <w:t xml:space="preserve">案例三：新旧版本混用。</w:t>
      </w:r>
      <w:r>
        <w:t xml:space="preserve"> 客户现场同时存在两个版本，软件配置不兼容。根因是版本标识和切换管理缺失。对策是建立版本识别和客户通知机制。</w:t>
      </w:r>
    </w:p>
    <w:p>
      <w:r>
        <w:rPr>
          <w:rFonts w:ascii="Calibri" w:hAnsi="Calibri" w:eastAsia="微软雅黑" w:cs="Calibri"/>
          <w:b/>
          <w:bCs/>
        </w:rPr>
        <w:t xml:space="preserve">案例四：认证整改反复。</w:t>
      </w:r>
      <w:r>
        <w:t xml:space="preserve"> 整改后未做预测试，认证机构复测仍不通过。根因是整改验证不充分。对策是整改后先做实验室预测试再提交。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16. 结语：迭代能力的四个层次</w:t>
      </w:r>
    </w:p>
    <w:p>
      <w:r>
        <w:t xml:space="preserve">设计迭代能力可以分为四个层次：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会改</w:t>
      </w:r>
      <w:r>
        <w:t xml:space="preserve">：能针对问题做出修改。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会评</w:t>
      </w:r>
      <w:r>
        <w:t xml:space="preserve">：能评估变更的影响、风险和收益。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会验</w:t>
      </w:r>
      <w:r>
        <w:t xml:space="preserve">：能设计合理的验证范围和判定标准。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会沉淀</w:t>
      </w:r>
      <w:r>
        <w:t xml:space="preserve">：能把问题转化为规范、清单和平台能力。</w:t>
      </w:r>
    </w:p>
    <w:p>
      <w:r>
        <w:t xml:space="preserve">从"会改"到"会沉淀"，靠的不是加班改板，而是系统化的迭代方法、严谨的变更管理和持续的知识沉淀。</w:t>
      </w:r>
    </w:p>
    <w:p>
      <w:r>
        <w:t xml:space="preserve">迭代不是失败的证明，而是产品走向成熟的必经之路。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附录A：设计迭代检查清单</w:t>
      </w:r>
    </w:p>
    <w:p>
      <w:pPr>
        <w:pStyle w:val="Heading3"/>
      </w:pPr>
      <w:r>
        <w:t xml:space="preserve">一、触发与决策</w:t>
      </w:r>
    </w:p>
    <w:p>
      <w:pPr>
        <w:pStyle w:val="ListParagraph"/>
      </w:pPr>
      <w:r>
        <w:t xml:space="preserve">☐ 问题现象、数据和影响范围清楚。</w:t>
      </w:r>
    </w:p>
    <w:p>
      <w:pPr>
        <w:pStyle w:val="ListParagraph"/>
      </w:pPr>
      <w:r>
        <w:t xml:space="preserve">☐ 根因分析完成，直接原因和根本原因明确。</w:t>
      </w:r>
    </w:p>
    <w:p>
      <w:pPr>
        <w:pStyle w:val="ListParagraph"/>
      </w:pPr>
      <w:r>
        <w:t xml:space="preserve">☐ 已评估是否必须改板及迭代优先级。</w:t>
      </w:r>
    </w:p>
    <w:p>
      <w:pPr>
        <w:pStyle w:val="ListParagraph"/>
      </w:pPr>
      <w:r>
        <w:t xml:space="preserve">☐ 迭代方案经过比较和评审。</w:t>
      </w:r>
    </w:p>
    <w:p>
      <w:pPr>
        <w:pStyle w:val="Heading3"/>
      </w:pPr>
      <w:r>
        <w:t xml:space="preserve">二、变更管理</w:t>
      </w:r>
    </w:p>
    <w:p>
      <w:pPr>
        <w:pStyle w:val="ListParagraph"/>
      </w:pPr>
      <w:r>
        <w:t xml:space="preserve">☐ 变更申请、影响评估和审批流程完整。</w:t>
      </w:r>
    </w:p>
    <w:p>
      <w:pPr>
        <w:pStyle w:val="ListParagraph"/>
      </w:pPr>
      <w:r>
        <w:t xml:space="preserve">☐ 变更涉及的文件、物料和软件已同步。</w:t>
      </w:r>
    </w:p>
    <w:p>
      <w:pPr>
        <w:pStyle w:val="ListParagraph"/>
      </w:pPr>
      <w:r>
        <w:t xml:space="preserve">☐ 版本号规则和追溯关系明确。</w:t>
      </w:r>
    </w:p>
    <w:p>
      <w:pPr>
        <w:pStyle w:val="ListParagraph"/>
      </w:pPr>
      <w:r>
        <w:t xml:space="preserve">☐ 变更记录完整可查。</w:t>
      </w:r>
    </w:p>
    <w:p>
      <w:pPr>
        <w:pStyle w:val="Heading3"/>
      </w:pPr>
      <w:r>
        <w:t xml:space="preserve">三、验证</w:t>
      </w:r>
    </w:p>
    <w:p>
      <w:pPr>
        <w:pStyle w:val="ListParagraph"/>
      </w:pPr>
      <w:r>
        <w:t xml:space="preserve">☐ 变更项验证和回归验证范围明确。</w:t>
      </w:r>
    </w:p>
    <w:p>
      <w:pPr>
        <w:pStyle w:val="ListParagraph"/>
      </w:pPr>
      <w:r>
        <w:t xml:space="preserve">☐ 新旧版本对比验证完成。</w:t>
      </w:r>
    </w:p>
    <w:p>
      <w:pPr>
        <w:pStyle w:val="ListParagraph"/>
      </w:pPr>
      <w:r>
        <w:t xml:space="preserve">☐ 关键指标和安全项满足判定标准。</w:t>
      </w:r>
    </w:p>
    <w:p>
      <w:pPr>
        <w:pStyle w:val="ListParagraph"/>
      </w:pPr>
      <w:r>
        <w:t xml:space="preserve">☐ 小批试产验证通过。</w:t>
      </w:r>
    </w:p>
    <w:p>
      <w:pPr>
        <w:pStyle w:val="Heading3"/>
      </w:pPr>
      <w:r>
        <w:t xml:space="preserve">四、生产与供应链</w:t>
      </w:r>
    </w:p>
    <w:p>
      <w:pPr>
        <w:pStyle w:val="ListParagraph"/>
      </w:pPr>
      <w:r>
        <w:t xml:space="preserve">☐ 物料、交期和替代方案确认。</w:t>
      </w:r>
    </w:p>
    <w:p>
      <w:pPr>
        <w:pStyle w:val="ListParagraph"/>
      </w:pPr>
      <w:r>
        <w:t xml:space="preserve">☐ 库存和在制品处理方案明确。</w:t>
      </w:r>
    </w:p>
    <w:p>
      <w:pPr>
        <w:pStyle w:val="ListParagraph"/>
      </w:pPr>
      <w:r>
        <w:t xml:space="preserve">☐ 工艺文件和测试程序已更新。</w:t>
      </w:r>
    </w:p>
    <w:p>
      <w:pPr>
        <w:pStyle w:val="ListParagraph"/>
      </w:pPr>
      <w:r>
        <w:t xml:space="preserve">☐ 首件确认完成。</w:t>
      </w:r>
    </w:p>
    <w:p>
      <w:pPr>
        <w:pStyle w:val="Heading3"/>
      </w:pPr>
      <w:r>
        <w:t xml:space="preserve">五、客户与售后</w:t>
      </w:r>
    </w:p>
    <w:p>
      <w:pPr>
        <w:pStyle w:val="ListParagraph"/>
      </w:pPr>
      <w:r>
        <w:t xml:space="preserve">☐ 兼容性和切换影响已评估。</w:t>
      </w:r>
    </w:p>
    <w:p>
      <w:pPr>
        <w:pStyle w:val="ListParagraph"/>
      </w:pPr>
      <w:r>
        <w:t xml:space="preserve">☐ 客户通知和切换计划已落实。</w:t>
      </w:r>
    </w:p>
    <w:p>
      <w:pPr>
        <w:pStyle w:val="ListParagraph"/>
      </w:pPr>
      <w:r>
        <w:t xml:space="preserve">☐ 备件和维修方案已确认。</w:t>
      </w:r>
    </w:p>
    <w:p>
      <w:pPr>
        <w:pStyle w:val="ListParagraph"/>
      </w:pPr>
      <w:r>
        <w:t xml:space="preserve">☐ 现场反馈纳入后续迭代。</w:t>
      </w:r>
    </w:p>
    <w:p>
      <w:pPr>
        <w:pStyle w:val="Heading3"/>
      </w:pPr>
      <w:r>
        <w:t xml:space="preserve">六、认证与合规</w:t>
      </w:r>
    </w:p>
    <w:p>
      <w:pPr>
        <w:pStyle w:val="ListParagraph"/>
      </w:pPr>
      <w:r>
        <w:t xml:space="preserve">☐ 变更对认证的影响已评估。</w:t>
      </w:r>
    </w:p>
    <w:p>
      <w:pPr>
        <w:pStyle w:val="ListParagraph"/>
      </w:pPr>
      <w:r>
        <w:t xml:space="preserve">☐ 必要的重新测试或认证已完成。</w:t>
      </w:r>
    </w:p>
    <w:p>
      <w:pPr>
        <w:pStyle w:val="ListParagraph"/>
      </w:pPr>
      <w:r>
        <w:t xml:space="preserve">☐ 认证文件和标识已更新。</w:t>
      </w:r>
    </w:p>
    <w:p>
      <w:pPr>
        <w:pStyle w:val="ListParagraph"/>
      </w:pPr>
      <w:r>
        <w:t xml:space="preserve">☐ 合规风险已闭环。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附录B：变更影响评估表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维度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影响内容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是否影响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应对措施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责任人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状态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电气性能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结构装配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软件兼容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认证合规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生产工艺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库存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客户交付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售后备件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附录C：迭代问题分类与对策速查表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问题类型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典型表现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优先对策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设计缺陷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功能或性能不达标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根因分析、设计修改、回归验证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工艺问题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批量焊接不良、良率低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优化工艺、加强过程控制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来料问题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批次性参数异常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供应商改善、来料检验、替代料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供应问题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停产、缺货、涨价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双源、替代验证、提前备货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认证问题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测试不通过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整改、预测试、重新认证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成本问题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BOM或制造成本超目标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方案优化、器件替代、工艺简化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客户问题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现场故障、兼容性差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复现分析、版本切换、技术支持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软件问题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驱动或配置不兼容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软硬件联合验证、版本匹配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附录D：术语速查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术语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含义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ECN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Engineering Change Notice，工程变更通知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ECO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Engineering Change Order，工程变更指令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BOM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Bill of Materials，物料清单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DVT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Design Verification Test，设计验证测试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PVT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Production Verification Test，生产验证测试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5Why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连续追问原因的问题分析方法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8D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八步法问题解决流程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DOE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Design of Experiments，试验设计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双源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关键器件建立两个合格供应来源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降本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Cost Down，降低成本的设计迭代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回归验证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变更后重新验证受影响功能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平台化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通过共用平台提高复用和迭代效率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可追溯性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数据和产品能够关联到具体版本与批次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首件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批量生产前确认的第一件产品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留样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保留关键版本样品用于对比和分析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Quote"/>
      </w:pPr>
      <w:r>
        <w:t xml:space="preserve">本文可作为硬件团队的迭代规范和变更管理基线，建议结合具体产品领域、客户要求和行业标准补充专项内容，并在项目复盘中持续迭代。</w:t>
      </w:r>
    </w:p>
    <w:sectPr>
      <w:footerReference w:type="default" r:id="rId2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after="0" w:line="240" w:lineRule="auto"/>
    </w:pPr>
    <w:r>
      <w:rPr>
        <w:rFonts w:ascii="Calibri" w:hAnsi="Calibri" w:eastAsia="微软雅黑"/>
        <w:sz w:val="18"/>
        <w:color w:val="808080"/>
      </w:rPr>
      <w:t xml:space="preserve">第 </w:t>
    </w:r>
    <w:fldSimple w:instr=" PAGE ">
      <w:r>
        <w:rPr>
          <w:rFonts w:ascii="Calibri" w:hAnsi="Calibri" w:eastAsia="微软雅黑"/>
          <w:sz w:val="18"/>
          <w:color w:val="808080"/>
        </w:rPr>
        <w:t>1</w:t>
      </w:r>
    </w:fldSimple>
    <w:r>
      <w:rPr>
        <w:rFonts w:ascii="Calibri" w:hAnsi="Calibri" w:eastAsia="微软雅黑"/>
        <w:sz w:val="18"/>
        <w:color w:val="808080"/>
      </w:rPr>
      <w:t xml:space="preserve"> 页</w:t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微软雅黑" w:cs="Calibri"/>
        <w:sz w:val="21"/>
        <w:szCs w:val="21"/>
        <w:lang w:val="en-US" w:eastAsia="zh-CN"/>
      </w:rPr>
    </w:rPrDefault>
    <w:pPrDefault>
      <w:pPr>
        <w:spacing w:after="120" w:line="330" w:lineRule="auto"/>
        <w:jc w:val="both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60" w:after="200" w:line="300" w:lineRule="auto"/>
      <w:outlineLvl w:val="0"/>
    </w:pPr>
    <w:rPr>
      <w:rFonts w:ascii="Calibri" w:hAnsi="Calibri" w:eastAsia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60" w:line="300" w:lineRule="auto"/>
      <w:outlineLvl w:val="1"/>
    </w:pPr>
    <w:rPr>
      <w:rFonts w:ascii="Calibri" w:hAnsi="Calibri" w:eastAsia="微软雅黑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140" w:line="300" w:lineRule="auto"/>
      <w:outlineLvl w:val="2"/>
    </w:pPr>
    <w:rPr>
      <w:rFonts w:ascii="Calibri" w:hAnsi="Calibri" w:eastAsia="微软雅黑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120" w:line="300" w:lineRule="auto"/>
      <w:outlineLvl w:val="3"/>
    </w:pPr>
    <w:rPr>
      <w:rFonts w:ascii="Calibri" w:hAnsi="Calibri" w:eastAsia="微软雅黑"/>
      <w:b/>
      <w:bCs/>
      <w:color w:val="333333"/>
      <w:sz w:val="22"/>
      <w:szCs w:val="22"/>
    </w:rPr>
  </w:style>
  <w:style w:type="paragraph" w:styleId="Quote">
    <w:name w:val="Quote"/>
    <w:basedOn w:val="Normal"/>
    <w:qFormat/>
    <w:pPr>
      <w:pBdr>
        <w:left w:val="single" w:sz="18" w:space="10" w:color="2E74B5"/>
      </w:pBdr>
      <w:shd w:val="clear" w:color="auto" w:fill="F2F6FC"/>
      <w:spacing w:before="120" w:after="200" w:line="300" w:lineRule="auto"/>
      <w:ind w:left="240" w:right="120"/>
    </w:pPr>
    <w:rPr>
      <w:rFonts w:ascii="Calibri" w:hAnsi="Calibri" w:eastAsia="微软雅黑"/>
      <w:i/>
      <w:color w:val="404040"/>
    </w:rPr>
  </w:style>
  <w:style w:type="paragraph" w:styleId="ListParagraph">
    <w:name w:val="List Paragraph"/>
    <w:basedOn w:val="Normal"/>
    <w:pPr>
      <w:spacing w:after="60" w:line="310" w:lineRule="auto"/>
      <w:ind w:left="420" w:hanging="260"/>
    </w:pPr>
  </w:style>
  <w:style w:type="table" w:styleId="TableGrid">
    <w:name w:val="Table Grid"/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硬件产品原理图设计要点</dc:title>
  <dc:subject>硬件设计 / 原理图设计 / 评审规范</dc:subject>
  <dc:creator>硬件工程</dc:creator>
  <cp:lastModifiedBy>硬件工程</cp:lastModifiedBy>
  <dcterms:created xsi:type="dcterms:W3CDTF">2026-10-02T00:00:00Z</dcterms:created>
  <dcterms:modified xsi:type="dcterms:W3CDTF">2026-10-02T00:00:00Z</dcterms:modified>
</cp:coreProperties>
</file>