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2E75B6"/>
          <w:spacing w:val="120"/>
          <w:sz w:val="24"/>
          <w:szCs w:val="24"/>
        </w:rPr>
        <w:t xml:space="preserve">硬件设计基础系列</w:t>
      </w:r>
    </w:p>
    <w:p>
      <w:pPr>
        <w:spacing w:after="200" w:before="300"/>
        <w:jc w:val="center"/>
      </w:pPr>
      <w:r>
        <w:rPr>
          <w:b/>
          <w:bCs/>
          <w:color w:val="1F3864"/>
          <w:sz w:val="72"/>
          <w:szCs w:val="72"/>
        </w:rPr>
        <w:t xml:space="preserve">电阻选型要点</w:t>
      </w:r>
    </w:p>
    <w:p>
      <w:pPr>
        <w:pBdr>
          <w:bottom w:val="single" w:color="2E75B6" w:sz="12" w:space="8"/>
        </w:pBdr>
        <w:spacing w:after="120" w:before="0"/>
        <w:jc w:val="center"/>
      </w:pPr>
      <w:r>
        <w:rPr>
          <w:sz w:val="28"/>
          <w:szCs w:val="28"/>
        </w:rPr>
        <w:t xml:space="preserve"> </w:t>
      </w:r>
    </w:p>
    <w:p>
      <w:pPr>
        <w:spacing w:after="0" w:before="200"/>
        <w:jc w:val="center"/>
      </w:pPr>
      <w:r>
        <w:rPr>
          <w:color w:val="404040"/>
          <w:sz w:val="30"/>
          <w:szCs w:val="30"/>
        </w:rPr>
        <w:t xml:space="preserve">技术手册（通用硬件设计）</w:t>
      </w:r>
    </w:p>
    <w:p>
      <w:pPr>
        <w:spacing w:after="60" w:before="1600"/>
        <w:jc w:val="center"/>
      </w:pPr>
      <w:r>
        <w:rPr>
          <w:color w:val="595959"/>
          <w:sz w:val="22"/>
          <w:szCs w:val="22"/>
        </w:rPr>
        <w:t xml:space="preserve">适用于原理图设计、BOM 编制、器件选型与设计评审</w:t>
      </w:r>
    </w:p>
    <w:p>
      <w:pPr>
        <w:spacing w:after="40" w:before="40"/>
        <w:jc w:val="center"/>
      </w:pPr>
      <w:r>
        <w:rPr>
          <w:color w:val="808080"/>
          <w:sz w:val="20"/>
          <w:szCs w:val="20"/>
        </w:rPr>
        <w:t xml:space="preserve">涵盖：类型对比 · 参数详解 · 功率降额 · 温漂匹配 · 可靠性 · 检查清单</w:t>
      </w:r>
    </w:p>
    <w:p>
      <w:pPr>
        <w:spacing w:after="0" w:before="2400"/>
        <w:jc w:val="center"/>
      </w:pPr>
      <w:r>
        <w:rPr>
          <w:color w:val="404040"/>
          <w:sz w:val="20"/>
          <w:szCs w:val="20"/>
        </w:rPr>
        <w:t xml:space="preserve">版本 V1.0</w:t>
      </w:r>
    </w:p>
    <w:p>
      <w:pPr>
        <w:spacing w:after="0" w:before="40"/>
        <w:jc w:val="center"/>
      </w:pPr>
      <w:r>
        <w:rPr>
          <w:color w:val="404040"/>
          <w:sz w:val="20"/>
          <w:szCs w:val="20"/>
        </w:rPr>
        <w:t xml:space="preserve">2026 年 10 月</w:t>
      </w:r>
    </w:p>
    <w:p>
      <w:r>
        <w:br w:type="page"/>
      </w:r>
    </w:p>
    <w:p>
      <w:pPr>
        <w:sectPr>
          <w:pgSz w:w="12240" w:h="15840" w:orient="portrait"/>
          <w:pgMar w:top="1300" w:right="1440" w:bottom="13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  录</w:t>
      </w:r>
    </w:p>
    <w:p>
      <w:pPr>
        <w:tabs>
          <w:tab w:val="right" w:pos="9360" w:leader="dot"/>
        </w:tabs>
        <w:spacing w:after="40" w:before="130"/>
      </w:pPr>
      <w:hyperlink w:history="1" w:anchor="toc1">
        <w:r>
          <w:rPr>
            <w:b/>
            <w:bCs/>
            <w:color w:val="1F3864"/>
            <w:sz w:val="22"/>
            <w:szCs w:val="22"/>
          </w:rPr>
          <w:t xml:space="preserve">第 1 章  电阻选型总览</w:t>
        </w:r>
      </w:hyperlink>
      <w:r>
        <w:rPr>
          <w:color w:val="808080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2">
        <w:r>
          <w:rPr>
            <w:b w:val="false"/>
            <w:bCs w:val="false"/>
            <w:color w:val="404040"/>
            <w:sz w:val="20"/>
            <w:szCs w:val="20"/>
          </w:rPr>
          <w:t xml:space="preserve">1.1 为什么电阻选型需要系统方法</w:t>
        </w:r>
      </w:hyperlink>
      <w:r>
        <w:rPr>
          <w:color w:val="808080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">
        <w:r>
          <w:rPr>
            <w:b w:val="false"/>
            <w:bCs w:val="false"/>
            <w:color w:val="404040"/>
            <w:sz w:val="20"/>
            <w:szCs w:val="20"/>
          </w:rPr>
          <w:t xml:space="preserve">1.2 电阻的功能分类</w:t>
        </w:r>
      </w:hyperlink>
      <w:r>
        <w:rPr>
          <w:color w:val="808080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4">
        <w:r>
          <w:rPr>
            <w:b w:val="false"/>
            <w:bCs w:val="false"/>
            <w:color w:val="404040"/>
            <w:sz w:val="20"/>
            <w:szCs w:val="20"/>
          </w:rPr>
          <w:t xml:space="preserve">1.3 选型六大维度</w:t>
        </w:r>
      </w:hyperlink>
      <w:r>
        <w:rPr>
          <w:color w:val="808080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5">
        <w:r>
          <w:rPr>
            <w:b w:val="false"/>
            <w:bCs w:val="false"/>
            <w:color w:val="404040"/>
            <w:sz w:val="20"/>
            <w:szCs w:val="20"/>
          </w:rPr>
          <w:t xml:space="preserve">1.4 选型流程速览</w:t>
        </w:r>
      </w:hyperlink>
      <w:r>
        <w:rPr>
          <w:color w:val="808080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40" w:before="130"/>
      </w:pPr>
      <w:hyperlink w:history="1" w:anchor="toc6">
        <w:r>
          <w:rPr>
            <w:b/>
            <w:bCs/>
            <w:color w:val="1F3864"/>
            <w:sz w:val="22"/>
            <w:szCs w:val="22"/>
          </w:rPr>
          <w:t xml:space="preserve">第 2 章  电阻类型与特性对比</w:t>
        </w:r>
      </w:hyperlink>
      <w:r>
        <w:rPr>
          <w:color w:val="808080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7">
        <w:r>
          <w:rPr>
            <w:b w:val="false"/>
            <w:bCs w:val="false"/>
            <w:color w:val="404040"/>
            <w:sz w:val="20"/>
            <w:szCs w:val="20"/>
          </w:rPr>
          <w:t xml:space="preserve">2.1 常见电阻类型对比</w:t>
        </w:r>
      </w:hyperlink>
      <w:r>
        <w:rPr>
          <w:color w:val="808080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8">
        <w:r>
          <w:rPr>
            <w:b w:val="false"/>
            <w:bCs w:val="false"/>
            <w:color w:val="404040"/>
            <w:sz w:val="20"/>
            <w:szCs w:val="20"/>
          </w:rPr>
          <w:t xml:space="preserve">2.2 厚膜电阻的特点与适用场合</w:t>
        </w:r>
      </w:hyperlink>
      <w:r>
        <w:rPr>
          <w:color w:val="808080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9">
        <w:r>
          <w:rPr>
            <w:b w:val="false"/>
            <w:bCs w:val="false"/>
            <w:color w:val="404040"/>
            <w:sz w:val="20"/>
            <w:szCs w:val="20"/>
          </w:rPr>
          <w:t xml:space="preserve">2.3 薄膜电阻的特点与适用场合</w:t>
        </w:r>
      </w:hyperlink>
      <w:r>
        <w:rPr>
          <w:color w:val="808080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10">
        <w:r>
          <w:rPr>
            <w:b w:val="false"/>
            <w:bCs w:val="false"/>
            <w:color w:val="404040"/>
            <w:sz w:val="20"/>
            <w:szCs w:val="20"/>
          </w:rPr>
          <w:t xml:space="preserve">2.4 合金电阻（金属箔/锰铜）的特点与适用场合</w:t>
        </w:r>
      </w:hyperlink>
      <w:r>
        <w:rPr>
          <w:color w:val="808080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11">
        <w:r>
          <w:rPr>
            <w:b w:val="false"/>
            <w:bCs w:val="false"/>
            <w:color w:val="404040"/>
            <w:sz w:val="20"/>
            <w:szCs w:val="20"/>
          </w:rPr>
          <w:t xml:space="preserve">2.5 绕线与水泥电阻的特点与适用场合</w:t>
        </w:r>
      </w:hyperlink>
      <w:r>
        <w:rPr>
          <w:color w:val="808080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12">
        <w:r>
          <w:rPr>
            <w:b w:val="false"/>
            <w:bCs w:val="false"/>
            <w:color w:val="404040"/>
            <w:sz w:val="20"/>
            <w:szCs w:val="20"/>
          </w:rPr>
          <w:t xml:space="preserve">2.6 特殊电阻类型</w:t>
        </w:r>
      </w:hyperlink>
      <w:r>
        <w:rPr>
          <w:color w:val="808080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40" w:before="130"/>
      </w:pPr>
      <w:hyperlink w:history="1" w:anchor="toc13">
        <w:r>
          <w:rPr>
            <w:b/>
            <w:bCs/>
            <w:color w:val="1F3864"/>
            <w:sz w:val="22"/>
            <w:szCs w:val="22"/>
          </w:rPr>
          <w:t xml:space="preserve">第 3 章  关键参数详解（上）：阻值、精度与温度特性</w:t>
        </w:r>
      </w:hyperlink>
      <w:r>
        <w:rPr>
          <w:color w:val="808080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14">
        <w:r>
          <w:rPr>
            <w:b w:val="false"/>
            <w:bCs w:val="false"/>
            <w:color w:val="404040"/>
            <w:sz w:val="20"/>
            <w:szCs w:val="20"/>
          </w:rPr>
          <w:t xml:space="preserve">3.1 标称阻值与 E 系列</w:t>
        </w:r>
      </w:hyperlink>
      <w:r>
        <w:rPr>
          <w:color w:val="808080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15">
        <w:r>
          <w:rPr>
            <w:b w:val="false"/>
            <w:bCs w:val="false"/>
            <w:color w:val="404040"/>
            <w:sz w:val="20"/>
            <w:szCs w:val="20"/>
          </w:rPr>
          <w:t xml:space="preserve">3.2 阻值容差与误差预算</w:t>
        </w:r>
      </w:hyperlink>
      <w:r>
        <w:rPr>
          <w:color w:val="808080"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16">
        <w:r>
          <w:rPr>
            <w:b w:val="false"/>
            <w:bCs w:val="false"/>
            <w:color w:val="404040"/>
            <w:sz w:val="20"/>
            <w:szCs w:val="20"/>
          </w:rPr>
          <w:t xml:space="preserve">3.3 温度系数（TCR）</w:t>
        </w:r>
      </w:hyperlink>
      <w:r>
        <w:rPr>
          <w:color w:val="808080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17">
        <w:r>
          <w:rPr>
            <w:b w:val="false"/>
            <w:bCs w:val="false"/>
            <w:color w:val="404040"/>
            <w:sz w:val="20"/>
            <w:szCs w:val="20"/>
          </w:rPr>
          <w:t xml:space="preserve">3.4 实际选型中的精度决策</w:t>
        </w:r>
      </w:hyperlink>
      <w:r>
        <w:rPr>
          <w:color w:val="808080"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40" w:before="130"/>
      </w:pPr>
      <w:hyperlink w:history="1" w:anchor="toc18">
        <w:r>
          <w:rPr>
            <w:b/>
            <w:bCs/>
            <w:color w:val="1F3864"/>
            <w:sz w:val="22"/>
            <w:szCs w:val="22"/>
          </w:rPr>
          <w:t xml:space="preserve">第 4 章  关键参数详解（中）：功率、电压与浪涌</w:t>
        </w:r>
      </w:hyperlink>
      <w:r>
        <w:rPr>
          <w:color w:val="808080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19">
        <w:r>
          <w:rPr>
            <w:b w:val="false"/>
            <w:bCs w:val="false"/>
            <w:color w:val="404040"/>
            <w:sz w:val="20"/>
            <w:szCs w:val="20"/>
          </w:rPr>
          <w:t xml:space="preserve">4.1 额定功率与降额</w:t>
        </w:r>
      </w:hyperlink>
      <w:r>
        <w:rPr>
          <w:color w:val="808080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20">
        <w:r>
          <w:rPr>
            <w:b w:val="false"/>
            <w:bCs w:val="false"/>
            <w:color w:val="404040"/>
            <w:sz w:val="20"/>
            <w:szCs w:val="20"/>
          </w:rPr>
          <w:t xml:space="preserve">4.2 功耗计算</w:t>
        </w:r>
      </w:hyperlink>
      <w:r>
        <w:rPr>
          <w:color w:val="808080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21">
        <w:r>
          <w:rPr>
            <w:b w:val="false"/>
            <w:bCs w:val="false"/>
            <w:color w:val="404040"/>
            <w:sz w:val="20"/>
            <w:szCs w:val="20"/>
          </w:rPr>
          <w:t xml:space="preserve">4.3 最大工作电压</w:t>
        </w:r>
      </w:hyperlink>
      <w:r>
        <w:rPr>
          <w:color w:val="808080"/>
          <w:sz w:val="20"/>
          <w:szCs w:val="20"/>
        </w:rPr>
        <w:t xml:space="preserve">	13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22">
        <w:r>
          <w:rPr>
            <w:b w:val="false"/>
            <w:bCs w:val="false"/>
            <w:color w:val="404040"/>
            <w:sz w:val="20"/>
            <w:szCs w:val="20"/>
          </w:rPr>
          <w:t xml:space="preserve">4.4 浪涌与脉冲承受</w:t>
        </w:r>
      </w:hyperlink>
      <w:r>
        <w:rPr>
          <w:color w:val="808080"/>
          <w:sz w:val="20"/>
          <w:szCs w:val="20"/>
        </w:rPr>
        <w:t xml:space="preserve">	13</w:t>
      </w:r>
    </w:p>
    <w:p>
      <w:pPr>
        <w:tabs>
          <w:tab w:val="right" w:pos="9360" w:leader="dot"/>
        </w:tabs>
        <w:spacing w:after="40" w:before="130"/>
      </w:pPr>
      <w:hyperlink w:history="1" w:anchor="toc23">
        <w:r>
          <w:rPr>
            <w:b/>
            <w:bCs/>
            <w:color w:val="1F3864"/>
            <w:sz w:val="22"/>
            <w:szCs w:val="22"/>
          </w:rPr>
          <w:t xml:space="preserve">第 5 章  关键参数详解（下）：噪声、稳定度与寄生效应</w:t>
        </w:r>
      </w:hyperlink>
      <w:r>
        <w:rPr>
          <w:color w:val="808080"/>
          <w:sz w:val="20"/>
          <w:szCs w:val="20"/>
        </w:rPr>
        <w:t xml:space="preserve">	14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24">
        <w:r>
          <w:rPr>
            <w:b w:val="false"/>
            <w:bCs w:val="false"/>
            <w:color w:val="404040"/>
            <w:sz w:val="20"/>
            <w:szCs w:val="20"/>
          </w:rPr>
          <w:t xml:space="preserve">5.1 噪声特性</w:t>
        </w:r>
      </w:hyperlink>
      <w:r>
        <w:rPr>
          <w:color w:val="808080"/>
          <w:sz w:val="20"/>
          <w:szCs w:val="20"/>
        </w:rPr>
        <w:t xml:space="preserve">	14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25">
        <w:r>
          <w:rPr>
            <w:b w:val="false"/>
            <w:bCs w:val="false"/>
            <w:color w:val="404040"/>
            <w:sz w:val="20"/>
            <w:szCs w:val="20"/>
          </w:rPr>
          <w:t xml:space="preserve">5.2 长期稳定度与老化</w:t>
        </w:r>
      </w:hyperlink>
      <w:r>
        <w:rPr>
          <w:color w:val="808080"/>
          <w:sz w:val="20"/>
          <w:szCs w:val="20"/>
        </w:rPr>
        <w:t xml:space="preserve">	15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26">
        <w:r>
          <w:rPr>
            <w:b w:val="false"/>
            <w:bCs w:val="false"/>
            <w:color w:val="404040"/>
            <w:sz w:val="20"/>
            <w:szCs w:val="20"/>
          </w:rPr>
          <w:t xml:space="preserve">5.3 焊接与机械应力</w:t>
        </w:r>
      </w:hyperlink>
      <w:r>
        <w:rPr>
          <w:color w:val="808080"/>
          <w:sz w:val="20"/>
          <w:szCs w:val="20"/>
        </w:rPr>
        <w:t xml:space="preserve">	15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27">
        <w:r>
          <w:rPr>
            <w:b w:val="false"/>
            <w:bCs w:val="false"/>
            <w:color w:val="404040"/>
            <w:sz w:val="20"/>
            <w:szCs w:val="20"/>
          </w:rPr>
          <w:t xml:space="preserve">5.4 寄生电感与电容</w:t>
        </w:r>
      </w:hyperlink>
      <w:r>
        <w:rPr>
          <w:color w:val="808080"/>
          <w:sz w:val="20"/>
          <w:szCs w:val="20"/>
        </w:rPr>
        <w:t xml:space="preserve">	15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28">
        <w:r>
          <w:rPr>
            <w:b w:val="false"/>
            <w:bCs w:val="false"/>
            <w:color w:val="404040"/>
            <w:sz w:val="20"/>
            <w:szCs w:val="20"/>
          </w:rPr>
          <w:t xml:space="preserve">5.5 匹配与跟踪</w:t>
        </w:r>
      </w:hyperlink>
      <w:r>
        <w:rPr>
          <w:color w:val="808080"/>
          <w:sz w:val="20"/>
          <w:szCs w:val="20"/>
        </w:rPr>
        <w:t xml:space="preserve">	16</w:t>
      </w:r>
    </w:p>
    <w:p>
      <w:pPr>
        <w:tabs>
          <w:tab w:val="right" w:pos="9360" w:leader="dot"/>
        </w:tabs>
        <w:spacing w:after="40" w:before="130"/>
      </w:pPr>
      <w:hyperlink w:history="1" w:anchor="toc29">
        <w:r>
          <w:rPr>
            <w:b/>
            <w:bCs/>
            <w:color w:val="1F3864"/>
            <w:sz w:val="22"/>
            <w:szCs w:val="22"/>
          </w:rPr>
          <w:t xml:space="preserve">第 6 章  封装、尺寸与安装</w:t>
        </w:r>
      </w:hyperlink>
      <w:r>
        <w:rPr>
          <w:color w:val="808080"/>
          <w:sz w:val="20"/>
          <w:szCs w:val="20"/>
        </w:rPr>
        <w:t xml:space="preserve">	17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0">
        <w:r>
          <w:rPr>
            <w:b w:val="false"/>
            <w:bCs w:val="false"/>
            <w:color w:val="404040"/>
            <w:sz w:val="20"/>
            <w:szCs w:val="20"/>
          </w:rPr>
          <w:t xml:space="preserve">6.1 常见封装尺寸</w:t>
        </w:r>
      </w:hyperlink>
      <w:r>
        <w:rPr>
          <w:color w:val="808080"/>
          <w:sz w:val="20"/>
          <w:szCs w:val="20"/>
        </w:rPr>
        <w:t xml:space="preserve">	17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1">
        <w:r>
          <w:rPr>
            <w:b w:val="false"/>
            <w:bCs w:val="false"/>
            <w:color w:val="404040"/>
            <w:sz w:val="20"/>
            <w:szCs w:val="20"/>
          </w:rPr>
          <w:t xml:space="preserve">6.2 封装与功率、散热的关系</w:t>
        </w:r>
      </w:hyperlink>
      <w:r>
        <w:rPr>
          <w:color w:val="808080"/>
          <w:sz w:val="20"/>
          <w:szCs w:val="20"/>
        </w:rPr>
        <w:t xml:space="preserve">	17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2">
        <w:r>
          <w:rPr>
            <w:b w:val="false"/>
            <w:bCs w:val="false"/>
            <w:color w:val="404040"/>
            <w:sz w:val="20"/>
            <w:szCs w:val="20"/>
          </w:rPr>
          <w:t xml:space="preserve">6.3 类型与封装的匹配</w:t>
        </w:r>
      </w:hyperlink>
      <w:r>
        <w:rPr>
          <w:color w:val="808080"/>
          <w:sz w:val="20"/>
          <w:szCs w:val="20"/>
        </w:rPr>
        <w:t xml:space="preserve">	17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3">
        <w:r>
          <w:rPr>
            <w:b w:val="false"/>
            <w:bCs w:val="false"/>
            <w:color w:val="404040"/>
            <w:sz w:val="20"/>
            <w:szCs w:val="20"/>
          </w:rPr>
          <w:t xml:space="preserve">6.4 常见安装与布局问题</w:t>
        </w:r>
      </w:hyperlink>
      <w:r>
        <w:rPr>
          <w:color w:val="808080"/>
          <w:sz w:val="20"/>
          <w:szCs w:val="20"/>
        </w:rPr>
        <w:t xml:space="preserve">	18</w:t>
      </w:r>
    </w:p>
    <w:p>
      <w:pPr>
        <w:tabs>
          <w:tab w:val="right" w:pos="9360" w:leader="dot"/>
        </w:tabs>
        <w:spacing w:after="40" w:before="130"/>
      </w:pPr>
      <w:hyperlink w:history="1" w:anchor="toc34">
        <w:r>
          <w:rPr>
            <w:b/>
            <w:bCs/>
            <w:color w:val="1F3864"/>
            <w:sz w:val="22"/>
            <w:szCs w:val="22"/>
          </w:rPr>
          <w:t xml:space="preserve">第 7 章  典型应用场景的选型要点</w:t>
        </w:r>
      </w:hyperlink>
      <w:r>
        <w:rPr>
          <w:color w:val="808080"/>
          <w:sz w:val="20"/>
          <w:szCs w:val="20"/>
        </w:rPr>
        <w:t xml:space="preserve">	18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5">
        <w:r>
          <w:rPr>
            <w:b w:val="false"/>
            <w:bCs w:val="false"/>
            <w:color w:val="404040"/>
            <w:sz w:val="20"/>
            <w:szCs w:val="20"/>
          </w:rPr>
          <w:t xml:space="preserve">7.1 分压网络</w:t>
        </w:r>
      </w:hyperlink>
      <w:r>
        <w:rPr>
          <w:color w:val="808080"/>
          <w:sz w:val="20"/>
          <w:szCs w:val="20"/>
        </w:rPr>
        <w:t xml:space="preserve">	18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6">
        <w:r>
          <w:rPr>
            <w:b w:val="false"/>
            <w:bCs w:val="false"/>
            <w:color w:val="404040"/>
            <w:sz w:val="20"/>
            <w:szCs w:val="20"/>
          </w:rPr>
          <w:t xml:space="preserve">7.2 LED 限流电阻</w:t>
        </w:r>
      </w:hyperlink>
      <w:r>
        <w:rPr>
          <w:color w:val="808080"/>
          <w:sz w:val="20"/>
          <w:szCs w:val="20"/>
        </w:rPr>
        <w:t xml:space="preserve">	19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7">
        <w:r>
          <w:rPr>
            <w:b w:val="false"/>
            <w:bCs w:val="false"/>
            <w:color w:val="404040"/>
            <w:sz w:val="20"/>
            <w:szCs w:val="20"/>
          </w:rPr>
          <w:t xml:space="preserve">7.3 上拉/下拉电阻</w:t>
        </w:r>
      </w:hyperlink>
      <w:r>
        <w:rPr>
          <w:color w:val="808080"/>
          <w:sz w:val="20"/>
          <w:szCs w:val="20"/>
        </w:rPr>
        <w:t xml:space="preserve">	19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8">
        <w:r>
          <w:rPr>
            <w:b w:val="false"/>
            <w:bCs w:val="false"/>
            <w:color w:val="404040"/>
            <w:sz w:val="20"/>
            <w:szCs w:val="20"/>
          </w:rPr>
          <w:t xml:space="preserve">7.4 采样电阻（电流检测）</w:t>
        </w:r>
      </w:hyperlink>
      <w:r>
        <w:rPr>
          <w:color w:val="808080"/>
          <w:sz w:val="20"/>
          <w:szCs w:val="20"/>
        </w:rPr>
        <w:t xml:space="preserve">	20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39">
        <w:r>
          <w:rPr>
            <w:b w:val="false"/>
            <w:bCs w:val="false"/>
            <w:color w:val="404040"/>
            <w:sz w:val="20"/>
            <w:szCs w:val="20"/>
          </w:rPr>
          <w:t xml:space="preserve">7.5 上电浪涌抑制与泄放</w:t>
        </w:r>
      </w:hyperlink>
      <w:r>
        <w:rPr>
          <w:color w:val="808080"/>
          <w:sz w:val="20"/>
          <w:szCs w:val="20"/>
        </w:rPr>
        <w:t xml:space="preserve">	20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40">
        <w:r>
          <w:rPr>
            <w:b w:val="false"/>
            <w:bCs w:val="false"/>
            <w:color w:val="404040"/>
            <w:sz w:val="20"/>
            <w:szCs w:val="20"/>
          </w:rPr>
          <w:t xml:space="preserve">7.6 高速信号与终端匹配</w:t>
        </w:r>
      </w:hyperlink>
      <w:r>
        <w:rPr>
          <w:color w:val="808080"/>
          <w:sz w:val="20"/>
          <w:szCs w:val="20"/>
        </w:rPr>
        <w:t xml:space="preserve">	20</w:t>
      </w:r>
    </w:p>
    <w:p>
      <w:pPr>
        <w:tabs>
          <w:tab w:val="right" w:pos="9360" w:leader="dot"/>
        </w:tabs>
        <w:spacing w:after="40" w:before="130"/>
      </w:pPr>
      <w:hyperlink w:history="1" w:anchor="toc41">
        <w:r>
          <w:rPr>
            <w:b/>
            <w:bCs/>
            <w:color w:val="1F3864"/>
            <w:sz w:val="22"/>
            <w:szCs w:val="22"/>
          </w:rPr>
          <w:t xml:space="preserve">第 8 章  可靠性与环境适应性</w:t>
        </w:r>
      </w:hyperlink>
      <w:r>
        <w:rPr>
          <w:color w:val="808080"/>
          <w:sz w:val="20"/>
          <w:szCs w:val="20"/>
        </w:rPr>
        <w:t xml:space="preserve">	22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42">
        <w:r>
          <w:rPr>
            <w:b w:val="false"/>
            <w:bCs w:val="false"/>
            <w:color w:val="404040"/>
            <w:sz w:val="20"/>
            <w:szCs w:val="20"/>
          </w:rPr>
          <w:t xml:space="preserve">8.1 电阻的失效模式与机理</w:t>
        </w:r>
      </w:hyperlink>
      <w:r>
        <w:rPr>
          <w:color w:val="808080"/>
          <w:sz w:val="20"/>
          <w:szCs w:val="20"/>
        </w:rPr>
        <w:t xml:space="preserve">	22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43">
        <w:r>
          <w:rPr>
            <w:b w:val="false"/>
            <w:bCs w:val="false"/>
            <w:color w:val="404040"/>
            <w:sz w:val="20"/>
            <w:szCs w:val="20"/>
          </w:rPr>
          <w:t xml:space="preserve">8.2 降额与寿命</w:t>
        </w:r>
      </w:hyperlink>
      <w:r>
        <w:rPr>
          <w:color w:val="808080"/>
          <w:sz w:val="20"/>
          <w:szCs w:val="20"/>
        </w:rPr>
        <w:t xml:space="preserve">	22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44">
        <w:r>
          <w:rPr>
            <w:b w:val="false"/>
            <w:bCs w:val="false"/>
            <w:color w:val="404040"/>
            <w:sz w:val="20"/>
            <w:szCs w:val="20"/>
          </w:rPr>
          <w:t xml:space="preserve">8.3 环境因素</w:t>
        </w:r>
      </w:hyperlink>
      <w:r>
        <w:rPr>
          <w:color w:val="808080"/>
          <w:sz w:val="20"/>
          <w:szCs w:val="20"/>
        </w:rPr>
        <w:t xml:space="preserve">	22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45">
        <w:r>
          <w:rPr>
            <w:b w:val="false"/>
            <w:bCs w:val="false"/>
            <w:color w:val="404040"/>
            <w:sz w:val="20"/>
            <w:szCs w:val="20"/>
          </w:rPr>
          <w:t xml:space="preserve">8.4 车规与高可靠性要求</w:t>
        </w:r>
      </w:hyperlink>
      <w:r>
        <w:rPr>
          <w:color w:val="808080"/>
          <w:sz w:val="20"/>
          <w:szCs w:val="20"/>
        </w:rPr>
        <w:t xml:space="preserve">	23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46">
        <w:r>
          <w:rPr>
            <w:b w:val="false"/>
            <w:bCs w:val="false"/>
            <w:color w:val="404040"/>
            <w:sz w:val="20"/>
            <w:szCs w:val="20"/>
          </w:rPr>
          <w:t xml:space="preserve">8.5 提升可靠性的设计措施</w:t>
        </w:r>
      </w:hyperlink>
      <w:r>
        <w:rPr>
          <w:color w:val="808080"/>
          <w:sz w:val="20"/>
          <w:szCs w:val="20"/>
        </w:rPr>
        <w:t xml:space="preserve">	23</w:t>
      </w:r>
    </w:p>
    <w:p>
      <w:pPr>
        <w:tabs>
          <w:tab w:val="right" w:pos="9360" w:leader="dot"/>
        </w:tabs>
        <w:spacing w:after="40" w:before="130"/>
      </w:pPr>
      <w:hyperlink w:history="1" w:anchor="toc47">
        <w:r>
          <w:rPr>
            <w:b/>
            <w:bCs/>
            <w:color w:val="1F3864"/>
            <w:sz w:val="22"/>
            <w:szCs w:val="22"/>
          </w:rPr>
          <w:t xml:space="preserve">第 9 章  选型流程与决策方法</w:t>
        </w:r>
      </w:hyperlink>
      <w:r>
        <w:rPr>
          <w:color w:val="808080"/>
          <w:sz w:val="20"/>
          <w:szCs w:val="20"/>
        </w:rPr>
        <w:t xml:space="preserve">	24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48">
        <w:r>
          <w:rPr>
            <w:b w:val="false"/>
            <w:bCs w:val="false"/>
            <w:color w:val="404040"/>
            <w:sz w:val="20"/>
            <w:szCs w:val="20"/>
          </w:rPr>
          <w:t xml:space="preserve">9.1 完整选型流程</w:t>
        </w:r>
      </w:hyperlink>
      <w:r>
        <w:rPr>
          <w:color w:val="808080"/>
          <w:sz w:val="20"/>
          <w:szCs w:val="20"/>
        </w:rPr>
        <w:t xml:space="preserve">	24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49">
        <w:r>
          <w:rPr>
            <w:b w:val="false"/>
            <w:bCs w:val="false"/>
            <w:color w:val="404040"/>
            <w:sz w:val="20"/>
            <w:szCs w:val="20"/>
          </w:rPr>
          <w:t xml:space="preserve">9.2 关键参数优先级判断</w:t>
        </w:r>
      </w:hyperlink>
      <w:r>
        <w:rPr>
          <w:color w:val="808080"/>
          <w:sz w:val="20"/>
          <w:szCs w:val="20"/>
        </w:rPr>
        <w:t xml:space="preserve">	24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50">
        <w:r>
          <w:rPr>
            <w:b w:val="false"/>
            <w:bCs w:val="false"/>
            <w:color w:val="404040"/>
            <w:sz w:val="20"/>
            <w:szCs w:val="20"/>
          </w:rPr>
          <w:t xml:space="preserve">9.3 常见选型误区</w:t>
        </w:r>
      </w:hyperlink>
      <w:r>
        <w:rPr>
          <w:color w:val="808080"/>
          <w:sz w:val="20"/>
          <w:szCs w:val="20"/>
        </w:rPr>
        <w:t xml:space="preserve">	24</w:t>
      </w:r>
    </w:p>
    <w:p>
      <w:pPr>
        <w:tabs>
          <w:tab w:val="right" w:pos="9360" w:leader="dot"/>
        </w:tabs>
        <w:spacing w:after="40" w:before="130"/>
      </w:pPr>
      <w:hyperlink w:history="1" w:anchor="toc51">
        <w:r>
          <w:rPr>
            <w:b/>
            <w:bCs/>
            <w:color w:val="1F3864"/>
            <w:sz w:val="22"/>
            <w:szCs w:val="22"/>
          </w:rPr>
          <w:t xml:space="preserve">第 10 章  可制造性、成本与供应链</w:t>
        </w:r>
      </w:hyperlink>
      <w:r>
        <w:rPr>
          <w:color w:val="808080"/>
          <w:sz w:val="20"/>
          <w:szCs w:val="20"/>
        </w:rPr>
        <w:t xml:space="preserve">	25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52">
        <w:r>
          <w:rPr>
            <w:b w:val="false"/>
            <w:bCs w:val="false"/>
            <w:color w:val="404040"/>
            <w:sz w:val="20"/>
            <w:szCs w:val="20"/>
          </w:rPr>
          <w:t xml:space="preserve">10.1 可制造性（DFM）</w:t>
        </w:r>
      </w:hyperlink>
      <w:r>
        <w:rPr>
          <w:color w:val="808080"/>
          <w:sz w:val="20"/>
          <w:szCs w:val="20"/>
        </w:rPr>
        <w:t xml:space="preserve">	25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53">
        <w:r>
          <w:rPr>
            <w:b w:val="false"/>
            <w:bCs w:val="false"/>
            <w:color w:val="404040"/>
            <w:sz w:val="20"/>
            <w:szCs w:val="20"/>
          </w:rPr>
          <w:t xml:space="preserve">10.2 成本构成与优化</w:t>
        </w:r>
      </w:hyperlink>
      <w:r>
        <w:rPr>
          <w:color w:val="808080"/>
          <w:sz w:val="20"/>
          <w:szCs w:val="20"/>
        </w:rPr>
        <w:t xml:space="preserve">	25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54">
        <w:r>
          <w:rPr>
            <w:b w:val="false"/>
            <w:bCs w:val="false"/>
            <w:color w:val="404040"/>
            <w:sz w:val="20"/>
            <w:szCs w:val="20"/>
          </w:rPr>
          <w:t xml:space="preserve">10.3 料号管理与二供</w:t>
        </w:r>
      </w:hyperlink>
      <w:r>
        <w:rPr>
          <w:color w:val="808080"/>
          <w:sz w:val="20"/>
          <w:szCs w:val="20"/>
        </w:rPr>
        <w:t xml:space="preserve">	26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55">
        <w:r>
          <w:rPr>
            <w:b w:val="false"/>
            <w:bCs w:val="false"/>
            <w:color w:val="404040"/>
            <w:sz w:val="20"/>
            <w:szCs w:val="20"/>
          </w:rPr>
          <w:t xml:space="preserve">10.4 生命周期与技术趋势</w:t>
        </w:r>
      </w:hyperlink>
      <w:r>
        <w:rPr>
          <w:color w:val="808080"/>
          <w:sz w:val="20"/>
          <w:szCs w:val="20"/>
        </w:rPr>
        <w:t xml:space="preserve">	26</w:t>
      </w:r>
    </w:p>
    <w:p>
      <w:pPr>
        <w:tabs>
          <w:tab w:val="right" w:pos="9360" w:leader="dot"/>
        </w:tabs>
        <w:spacing w:after="40" w:before="130"/>
      </w:pPr>
      <w:hyperlink w:history="1" w:anchor="toc56">
        <w:r>
          <w:rPr>
            <w:b/>
            <w:bCs/>
            <w:color w:val="1F3864"/>
            <w:sz w:val="22"/>
            <w:szCs w:val="22"/>
          </w:rPr>
          <w:t xml:space="preserve">第 11 章  选型检查清单</w:t>
        </w:r>
      </w:hyperlink>
      <w:r>
        <w:rPr>
          <w:color w:val="808080"/>
          <w:sz w:val="20"/>
          <w:szCs w:val="20"/>
        </w:rPr>
        <w:t xml:space="preserve">	27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57">
        <w:r>
          <w:rPr>
            <w:b w:val="false"/>
            <w:bCs w:val="false"/>
            <w:color w:val="404040"/>
            <w:sz w:val="20"/>
            <w:szCs w:val="20"/>
          </w:rPr>
          <w:t xml:space="preserve">11.1 通用检查清单</w:t>
        </w:r>
      </w:hyperlink>
      <w:r>
        <w:rPr>
          <w:color w:val="808080"/>
          <w:sz w:val="20"/>
          <w:szCs w:val="20"/>
        </w:rPr>
        <w:t xml:space="preserve">	27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58">
        <w:r>
          <w:rPr>
            <w:b w:val="false"/>
            <w:bCs w:val="false"/>
            <w:color w:val="404040"/>
            <w:sz w:val="20"/>
            <w:szCs w:val="20"/>
          </w:rPr>
          <w:t xml:space="preserve">11.2 快速判断表（按场景）</w:t>
        </w:r>
      </w:hyperlink>
      <w:r>
        <w:rPr>
          <w:color w:val="808080"/>
          <w:sz w:val="20"/>
          <w:szCs w:val="20"/>
        </w:rPr>
        <w:t xml:space="preserve">	27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59">
        <w:r>
          <w:rPr>
            <w:b w:val="false"/>
            <w:bCs w:val="false"/>
            <w:color w:val="404040"/>
            <w:sz w:val="20"/>
            <w:szCs w:val="20"/>
          </w:rPr>
          <w:t xml:space="preserve">11.3 设计评审关注点</w:t>
        </w:r>
      </w:hyperlink>
      <w:r>
        <w:rPr>
          <w:color w:val="808080"/>
          <w:sz w:val="20"/>
          <w:szCs w:val="20"/>
        </w:rPr>
        <w:t xml:space="preserve">	28</w:t>
      </w:r>
    </w:p>
    <w:p>
      <w:pPr>
        <w:tabs>
          <w:tab w:val="right" w:pos="9360" w:leader="dot"/>
        </w:tabs>
        <w:spacing w:after="40" w:before="130"/>
      </w:pPr>
      <w:hyperlink w:history="1" w:anchor="toc60">
        <w:r>
          <w:rPr>
            <w:b/>
            <w:bCs/>
            <w:color w:val="1F3864"/>
            <w:sz w:val="22"/>
            <w:szCs w:val="22"/>
          </w:rPr>
          <w:t xml:space="preserve">第 12 章  常见问题（FAQ）</w:t>
        </w:r>
      </w:hyperlink>
      <w:r>
        <w:rPr>
          <w:color w:val="808080"/>
          <w:sz w:val="20"/>
          <w:szCs w:val="20"/>
        </w:rPr>
        <w:t xml:space="preserve">	29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61">
        <w:r>
          <w:rPr>
            <w:b w:val="false"/>
            <w:bCs w:val="false"/>
            <w:color w:val="404040"/>
            <w:sz w:val="20"/>
            <w:szCs w:val="20"/>
          </w:rPr>
          <w:t xml:space="preserve">Q1：厚膜和薄膜到底怎么选？</w:t>
        </w:r>
      </w:hyperlink>
      <w:r>
        <w:rPr>
          <w:color w:val="808080"/>
          <w:sz w:val="20"/>
          <w:szCs w:val="20"/>
        </w:rPr>
        <w:t xml:space="preserve">	29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62">
        <w:r>
          <w:rPr>
            <w:b w:val="false"/>
            <w:bCs w:val="false"/>
            <w:color w:val="404040"/>
            <w:sz w:val="20"/>
            <w:szCs w:val="20"/>
          </w:rPr>
          <w:t xml:space="preserve">Q2：精度选 ±1% 还是 ±0.1%？</w:t>
        </w:r>
      </w:hyperlink>
      <w:r>
        <w:rPr>
          <w:color w:val="808080"/>
          <w:sz w:val="20"/>
          <w:szCs w:val="20"/>
        </w:rPr>
        <w:t xml:space="preserve">	29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63">
        <w:r>
          <w:rPr>
            <w:b w:val="false"/>
            <w:bCs w:val="false"/>
            <w:color w:val="404040"/>
            <w:sz w:val="20"/>
            <w:szCs w:val="20"/>
          </w:rPr>
          <w:t xml:space="preserve">Q3：怎么判断功率余量够不够？</w:t>
        </w:r>
      </w:hyperlink>
      <w:r>
        <w:rPr>
          <w:color w:val="808080"/>
          <w:sz w:val="20"/>
          <w:szCs w:val="20"/>
        </w:rPr>
        <w:t xml:space="preserve">	29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64">
        <w:r>
          <w:rPr>
            <w:b w:val="false"/>
            <w:bCs w:val="false"/>
            <w:color w:val="404040"/>
            <w:sz w:val="20"/>
            <w:szCs w:val="20"/>
          </w:rPr>
          <w:t xml:space="preserve">Q4：为什么采样电阻要选低温漂的？</w:t>
        </w:r>
      </w:hyperlink>
      <w:r>
        <w:rPr>
          <w:color w:val="808080"/>
          <w:sz w:val="20"/>
          <w:szCs w:val="20"/>
        </w:rPr>
        <w:t xml:space="preserve">	29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65">
        <w:r>
          <w:rPr>
            <w:b w:val="false"/>
            <w:bCs w:val="false"/>
            <w:color w:val="404040"/>
            <w:sz w:val="20"/>
            <w:szCs w:val="20"/>
          </w:rPr>
          <w:t xml:space="preserve">Q5：分压电阻为什么要成对选？</w:t>
        </w:r>
      </w:hyperlink>
      <w:r>
        <w:rPr>
          <w:color w:val="808080"/>
          <w:sz w:val="20"/>
          <w:szCs w:val="20"/>
        </w:rPr>
        <w:t xml:space="preserve">	29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66">
        <w:r>
          <w:rPr>
            <w:b w:val="false"/>
            <w:bCs w:val="false"/>
            <w:color w:val="404040"/>
            <w:sz w:val="20"/>
            <w:szCs w:val="20"/>
          </w:rPr>
          <w:t xml:space="preserve">Q6：电阻能用串联或并联替代一颗吗？</w:t>
        </w:r>
      </w:hyperlink>
      <w:r>
        <w:rPr>
          <w:color w:val="808080"/>
          <w:sz w:val="20"/>
          <w:szCs w:val="20"/>
        </w:rPr>
        <w:t xml:space="preserve">	29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67">
        <w:r>
          <w:rPr>
            <w:b w:val="false"/>
            <w:bCs w:val="false"/>
            <w:color w:val="404040"/>
            <w:sz w:val="20"/>
            <w:szCs w:val="20"/>
          </w:rPr>
          <w:t xml:space="preserve">Q7：什么是抗硫化电阻，什么时候需要？</w:t>
        </w:r>
      </w:hyperlink>
      <w:r>
        <w:rPr>
          <w:color w:val="808080"/>
          <w:sz w:val="20"/>
          <w:szCs w:val="20"/>
        </w:rPr>
        <w:t xml:space="preserve">	29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68">
        <w:r>
          <w:rPr>
            <w:b w:val="false"/>
            <w:bCs w:val="false"/>
            <w:color w:val="404040"/>
            <w:sz w:val="20"/>
            <w:szCs w:val="20"/>
          </w:rPr>
          <w:t xml:space="preserve">Q8：金属箔电阻为什么贵？</w:t>
        </w:r>
      </w:hyperlink>
      <w:r>
        <w:rPr>
          <w:color w:val="808080"/>
          <w:sz w:val="20"/>
          <w:szCs w:val="20"/>
        </w:rPr>
        <w:t xml:space="preserve">	29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69">
        <w:r>
          <w:rPr>
            <w:b w:val="false"/>
            <w:bCs w:val="false"/>
            <w:color w:val="404040"/>
            <w:sz w:val="20"/>
            <w:szCs w:val="20"/>
          </w:rPr>
          <w:t xml:space="preserve">Q9：0201 封装能用吗？</w:t>
        </w:r>
      </w:hyperlink>
      <w:r>
        <w:rPr>
          <w:color w:val="808080"/>
          <w:sz w:val="20"/>
          <w:szCs w:val="20"/>
        </w:rPr>
        <w:t xml:space="preserve">	30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70">
        <w:r>
          <w:rPr>
            <w:b w:val="false"/>
            <w:bCs w:val="false"/>
            <w:color w:val="404040"/>
            <w:sz w:val="20"/>
            <w:szCs w:val="20"/>
          </w:rPr>
          <w:t xml:space="preserve">Q10：怎么避免贴片电阻开裂？</w:t>
        </w:r>
      </w:hyperlink>
      <w:r>
        <w:rPr>
          <w:color w:val="808080"/>
          <w:sz w:val="20"/>
          <w:szCs w:val="20"/>
        </w:rPr>
        <w:t xml:space="preserve">	30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71">
        <w:r>
          <w:rPr>
            <w:b w:val="false"/>
            <w:bCs w:val="false"/>
            <w:color w:val="404040"/>
            <w:sz w:val="20"/>
            <w:szCs w:val="20"/>
          </w:rPr>
          <w:t xml:space="preserve">Q11：如何评估长期可靠性？</w:t>
        </w:r>
      </w:hyperlink>
      <w:r>
        <w:rPr>
          <w:color w:val="808080"/>
          <w:sz w:val="20"/>
          <w:szCs w:val="20"/>
        </w:rPr>
        <w:t xml:space="preserve">	30</w:t>
      </w:r>
    </w:p>
    <w:p>
      <w:pPr>
        <w:tabs>
          <w:tab w:val="right" w:pos="9360" w:leader="dot"/>
        </w:tabs>
        <w:spacing w:after="20" w:before="20"/>
        <w:ind w:left="340"/>
      </w:pPr>
      <w:hyperlink w:history="1" w:anchor="toc72">
        <w:r>
          <w:rPr>
            <w:b w:val="false"/>
            <w:bCs w:val="false"/>
            <w:color w:val="404040"/>
            <w:sz w:val="20"/>
            <w:szCs w:val="20"/>
          </w:rPr>
          <w:t xml:space="preserve">Q12：为什么同一阻值不同封装价格差很多？</w:t>
        </w:r>
      </w:hyperlink>
      <w:r>
        <w:rPr>
          <w:color w:val="808080"/>
          <w:sz w:val="20"/>
          <w:szCs w:val="20"/>
        </w:rPr>
        <w:t xml:space="preserve">	30</w:t>
      </w:r>
    </w:p>
    <w:p>
      <w:pPr>
        <w:tabs>
          <w:tab w:val="right" w:pos="9360" w:leader="dot"/>
        </w:tabs>
        <w:spacing w:after="40" w:before="130"/>
      </w:pPr>
      <w:hyperlink w:history="1" w:anchor="toc73">
        <w:r>
          <w:rPr>
            <w:b/>
            <w:bCs/>
            <w:color w:val="1F3864"/>
            <w:sz w:val="22"/>
            <w:szCs w:val="22"/>
          </w:rPr>
          <w:t xml:space="preserve">附录 A  常用计算公式汇总</w:t>
        </w:r>
      </w:hyperlink>
      <w:r>
        <w:rPr>
          <w:color w:val="808080"/>
          <w:sz w:val="20"/>
          <w:szCs w:val="20"/>
        </w:rPr>
        <w:t xml:space="preserve">	31</w:t>
      </w:r>
    </w:p>
    <w:p>
      <w:pPr>
        <w:tabs>
          <w:tab w:val="right" w:pos="9360" w:leader="dot"/>
        </w:tabs>
        <w:spacing w:after="40" w:before="130"/>
      </w:pPr>
      <w:hyperlink w:history="1" w:anchor="toc74">
        <w:r>
          <w:rPr>
            <w:b/>
            <w:bCs/>
            <w:color w:val="1F3864"/>
            <w:sz w:val="22"/>
            <w:szCs w:val="22"/>
          </w:rPr>
          <w:t xml:space="preserve">附录 B  常见封装功率与耐压速查</w:t>
        </w:r>
      </w:hyperlink>
      <w:r>
        <w:rPr>
          <w:color w:val="808080"/>
          <w:sz w:val="20"/>
          <w:szCs w:val="20"/>
        </w:rPr>
        <w:t xml:space="preserve">	31</w:t>
      </w:r>
    </w:p>
    <w:p>
      <w:pPr>
        <w:tabs>
          <w:tab w:val="right" w:pos="9360" w:leader="dot"/>
        </w:tabs>
        <w:spacing w:after="40" w:before="130"/>
      </w:pPr>
      <w:hyperlink w:history="1" w:anchor="toc75">
        <w:r>
          <w:rPr>
            <w:b/>
            <w:bCs/>
            <w:color w:val="1F3864"/>
            <w:sz w:val="22"/>
            <w:szCs w:val="22"/>
          </w:rPr>
          <w:t xml:space="preserve">附录 C  常用 E24 / E96 数值表</w:t>
        </w:r>
      </w:hyperlink>
      <w:r>
        <w:rPr>
          <w:color w:val="808080"/>
          <w:sz w:val="20"/>
          <w:szCs w:val="20"/>
        </w:rPr>
        <w:t xml:space="preserve">	31</w:t>
      </w:r>
    </w:p>
    <w:p>
      <w:r>
        <w:br w:type="page"/>
      </w:r>
    </w:p>
    <w:p>
      <w:pPr>
        <w:pStyle w:val="Heading1"/>
      </w:pPr>
      <w:bookmarkStart w:name="toc1" w:id="1"/>
      <w:r>
        <w:t xml:space="preserve">第 1 章  电阻选型总览</w:t>
      </w:r>
      <w:bookmarkEnd w:id="1"/>
    </w:p>
    <w:p>
      <w:pPr>
        <w:spacing w:after="120" w:before="60" w:line="320"/>
      </w:pPr>
      <w:r>
        <w:t xml:space="preserve">电阻是电子电路中使用频率最高的元件，也是最容易被“随手选一个”的元件。实际上，一颗看似简单的电阻，其失效可能直接导致信号失真、精度漂移、系统功耗异常甚至整机热失效。本章先建立选型的整体框架，后续章节再逐项展开。</w:t>
      </w:r>
    </w:p>
    <w:p>
      <w:pPr>
        <w:pStyle w:val="Heading2"/>
      </w:pPr>
      <w:bookmarkStart w:name="toc2" w:id="2"/>
      <w:r>
        <w:t xml:space="preserve">1.1 为什么电阻选型需要系统方法</w:t>
      </w:r>
      <w:bookmarkEnd w:id="2"/>
    </w:p>
    <w:p>
      <w:pPr>
        <w:spacing w:after="120" w:before="60" w:line="320"/>
      </w:pPr>
      <w:r>
        <w:t xml:space="preserve">电阻的问题通常不是“选错型号”这么简单，而是选型时遗漏了某一个约束维度。工程上常见的事故模式包括：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b/>
          <w:bCs/>
        </w:rPr>
        <w:t xml:space="preserve">功率余量不足</w:t>
      </w:r>
      <w:r>
        <w:t xml:space="preserve">：实际功耗长期超过额定值，电阻本体持续高温，阻值漂移加速，最终开路。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b/>
          <w:bCs/>
        </w:rPr>
        <w:t xml:space="preserve">温漂被忽略</w:t>
      </w:r>
      <w:r>
        <w:t xml:space="preserve">：常温标定时精度很好，整机温度升高后采样误差超出规格。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b/>
          <w:bCs/>
        </w:rPr>
        <w:t xml:space="preserve">电压/浪涌超限</w:t>
      </w:r>
      <w:r>
        <w:t xml:space="preserve">：上电瞬间的浪涌电压超过电阻的最大工作电压，形成沿面闪络或膜层击穿。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b/>
          <w:bCs/>
        </w:rPr>
        <w:t xml:space="preserve">封装机械应力</w:t>
      </w:r>
      <w:r>
        <w:t xml:space="preserve">：大封装贴片电阻在板弯或温度循环下开裂，形成间歇性开路，最难排查。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rPr>
          <w:b/>
          <w:bCs/>
        </w:rPr>
        <w:t xml:space="preserve">精度选得过高或过低</w:t>
      </w:r>
      <w:r>
        <w:t xml:space="preserve">：过高造成成本浪费，过低使电路无法满足指标，二者都需要通过误差预算来界定。</w:t>
      </w:r>
    </w:p>
    <w:p>
      <w:pPr>
        <w:spacing w:after="120" w:before="60" w:line="320"/>
      </w:pPr>
      <w:r>
        <w:t xml:space="preserve">因此，电阻选型本质上是一套“先定功能、再定约束、后定型号”的流程，而不是在电商平台上按阻值筛选。</w:t>
      </w:r>
    </w:p>
    <w:p>
      <w:pPr>
        <w:pStyle w:val="Heading2"/>
      </w:pPr>
      <w:bookmarkStart w:name="toc3" w:id="3"/>
      <w:r>
        <w:t xml:space="preserve">1.2 电阻的功能分类</w:t>
      </w:r>
      <w:bookmarkEnd w:id="3"/>
    </w:p>
    <w:p>
      <w:pPr>
        <w:spacing w:after="120" w:before="60" w:line="320"/>
      </w:pPr>
      <w:r>
        <w:t xml:space="preserve">从电路功能出发，可以把电阻的使用场景归为以下几类。不同功能对应的选型关注点差异很大：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功能类别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典型位置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选型核心关注点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限流/分压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 限流、基准分压、偏置网络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精度、温漂、阻值匹配（比值一致性）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采样/检测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电流采样、电流环反馈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低温漂、低热电势、功率、四端子结构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上拉/下拉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数字接口、复位、使能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阻值合理区间、封装体积、成本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终端匹配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高速总线、差分链路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阻值精度、寄生电感/电容、频率特性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泄放/放电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母线泄放、电容放电、安规放电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耐压、浪涌功率、长期可靠性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保护/保险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熔断电阻、浪涌抑制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浪涌能量承受、开路失效模式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加热/负载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假负载、加热元件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功率、散热、长期老化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BF7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【经验】先问功能，再问参数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同一颗电阻放在“分压”位置和“采样”位置，选型逻辑完全不同。前者看比值和温漂匹配，后者看绝对温漂、功率和热电势。先把功能定位清楚，参数优先级自然就出来了。</w:t>
            </w:r>
          </w:p>
        </w:tc>
      </w:tr>
    </w:tbl>
    <w:p>
      <w:pPr>
        <w:pStyle w:val="Heading2"/>
      </w:pPr>
      <w:bookmarkStart w:name="toc4" w:id="4"/>
      <w:r>
        <w:t xml:space="preserve">1.3 选型六大维度</w:t>
      </w:r>
      <w:bookmarkEnd w:id="4"/>
    </w:p>
    <w:p>
      <w:pPr>
        <w:spacing w:after="120" w:before="60" w:line="320"/>
      </w:pPr>
      <w:r>
        <w:t xml:space="preserve">本书将选型约束归纳为六个维度，后续章节围绕这六个维度展开。任何一颗电阻的选型决策，都可以用这六项做一次完整检查：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关键问题</w:t>
            </w:r>
          </w:p>
        </w:tc>
        <w:tc>
          <w:tcPr>
            <w:tcW w:type="dxa" w:w="3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对应章节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阻值与精度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需要多大阻值？允许的初始误差是多少？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3 章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功率与温升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实际功耗多少？在最高环境温度下还剩多少余量？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4 章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温度特性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工作温区内阻值会漂移多少？是否影响指标？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5 章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电压与浪涌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稳态电压和瞬态浪涌分别是多少？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4、7 章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可靠性与环境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寿命、湿度、硫化、机械应力是否可控？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8 章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可制造性与成本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贴装、焊接、采购、供应链是否顺畅？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9、10 章</w:t>
            </w:r>
          </w:p>
        </w:tc>
      </w:tr>
    </w:tbl>
    <w:p>
      <w:pPr>
        <w:pStyle w:val="Heading2"/>
      </w:pPr>
      <w:bookmarkStart w:name="toc5" w:id="5"/>
      <w:r>
        <w:t xml:space="preserve">1.4 选型流程速览</w:t>
      </w:r>
      <w:bookmarkEnd w:id="5"/>
    </w:p>
    <w:p>
      <w:pPr>
        <w:spacing w:after="120" w:before="60" w:line="320"/>
      </w:pPr>
      <w:r>
        <w:t xml:space="preserve">推荐的工程流程如下，配合本书第 11 章的检查清单使用效果最佳：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明确电路功能与信号要求：确定电阻在电路中的作用、信号幅度、允许误差。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计算阻值与确定精度：由电路方程反推阻值，结合误差预算确定精度等级（见 3.4 节）。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计算功耗与温升余量：按最坏情况计算功耗，按降额准则确定额定功率（见 4.5 节）。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评估温度、电压、浪涌约束：确认温漂、最大工作电压、脉冲承受能力。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选择电阻类型与封装：薄膜/厚膜/合金/绕线，尺寸与封装形式。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确认可制造性与供应链：焊接工艺、共用料、二供、生命周期状态。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样机验证与量产复核：实测温升、精度、长期漂移，量产前再复核一次。</w:t>
      </w:r>
    </w:p>
    <w:p>
      <w:pPr>
        <w:pStyle w:val="Heading1"/>
      </w:pPr>
      <w:bookmarkStart w:name="toc6" w:id="6"/>
      <w:r>
        <w:t xml:space="preserve">第 2 章  电阻类型与特性对比</w:t>
      </w:r>
      <w:bookmarkEnd w:id="6"/>
    </w:p>
    <w:p>
      <w:pPr>
        <w:spacing w:after="120" w:before="60" w:line="320"/>
      </w:pPr>
      <w:r>
        <w:t xml:space="preserve">不同电阻类型的差异，本质来自“电阻材料”和“制造工艺”。理解了材料与工艺，就能预判它在温漂、噪声、功率、浪涌等维度的表现。</w:t>
      </w:r>
    </w:p>
    <w:p>
      <w:pPr>
        <w:pStyle w:val="Heading2"/>
      </w:pPr>
      <w:bookmarkStart w:name="toc7" w:id="7"/>
      <w:r>
        <w:t xml:space="preserve">2.1 常见电阻类型对比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1450"/>
        <w:gridCol w:w="1400"/>
        <w:gridCol w:w="1780"/>
        <w:gridCol w:w="1780"/>
      </w:tblGrid>
      <w:tr>
        <w:trPr>
          <w:tblHeader/>
        </w:trPr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45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精度范围</w:t>
            </w:r>
          </w:p>
        </w:tc>
        <w:tc>
          <w:tcPr>
            <w:tcW w:type="dxa" w:w="145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温漂 (ppm/℃)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典型功率</w:t>
            </w:r>
          </w:p>
        </w:tc>
        <w:tc>
          <w:tcPr>
            <w:tcW w:type="dxa" w:w="17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优势</w:t>
            </w:r>
          </w:p>
        </w:tc>
        <w:tc>
          <w:tcPr>
            <w:tcW w:type="dxa" w:w="17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局限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厚膜贴片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±0.5%~±5%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±100~±250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1/16W~1W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成本低、货期短、规格全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噪声大、温漂大、浪涌能力弱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薄膜贴片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±0.01%~±1%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±5~±50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1/16W~0.5W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精度高温漂小、噪声低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成本较高、功率小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金属膜（插件）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±0.1%~±1%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±15~±100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1/8W~2W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性能均衡、通用性强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体积大、寄生电感略高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碳膜（插件）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±2%~±10%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±200~±1000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1/8W~2W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极便宜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温漂差、噪声大，仅用于非关键场合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绕线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±0.01%~±1%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±2~±50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1W~数百 W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功率大、精度高、超低噪声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寄生电感大，高频不适用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合金/金属箔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±0.01%~±0.5%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±0.2~±25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0.5W~5W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超低温漂、低热电势、低电感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价格高、规格少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水泥/功率（插件）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±5%~±10%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±100~±350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2W~数十 W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功率大、耐浪涌、便宜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精度差、体积大、有电感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热敏/压敏（特殊）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有感温/感压特性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非线性，不可当普通电阻用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6"/>
              <w:left w:val="single" w:color="B85C00" w:sz="18"/>
              <w:bottom w:val="single" w:color="B85C00" w:sz="6"/>
              <w:right w:val="single" w:color="B85C00" w:sz="6"/>
            </w:tcBorders>
            <w:shd w:fill="FDF0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B85C00"/>
                <w:sz w:val="20"/>
                <w:szCs w:val="20"/>
              </w:rPr>
              <w:t xml:space="preserve">【注意】厚膜 ≠ 薄膜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采购和选型时最容易混淆的一对概念。厚膜是丝网印刷烧结，薄膜是真空溅射。同样 0603 封装、同样 10kΩ，二者的温漂可能相差 10 倍以上。BOM 里务必写清工艺类型，不要只写“贴片电阻”。</w:t>
            </w:r>
          </w:p>
        </w:tc>
      </w:tr>
    </w:tbl>
    <w:p>
      <w:pPr>
        <w:pStyle w:val="Heading2"/>
      </w:pPr>
      <w:bookmarkStart w:name="toc8" w:id="8"/>
      <w:r>
        <w:t xml:space="preserve">2.2 厚膜电阻的特点与适用场合</w:t>
      </w:r>
      <w:bookmarkEnd w:id="8"/>
    </w:p>
    <w:p>
      <w:pPr>
        <w:spacing w:after="120" w:before="60" w:line="320"/>
      </w:pPr>
      <w:r>
        <w:t xml:space="preserve">厚膜电阻（Thick Film）采用丝网印刷钌系氧化物浆料后高温烧结，膜层较厚。它是消费电子和一般数字电路的主力，覆盖了绝大多数非关键用途。</w:t>
      </w:r>
    </w:p>
    <w:p>
      <w:pPr>
        <w:pStyle w:val="Heading3"/>
      </w:pPr>
      <w:r>
        <w:t xml:space="preserve">主要特点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成本优势明显，单位价格在所有贴片类型中最低。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阻值范围宽广，从 0Ω（跳线）到数十 MΩ 均可提供。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温漂通常在 ±100~±250 ppm/℃，精密档可做到 ±50 ppm/℃。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噪声和电流非线性较明显，不适合高精度模拟前端。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脉冲承受能力较弱，易发生膜层局部烧蚀导致阻值永久偏移。</w:t>
      </w:r>
    </w:p>
    <w:p>
      <w:pPr>
        <w:pStyle w:val="Heading3"/>
      </w:pPr>
      <w:r>
        <w:t xml:space="preserve">适用场合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数字信号的上拉、下拉、串联阻尼电阻。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一般 LED 限流、指示电路。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对精度要求不高的分压、偏置网络。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非关键位置的负载与泄放（需核算功率）。</w:t>
      </w:r>
    </w:p>
    <w:p>
      <w:pPr>
        <w:pStyle w:val="Heading2"/>
      </w:pPr>
      <w:bookmarkStart w:name="toc9" w:id="9"/>
      <w:r>
        <w:t xml:space="preserve">2.3 薄膜电阻的特点与适用场合</w:t>
      </w:r>
      <w:bookmarkEnd w:id="9"/>
    </w:p>
    <w:p>
      <w:pPr>
        <w:spacing w:after="120" w:before="60" w:line="320"/>
      </w:pPr>
      <w:r>
        <w:t xml:space="preserve">薄膜电阻（Thin Film）采用真空溅射在陶瓷基板上形成镍铬（NiCr）等合金薄膜，再经光刻或激光调阻形成图形。膜层致密均匀，因而温漂和噪声表现远优于厚膜。</w:t>
      </w:r>
    </w:p>
    <w:p>
      <w:pPr>
        <w:pStyle w:val="Heading3"/>
      </w:pPr>
      <w:r>
        <w:t xml:space="preserve">主要特点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温漂可低至 ±5~±25 ppm/℃，精密型甚至更优。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初始精度可达 ±0.01%，适合精密分压与基准网络。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电流噪声低，长期稳定性好。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功率密度较低，典型不超过 0.5W（贴片）。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价格高于同规格厚膜，规格数量较少。</w:t>
      </w:r>
    </w:p>
    <w:p>
      <w:pPr>
        <w:pStyle w:val="Heading3"/>
      </w:pPr>
      <w:r>
        <w:t xml:space="preserve">适用场合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精密放大器、仪表放大器、ADC/DAC 参考网络。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高精度分压比网络与增益设定电阻。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对温漂敏感的温度补偿电路。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需要成对匹配的差分、桥式电路。</w:t>
      </w:r>
    </w:p>
    <w:p>
      <w:pPr>
        <w:pStyle w:val="Heading2"/>
      </w:pPr>
      <w:bookmarkStart w:name="toc10" w:id="10"/>
      <w:r>
        <w:t xml:space="preserve">2.4 合金电阻（金属箔/锰铜）的特点与适用场合</w:t>
      </w:r>
      <w:bookmarkEnd w:id="10"/>
    </w:p>
    <w:p>
      <w:pPr>
        <w:spacing w:after="120" w:before="60" w:line="320"/>
      </w:pPr>
      <w:r>
        <w:t xml:space="preserve">合金电阻使用锰铜、镍铬铝等合金材料，通过蚀刻或精密加工制成。它兼具超低温漂、低热电势和低寄生电感，是精密电流检测的首选。</w:t>
      </w:r>
    </w:p>
    <w:p>
      <w:pPr>
        <w:pStyle w:val="Heading3"/>
      </w:pPr>
      <w:r>
        <w:t xml:space="preserve">主要特点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温漂可低至 ±0.2 ppm/℃，接近理想的温度稳定性。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低热电势（EMF），避免温度梯度引起额外误差。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四端子（Kelvin）结构可消除引线与焊点的压降影响。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低寄生电感，适合高频电流检测。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成本显著高于普通电阻，规格以低阻值（mΩ 级）为主。</w:t>
      </w:r>
    </w:p>
    <w:p>
      <w:pPr>
        <w:pStyle w:val="Heading3"/>
      </w:pPr>
      <w:r>
        <w:t xml:space="preserve">适用场合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电机驱动、BMS、电源的电流采样。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大电流路径的精密检测（配合电流检测放大器）。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高精度电流环、能效计量。</w:t>
      </w:r>
    </w:p>
    <w:p>
      <w:pPr>
        <w:pStyle w:val="Heading2"/>
      </w:pPr>
      <w:bookmarkStart w:name="toc11" w:id="11"/>
      <w:r>
        <w:t xml:space="preserve">2.5 绕线与水泥电阻的特点与适用场合</w:t>
      </w:r>
      <w:bookmarkEnd w:id="11"/>
    </w:p>
    <w:p>
      <w:pPr>
        <w:spacing w:after="120" w:before="60" w:line="320"/>
      </w:pPr>
      <w:r>
        <w:t xml:space="preserve">绕线电阻（Wirewound）把合金丝绕制在陶瓷骨架上；水泥电阻（Cement）则是把绕线体封装在陶瓷/水泥外壳中。二者共同点是功率大、耐浪涌，共同局限是寄生电感大。</w:t>
      </w:r>
    </w:p>
    <w:p>
      <w:pPr>
        <w:pStyle w:val="Heading3"/>
      </w:pPr>
      <w:r>
        <w:t xml:space="preserve">主要特点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功率等级从 1W 到数百 W，散热能力突出。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耐浪涌和过载能力强，可承受短时大电流冲击。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精度和温漂可做得很好（精密绕线型）。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寄生电感明显，高频场合会引起相位失真和阻抗突变。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无感绕线（Ayrton-Perry 双线绕法）可缓解电感问题，但成本上升。</w:t>
      </w:r>
    </w:p>
    <w:p>
      <w:pPr>
        <w:pStyle w:val="Heading3"/>
      </w:pPr>
      <w:r>
        <w:t xml:space="preserve">适用场合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电源的功率泄放、假负载、启动限流。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变频器、电机的制动电阻。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中低频大功率电路。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需要高浪涌承受能力的保护电路。</w:t>
      </w:r>
    </w:p>
    <w:p>
      <w:pPr>
        <w:pStyle w:val="Heading2"/>
      </w:pPr>
      <w:bookmarkStart w:name="toc12" w:id="12"/>
      <w:r>
        <w:t xml:space="preserve">2.6 特殊电阻类型</w:t>
      </w:r>
      <w:bookmarkEnd w:id="12"/>
    </w:p>
    <w:p>
      <w:pPr>
        <w:pStyle w:val="Heading3"/>
      </w:pPr>
      <w:r>
        <w:t xml:space="preserve">热敏电阻（NTC / PTC）</w:t>
      </w:r>
    </w:p>
    <w:p>
      <w:pPr>
        <w:spacing w:after="120" w:before="60" w:line="320"/>
      </w:pPr>
      <w:r>
        <w:t xml:space="preserve">阻值随温度显著变化。NTC（负温度系数）常用于温度检测、浪涌抑制；PTC（正温度系数）常用于自恢复保护与恒温加热。注意其强非线性，不能作为普通电阻使用。</w:t>
      </w:r>
    </w:p>
    <w:p>
      <w:pPr>
        <w:pStyle w:val="Heading3"/>
      </w:pPr>
      <w:r>
        <w:t xml:space="preserve">压敏电阻（MOV）</w:t>
      </w:r>
    </w:p>
    <w:p>
      <w:pPr>
        <w:spacing w:after="120" w:before="60" w:line="320"/>
      </w:pPr>
      <w:r>
        <w:t xml:space="preserve">电压超过阈值后阻值急剧下降，用于吸收浪涌能量，保护后级电路。选型关注压敏电压、通流容量、能量耐受和老化衰减，不能替代保险丝使用。</w:t>
      </w:r>
    </w:p>
    <w:p>
      <w:pPr>
        <w:pStyle w:val="Heading3"/>
      </w:pPr>
      <w:r>
        <w:t xml:space="preserve">熔断电阻（Fusible Resistor）</w:t>
      </w:r>
    </w:p>
    <w:p>
      <w:pPr>
        <w:spacing w:after="120" w:before="60" w:line="320"/>
      </w:pPr>
      <w:r>
        <w:t xml:space="preserve">兼具限流与过流保护功能，在电流超限时以开路方式切断电路。适合需要兼顾成本与保护的小功率场合。</w:t>
      </w:r>
    </w:p>
    <w:p>
      <w:pPr>
        <w:pStyle w:val="Heading3"/>
      </w:pPr>
      <w:r>
        <w:t xml:space="preserve">零欧姆电阻（跳线）</w:t>
      </w:r>
    </w:p>
    <w:p>
      <w:pPr>
        <w:spacing w:after="120" w:before="60" w:line="320"/>
      </w:pPr>
      <w:r>
        <w:t xml:space="preserve">实质是阻值接近 0 的跳线，用于 PCB 布局跨线、配置选择、电流测量点。选型关注额定电流和封装，而不是阻值。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【说明】网络电阻与匹配对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在需要多个电阻比值一致的场合（如 R-2R 网络、多路分压、运放增益网络），可以使用集成网络电阻（Resistor Network/Array）或厂家的匹配对产品。同一基板上制作的电阻天然具有更好的温漂跟踪性（tracking TCR），比用分立电阻更能保证比值稳定。</w:t>
            </w:r>
          </w:p>
        </w:tc>
      </w:tr>
    </w:tbl>
    <w:p>
      <w:pPr>
        <w:pStyle w:val="Heading1"/>
      </w:pPr>
      <w:bookmarkStart w:name="toc13" w:id="13"/>
      <w:r>
        <w:t xml:space="preserve">第 3 章  关键参数详解（上）：阻值、精度与温度特性</w:t>
      </w:r>
      <w:bookmarkEnd w:id="13"/>
    </w:p>
    <w:p>
      <w:pPr>
        <w:pStyle w:val="Heading2"/>
      </w:pPr>
      <w:bookmarkStart w:name="toc14" w:id="14"/>
      <w:r>
        <w:t xml:space="preserve">3.1 标称阻值与 E 系列</w:t>
      </w:r>
      <w:bookmarkEnd w:id="14"/>
    </w:p>
    <w:p>
      <w:pPr>
        <w:spacing w:after="120" w:before="60" w:line="320"/>
      </w:pPr>
      <w:r>
        <w:t xml:space="preserve">电阻不会提供任意阻值，而是按标准 E 系列取值。理解 E 系列是选型的第一步，它决定了你能选到什么阻值，以及系统化选型的余地有多大。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9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系列</w:t>
            </w:r>
          </w:p>
        </w:tc>
        <w:tc>
          <w:tcPr>
            <w:tcW w:type="dxa" w:w="21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容差/步进</w:t>
            </w:r>
          </w:p>
        </w:tc>
        <w:tc>
          <w:tcPr>
            <w:tcW w:type="dxa" w:w="29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每十倍频程取值数</w:t>
            </w:r>
          </w:p>
        </w:tc>
        <w:tc>
          <w:tcPr>
            <w:tcW w:type="dxa" w:w="2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典型用途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±20%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老式、低成本非关键电路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±10%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通用非精密电路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±5%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最常用的通用系列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E48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±2%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一般精密电路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E96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精密电路主流选择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E192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±0.5% 及更高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高精度、精密仪器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60" w:line="320"/>
      </w:pPr>
      <w:r>
        <w:t xml:space="preserve">E 系列的含义是：在任意一个十倍频程（如 1~10）内，按该系列给出的数值作为标称阻值。例如 E96 在 1~10 之间有 96 个值，步进约 1%。</w:t>
      </w:r>
    </w:p>
    <w:p>
      <w:pPr>
        <w:pStyle w:val="Heading3"/>
      </w:pPr>
      <w:r>
        <w:t xml:space="preserve">E 系列基本数值（部分，1 倍档）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E24</w:t>
            </w:r>
          </w:p>
        </w:tc>
        <w:tc>
          <w:tcPr>
            <w:tcW w:type="dxa" w:w="117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117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117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117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117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117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1.6</w:t>
            </w:r>
          </w:p>
        </w:tc>
        <w:tc>
          <w:tcPr>
            <w:tcW w:type="dxa" w:w="117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1.8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5.6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6.8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BF7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【经验】怎么用 E 系列选型</w:t>
            </w:r>
          </w:p>
          <w:p>
            <w:pPr>
              <w:spacing w:after="20" w:before="0" w:line="300"/>
            </w:pPr>
            <w:r>
              <w:rPr>
                <w:b/>
                <w:bCs/>
                <w:sz w:val="20"/>
                <w:szCs w:val="20"/>
              </w:rPr>
              <w:t xml:space="preserve">选阻值时先算出理论值，再就近取 E 系列。</w:t>
            </w:r>
            <w:r>
              <w:rPr>
                <w:sz w:val="20"/>
                <w:szCs w:val="20"/>
              </w:rPr>
              <w:t xml:space="preserve"> 若用 E24 系列就能满足误差预算，就没必要选 E96；反之，若精度要求 ±0.1%，通常必须使用 E96/E192 系列的产品，因为只有这些系列才提供对应的容差档。</w:t>
            </w:r>
          </w:p>
          <w:p>
            <w:pPr>
              <w:spacing w:after="20" w:before="0" w:line="300"/>
            </w:pPr>
            <w:r>
              <w:rPr>
                <w:b/>
                <w:bCs/>
                <w:sz w:val="20"/>
                <w:szCs w:val="20"/>
              </w:rPr>
              <w:t xml:space="preserve">不要为了“凑”一个精确值而串联多颗电阻</w:t>
            </w:r>
            <w:r>
              <w:rPr>
                <w:sz w:val="20"/>
                <w:szCs w:val="20"/>
              </w:rPr>
              <w:t xml:space="preserve">——串联会引入走线、焊点误差和额外的温漂不一致，得不偿失。</w:t>
            </w:r>
          </w:p>
        </w:tc>
      </w:tr>
    </w:tbl>
    <w:p>
      <w:pPr>
        <w:pStyle w:val="Heading2"/>
      </w:pPr>
      <w:bookmarkStart w:name="toc15" w:id="15"/>
      <w:r>
        <w:t xml:space="preserve">3.2 阻值容差与误差预算</w:t>
      </w:r>
      <w:bookmarkEnd w:id="15"/>
    </w:p>
    <w:p>
      <w:pPr>
        <w:spacing w:after="120" w:before="60" w:line="320"/>
      </w:pPr>
      <w:r>
        <w:t xml:space="preserve">容差（Tolerance）是电阻在出厂时相对标称值的允许偏差。它直接决定电路在常温下的初始误差。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容差等级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常见材料</w:t>
            </w:r>
          </w:p>
        </w:tc>
        <w:tc>
          <w:tcPr>
            <w:tcW w:type="dxa" w:w="4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典型应用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±10% / ±5%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碳膜、厚膜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非关键限流、指示、下拉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±1% / ±0.5%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厚膜精密型、薄膜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一般分压、反馈网络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±0.1% / ±0.05%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薄膜、金属箔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精密分压、基准、仪器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±0.01% 及更优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金属箔、精密薄膜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计量、校准、超高精度仪表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误差预算的概念</w:t>
      </w:r>
    </w:p>
    <w:p>
      <w:pPr>
        <w:spacing w:after="120" w:before="60" w:line="320"/>
      </w:pPr>
      <w:r>
        <w:t xml:space="preserve">电路的输出误差由多个来源共同决定，电阻容差只是其中之一。正确的做法是做一份误差预算（Error Budget），把各项误差按最坏情况（Worst-Case）或均方根（RSS）方式合成：</w:t>
      </w:r>
    </w:p>
    <w:p>
      <w:pPr>
        <w:spacing w:after="120" w:before="60" w:line="320"/>
      </w:pPr>
      <w:r>
        <w:rPr>
          <w:rFonts w:ascii="Consolas" w:cs="Consolas" w:eastAsia="Consolas" w:hAnsi="Consolas"/>
          <w:b/>
          <w:bCs/>
        </w:rPr>
        <w:t xml:space="preserve">总误差 = ✓（初始容差² + 温漂误差² + 负载效应² + 长期漂移² + 焊接/安装误差² ……）</w:t>
      </w:r>
    </w:p>
    <w:p>
      <w:pPr>
        <w:spacing w:after="120" w:before="60" w:line="320"/>
      </w:pPr>
      <w:r>
        <w:t xml:space="preserve">最坏情况法保守但安全，适合高可靠性场合；RSS 法更贴近统计实际，适合大批量消费产品。关键是要在选型时就把各项都列出来，而不是只盯着容差一项。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误差来源</w:t>
            </w:r>
          </w:p>
        </w:tc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典型量级</w:t>
            </w:r>
          </w:p>
        </w:tc>
        <w:tc>
          <w:tcPr>
            <w:tcW w:type="dxa" w:w="4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初始容差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±1%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常温出厂偏差，可实测分选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温漂误差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±0.3%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由 TCR 与温升共同决定，见 3.3 节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长期漂移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±0.1%~±1%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随寿命累积，与负载/温度相关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焊接偏移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±0.05%~±0.3%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焊接应力引起的永久偏移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负载效应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视电路而定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自身发热导致的阻值变化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6"/>
              <w:left w:val="single" w:color="B85C00" w:sz="18"/>
              <w:bottom w:val="single" w:color="B85C00" w:sz="6"/>
              <w:right w:val="single" w:color="B85C00" w:sz="6"/>
            </w:tcBorders>
            <w:shd w:fill="FDF0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B85C00"/>
                <w:sz w:val="20"/>
                <w:szCs w:val="20"/>
              </w:rPr>
              <w:t xml:space="preserve">【注意】容差不是唯一误差来源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很多工程师选型时只看容差，忽略了温漂和漂移。极端情况下，一颗 ±0.1% 容差但 TCR 高达 ±200 ppm/℃ 的电阻，在 50℃ 温升下的漂移就达到 ±1%，反而不如一颗 ±1% 容差、TCR 只有 ±25 ppm/℃ 的电阻稳定。</w:t>
            </w:r>
          </w:p>
        </w:tc>
      </w:tr>
    </w:tbl>
    <w:p>
      <w:pPr>
        <w:pStyle w:val="Heading2"/>
      </w:pPr>
      <w:bookmarkStart w:name="toc16" w:id="16"/>
      <w:r>
        <w:t xml:space="preserve">3.3 温度系数（TCR）</w:t>
      </w:r>
      <w:bookmarkEnd w:id="16"/>
    </w:p>
    <w:p>
      <w:pPr>
        <w:spacing w:after="120" w:before="60" w:line="320"/>
      </w:pPr>
      <w:r>
        <w:t xml:space="preserve">温度系数（Temperature Coefficient of Resistance, TCR）表示温度每变化 1℃ 时阻值的相对变化，单位为 ppm/℃（1 ppm = 1×10⁻⁶）。它是精密电路选型的第一约束。</w:t>
      </w:r>
    </w:p>
    <w:p>
      <w:pPr>
        <w:pStyle w:val="Heading3"/>
      </w:pPr>
      <w:r>
        <w:t xml:space="preserve">TCR 的计算</w:t>
      </w:r>
    </w:p>
    <w:p>
      <w:pPr>
        <w:spacing w:after="120" w:before="60" w:line="320"/>
      </w:pPr>
      <w:r>
        <w:rPr>
          <w:rFonts w:ascii="Consolas" w:cs="Consolas" w:eastAsia="Consolas" w:hAnsi="Consolas"/>
          <w:b/>
          <w:bCs/>
        </w:rPr>
        <w:t xml:space="preserve">ΔR / R = TCR × ΔT</w:t>
      </w:r>
    </w:p>
    <w:p>
      <w:pPr>
        <w:spacing w:after="120" w:before="60" w:line="320"/>
      </w:pPr>
      <w:r>
        <w:t xml:space="preserve">例如一颗 TCR = ±50 ppm/℃ 的电阻，在温升 40℃ 时，阻值变化约为 50×40 = 2000 ppm = 0.2%。若电路允许误差为 0.5%，则这一项已占去相当比例。</w:t>
      </w:r>
    </w:p>
    <w:p>
      <w:pPr>
        <w:pStyle w:val="Heading3"/>
      </w:pPr>
      <w:r>
        <w:t xml:space="preserve">常见 TCR 等级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TCR 等级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对应材料/工艺</w:t>
            </w:r>
          </w:p>
        </w:tc>
        <w:tc>
          <w:tcPr>
            <w:tcW w:type="dxa" w:w="4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典型应用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±0.2~±5 ppm/℃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精密金属箔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计量、精密电流检测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±5~±25 ppm/℃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精密薄膜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精密分压、仪表前端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±25~±50 ppm/℃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高精度厚膜/薄膜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常规精密电路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±50~±100 ppm/℃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厚膜精密型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一般模拟电路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±100~±250 ppm/℃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普通厚膜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数字、非关键电路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温漂跟踪（Tracking）</w:t>
      </w:r>
    </w:p>
    <w:p>
      <w:pPr>
        <w:spacing w:after="120" w:before="60" w:line="320"/>
      </w:pPr>
      <w:r>
        <w:t xml:space="preserve">在分压、增益等比值敏感电路中，真正重要的不是单颗电阻的绝对 TCR，而是两颗电阻 TCR 的一致性（Tracking TCR）。同批次、同工艺、同封装的电阻往往具有更好的跟踪性，因此：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优先选用同型号、同批次的分立电阻组成比值网络。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或直接选用集成网络电阻/匹配对，跟踪性由厂家保证。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避免用不同封装、不同工艺的电阻凑比值。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BF7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【经验】先算温度，再谈精度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拿到一个精度指标，先别急着选 ±0.1% 的电阻。先估算整机温升，再乘以候选电阻的 TCR，看看温漂误差是否已经超预算。很多时候，选择低 TCR 比选择高初始精度更有效、更划算。</w:t>
            </w:r>
          </w:p>
        </w:tc>
      </w:tr>
    </w:tbl>
    <w:p>
      <w:pPr>
        <w:pStyle w:val="Heading2"/>
      </w:pPr>
      <w:bookmarkStart w:name="toc17" w:id="17"/>
      <w:r>
        <w:t xml:space="preserve">3.4 实际选型中的精度决策</w:t>
      </w:r>
      <w:bookmarkEnd w:id="17"/>
    </w:p>
    <w:p>
      <w:pPr>
        <w:spacing w:after="120" w:before="60" w:line="320"/>
      </w:pPr>
      <w:r>
        <w:t xml:space="preserve">把上面的概念落到操作层面，可以用一个简单的决策顺序：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由电路方程算出理论阻值与允许的总误差。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估算整机温升 ΔT，选定候选 TCR 等级，算出温漂误差。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在总误差中扣除温漂、漂移、负载效应等项，得到留给初始容差的额度。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按剩余额度选定容差等级与 E 系列。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同理复核比值网络：按跟踪 TCR 而非绝对 TCR 评估。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【说明】精度与成本的权衡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精度每提升一个量级，成本往往上升数倍。选型时应在误差预算内选择“刚好够用”的等级，把预算留给真正敏感的环节。若某个位置对精度要求极高，可考虑用软件校准或出厂分选替代高精度元件。</w:t>
            </w:r>
          </w:p>
        </w:tc>
      </w:tr>
    </w:tbl>
    <w:p>
      <w:r>
        <w:br w:type="page"/>
      </w:r>
    </w:p>
    <w:p>
      <w:pPr>
        <w:pStyle w:val="Heading1"/>
      </w:pPr>
      <w:bookmarkStart w:name="toc18" w:id="18"/>
      <w:r>
        <w:t xml:space="preserve">第 4 章  关键参数详解（中）：功率、电压与浪涌</w:t>
      </w:r>
      <w:bookmarkEnd w:id="18"/>
    </w:p>
    <w:p>
      <w:pPr>
        <w:pStyle w:val="Heading2"/>
      </w:pPr>
      <w:bookmarkStart w:name="toc19" w:id="19"/>
      <w:r>
        <w:t xml:space="preserve">4.1 额定功率与降额</w:t>
      </w:r>
      <w:bookmarkEnd w:id="19"/>
    </w:p>
    <w:p>
      <w:pPr>
        <w:spacing w:after="120" w:before="60" w:line="320"/>
      </w:pPr>
      <w:r>
        <w:t xml:space="preserve">电阻的额定功率是在特定环境温度（通常 25℃ 或 70℃）和特定散热条件下允许承受的最大功率。环境温度升高后，允许功率会按降额曲线下降。</w:t>
      </w:r>
    </w:p>
    <w:p>
      <w:pPr>
        <w:pStyle w:val="Heading3"/>
      </w:pPr>
      <w:r>
        <w:t xml:space="preserve">额定功率的定义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额定功率通常标注为 1/16W、1/8W、1/4W、1/2W、1W 等（贴片），或 1W、2W、5W 等（插件）。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降额曲线（Derating Curve）给出不同温度下允许的功率百分比。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多数贴片电阻的额定温度点为 70℃，此后线性降额至 125℃ 或 155℃ 时功率为零。</w:t>
      </w:r>
    </w:p>
    <w:p>
      <w:pPr>
        <w:pStyle w:val="Heading3"/>
      </w:pPr>
      <w:r>
        <w:t xml:space="preserve">降额准则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应用等级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功率降额建议</w:t>
            </w:r>
          </w:p>
        </w:tc>
        <w:tc>
          <w:tcPr>
            <w:tcW w:type="dxa" w:w="4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一般消费类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60% 额定功率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常温环境，可靠性要求一般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工业/通信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50% 额定功率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长期连续工作，重视寿命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汽车/医疗/军工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30%~40% 额定功率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高可靠性，需按最坏情况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靠近其他热源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进一步降额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相邻元件温升会叠加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高环境温度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按降额曲线折算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不能只看 25℃ 额定值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6"/>
              <w:left w:val="single" w:color="B85C00" w:sz="18"/>
              <w:bottom w:val="single" w:color="B85C00" w:sz="6"/>
              <w:right w:val="single" w:color="B85C00" w:sz="6"/>
            </w:tcBorders>
            <w:shd w:fill="FDF0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B85C00"/>
                <w:sz w:val="20"/>
                <w:szCs w:val="20"/>
              </w:rPr>
              <w:t xml:space="preserve">【注意】降额要按“最高环境温度 + 自身温升”算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常见错误是用 25℃ 的额定功率做 50% 降额，却忽略了机箱内 55℃ 的环境温度和自身 30℃ 的温升。正确做法是：先算实际功耗 P，再查降额曲线得到该温度下的允许功率 P_allow，确保 P ≤ 0.5×P_allow（或按等级）。</w:t>
            </w:r>
          </w:p>
        </w:tc>
      </w:tr>
    </w:tbl>
    <w:p>
      <w:pPr>
        <w:pStyle w:val="Heading2"/>
      </w:pPr>
      <w:bookmarkStart w:name="toc20" w:id="20"/>
      <w:r>
        <w:t xml:space="preserve">4.2 功耗计算</w:t>
      </w:r>
      <w:bookmarkEnd w:id="20"/>
    </w:p>
    <w:p>
      <w:pPr>
        <w:spacing w:after="120" w:before="60" w:line="320"/>
      </w:pPr>
      <w:r>
        <w:t xml:space="preserve">功耗计算公式本身很简单，难点在于确定“最坏情况”的电压或电流。</w:t>
      </w:r>
    </w:p>
    <w:p>
      <w:pPr>
        <w:spacing w:after="120" w:before="60" w:line="320"/>
      </w:pPr>
      <w:r>
        <w:rPr>
          <w:rFonts w:ascii="Consolas" w:cs="Consolas" w:eastAsia="Consolas" w:hAnsi="Consolas"/>
          <w:b/>
          <w:bCs/>
        </w:rPr>
        <w:t xml:space="preserve">P = I² × R          或          P = U² / R</w:t>
      </w:r>
    </w:p>
    <w:p>
      <w:pPr>
        <w:pStyle w:val="Heading3"/>
      </w:pPr>
      <w:r>
        <w:t xml:space="preserve">典型场景的功耗计算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注意点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 限流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I² × 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取最大供电电压、最小 LED 压降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分压网络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U² / 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取最高输入电压，分别计算上下臂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电流采样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I² × 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取最大负载电流，注意持续与峰值之分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上拉电阻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 ≈ U² / 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低电平有效时功耗最大，需核算占空比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泄放电阻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U² / 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取最高母线电压，注意长期通电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反馈网络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U² / 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输出最高电压时功耗最大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脉冲与浪涌功率</w:t>
      </w:r>
    </w:p>
    <w:p>
      <w:pPr>
        <w:spacing w:after="120" w:before="60" w:line="320"/>
      </w:pPr>
      <w:r>
        <w:t xml:space="preserve">脉冲功率不能直接用平均功率评估，需要看峰值功率和持续时间。电阻对短时脉冲的承受能力通常远大于其连续额定功率，但超过阈值会造成永久损伤。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查阅厂家的脉冲承受能力曲线（Pulse Withstanding Capability），横轴为脉冲宽度，纵轴为允许峰值功率。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脉冲能量 E = P × t，需与厂家给出的单脉冲能量限值比较。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重复脉冲需同时考虑平均功率和峰值功率两个方面。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厚膜电阻的脉冲承受能力弱于薄膜、绕线和专用浪涌电阻。</w:t>
      </w:r>
    </w:p>
    <w:p>
      <w:pPr>
        <w:pStyle w:val="Heading2"/>
      </w:pPr>
      <w:bookmarkStart w:name="toc21" w:id="21"/>
      <w:r>
        <w:t xml:space="preserve">4.3 最大工作电压</w:t>
      </w:r>
      <w:bookmarkEnd w:id="21"/>
    </w:p>
    <w:p>
      <w:pPr>
        <w:spacing w:after="120" w:before="60" w:line="320"/>
      </w:pPr>
      <w:r>
        <w:t xml:space="preserve">电阻的耐压是一个容易被忽略但会导致沿面闪络或膜层击穿的约束。需区分三个电压概念：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典型数值（0603 为例）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最大工作电压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连续工作时允许的直流/交流峰值电压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常为 50~75V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最大过载电压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短时（如 5s）允许的过电压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常为工作电压的 2 倍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绝缘耐压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电阻体对外壳/基板的绝缘能力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数百 V 至 kV 级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60" w:line="320"/>
      </w:pPr>
      <w:r>
        <w:t xml:space="preserve">需要注意的是，最大工作电压往往先于功率限制成为瓶颈。例如一颗 0603/0.1W 的电阻，在 10kΩ 上施加 100V 时功耗仅 1W 超过功率限制，但即使阻值很大使得功耗很小，100V 也可能超过其 50V 最大工作电压，仍然不允许。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【说明】高压场合的封装选择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高压电路（如母线采样、高压分压）应选择高压专用电阻，或使用多颗电阻串联分摊电压。串联不仅能分摊电压，还能降低单颗电阻的功耗和电场强度，提高可靠性。</w:t>
            </w:r>
          </w:p>
        </w:tc>
      </w:tr>
    </w:tbl>
    <w:p>
      <w:pPr>
        <w:pStyle w:val="Heading2"/>
      </w:pPr>
      <w:bookmarkStart w:name="toc22" w:id="22"/>
      <w:r>
        <w:t xml:space="preserve">4.4 浪涌与脉冲承受</w:t>
      </w:r>
      <w:bookmarkEnd w:id="22"/>
    </w:p>
    <w:p>
      <w:pPr>
        <w:spacing w:after="120" w:before="60" w:line="320"/>
      </w:pPr>
      <w:r>
        <w:t xml:space="preserve">浪涌（Surge）与脉冲（Pulse）是两类常见的瞬态应力。前者多来自雷击、感性负载切换、静电放电；后者多来自开关动作、电容充电。</w:t>
      </w:r>
    </w:p>
    <w:p>
      <w:pPr>
        <w:pStyle w:val="Heading3"/>
      </w:pPr>
      <w:r>
        <w:t xml:space="preserve">影响浪涌承受能力的因素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脉冲宽度与能量：主要看能量，而不是单纯的电压或电流幅值。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脉冲重复频率：重复脉冲会累积热效应。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电阻工艺：薄膜与厚膜的耐受机理不同，金属箔和绕线更耐冲击。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封装尺寸：封装越大，热容量越大，短脉冲承受能力越强。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阻值：同等电压下，阻值越小电流越大，会影响焦耳热分布。</w:t>
      </w:r>
    </w:p>
    <w:p>
      <w:pPr>
        <w:pStyle w:val="Heading3"/>
      </w:pPr>
      <w:r>
        <w:t xml:space="preserve">提升浪涌承受能力的工程手段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选择脉冲专用电阻或抗浪涌型产品。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使用较大封装，提高热容量。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串联分压/分流，把能量分配到多颗电阻。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在电阻前增加 TVS、压敏或 RC 吸收网络，把能量引导到保护器件。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核算最坏情况的浪涌能量，并与器件规格留足余量。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BF7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【经验】浪涌核算要留余量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浪涌电流的波形往往难以精确测量，建议按厂家曲线的 50% 甚至更低来使用，把不确定性留成余量。尤其是在多次浪涌或接近阈值反复冲击下，厚膜电阻的阻值可能缓慢漂移而不立即失效，这才是最隐蔽的风险。</w:t>
            </w:r>
          </w:p>
        </w:tc>
      </w:tr>
    </w:tbl>
    <w:p>
      <w:pPr>
        <w:pStyle w:val="Heading1"/>
      </w:pPr>
      <w:bookmarkStart w:name="toc23" w:id="23"/>
      <w:r>
        <w:t xml:space="preserve">第 5 章  关键参数详解（下）：噪声、稳定度与寄生效应</w:t>
      </w:r>
      <w:bookmarkEnd w:id="23"/>
    </w:p>
    <w:p>
      <w:pPr>
        <w:pStyle w:val="Heading2"/>
      </w:pPr>
      <w:bookmarkStart w:name="toc24" w:id="24"/>
      <w:r>
        <w:t xml:space="preserve">5.1 噪声特性</w:t>
      </w:r>
      <w:bookmarkEnd w:id="24"/>
    </w:p>
    <w:p>
      <w:pPr>
        <w:spacing w:after="120" w:before="60" w:line="320"/>
      </w:pPr>
      <w:r>
        <w:t xml:space="preserve">电阻噪声主要分为两类：热噪声与电流噪声（又称过剩噪声）。</w:t>
      </w:r>
    </w:p>
    <w:p>
      <w:pPr>
        <w:pStyle w:val="Heading3"/>
      </w:pPr>
      <w:r>
        <w:t xml:space="preserve">热噪声（约翰逊噪声）</w:t>
      </w:r>
    </w:p>
    <w:p>
      <w:pPr>
        <w:spacing w:after="120" w:before="60" w:line="320"/>
      </w:pPr>
      <w:r>
        <w:t xml:space="preserve">由载流子的热运动引起，与温度、阻值、带宽有关，与材料无关：</w:t>
      </w:r>
    </w:p>
    <w:p>
      <w:pPr>
        <w:spacing w:after="120" w:before="60" w:line="320"/>
      </w:pPr>
      <w:r>
        <w:rPr>
          <w:rFonts w:ascii="Consolas" w:cs="Consolas" w:eastAsia="Consolas" w:hAnsi="Consolas"/>
          <w:b/>
          <w:bCs/>
        </w:rPr>
        <w:t xml:space="preserve">V_n = √(4 k T R B)</w:t>
      </w:r>
    </w:p>
    <w:p>
      <w:pPr>
        <w:spacing w:after="120" w:before="60" w:line="320"/>
      </w:pPr>
      <w:r>
        <w:t xml:space="preserve">其中 k 为玻尔兹曼常数，T 为绝对温度，R 为阻值，B 为带宽。热噪声是所有电阻的固有下限，无法通过选择材料消除，只能通过降低阻值、降低温度或缩小带宽来减小。</w:t>
      </w:r>
    </w:p>
    <w:p>
      <w:pPr>
        <w:pStyle w:val="Heading3"/>
      </w:pPr>
      <w:r>
        <w:t xml:space="preserve">电流噪声（1/f 噪声）</w:t>
      </w:r>
    </w:p>
    <w:p>
      <w:pPr>
        <w:spacing w:after="120" w:before="60" w:line="320"/>
      </w:pPr>
      <w:r>
        <w:t xml:space="preserve">当电流流过电阻时，除热噪声外还会产生与频率成反比的过剩噪声。它与电阻材料和工艺密切相关，用噪声指数（Noise Index，单位 μV/V）表征。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噪声指数（典型）</w:t>
            </w:r>
          </w:p>
        </w:tc>
        <w:tc>
          <w:tcPr>
            <w:tcW w:type="dxa" w:w="4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适用场合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厚膜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较高（如 +0.5~+3 μV/V）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数字、非关键场合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薄膜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低（如 -10~+10 dB）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精密模拟前端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金属箔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极低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超低噪声测量、音频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绕线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极低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精密低频、音频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【说明】低噪声场合的选型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在传感器前端、精密音频、低电平放大等场合，应优先选择薄膜或金属箔电阻，并尽量降低阻值以减小热噪声。厚膜电阻的电流噪声可能比薄膜高出一个数量级以上，是低噪声设计的常见陷阱。</w:t>
            </w:r>
          </w:p>
        </w:tc>
      </w:tr>
    </w:tbl>
    <w:p>
      <w:pPr>
        <w:pStyle w:val="Heading2"/>
      </w:pPr>
      <w:bookmarkStart w:name="toc25" w:id="25"/>
      <w:r>
        <w:t xml:space="preserve">5.2 长期稳定度与老化</w:t>
      </w:r>
      <w:bookmarkEnd w:id="25"/>
    </w:p>
    <w:p>
      <w:pPr>
        <w:spacing w:after="120" w:before="60" w:line="320"/>
      </w:pPr>
      <w:r>
        <w:t xml:space="preserve">长期稳定度（Long-term Stability）描述电阻在寿命周期内阻值的漂移程度，通常以负载寿命试验（如额定功率、额定温度下 1000 小时或 10000 小时）后的阻值变化百分比表示。</w:t>
      </w:r>
    </w:p>
    <w:p>
      <w:pPr>
        <w:pStyle w:val="Heading3"/>
      </w:pPr>
      <w:r>
        <w:t xml:space="preserve">影响长期稳定度的因素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工作温度：温度越高，漂移越快（近似遵循阿伦尼乌斯模型）。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负载功率：高负载加速膜层与基板的老化。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环境湿度：湿气侵入会影响膜层与端头。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材料与工艺：金属箔和精密薄膜的稳定度显著优于厚膜。</w:t>
      </w:r>
    </w:p>
    <w:p>
      <w:pPr>
        <w:pStyle w:val="Heading3"/>
      </w:pPr>
      <w:r>
        <w:t xml:space="preserve">提升稳定度的措施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降低工作温度，强化降额。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选择稳定度指标明确、经过负载寿命验证的产品。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对精度要求极高的场合，在整机老化后进行二次校准。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避免机械应力：合理焊盘设计、避开板边与固定孔。</w:t>
      </w:r>
    </w:p>
    <w:p>
      <w:pPr>
        <w:pStyle w:val="Heading2"/>
      </w:pPr>
      <w:bookmarkStart w:name="toc26" w:id="26"/>
      <w:r>
        <w:t xml:space="preserve">5.3 焊接与机械应力</w:t>
      </w:r>
      <w:bookmarkEnd w:id="26"/>
    </w:p>
    <w:p>
      <w:pPr>
        <w:spacing w:after="120" w:before="60" w:line="320"/>
      </w:pPr>
      <w:r>
        <w:t xml:space="preserve">机械应力是贴片电阻最隐蔽的失效来源。它通常不表现为立即失效，而是在温度循环、板弯或运输振动后出现间歇性开路或阻值漂移。</w:t>
      </w:r>
    </w:p>
    <w:p>
      <w:pPr>
        <w:pStyle w:val="Heading3"/>
      </w:pPr>
      <w:r>
        <w:t xml:space="preserve">常见应力来源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应力来源</w:t>
            </w:r>
          </w:p>
        </w:tc>
        <w:tc>
          <w:tcPr>
            <w:tcW w:type="dxa" w:w="33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机理</w:t>
            </w:r>
          </w:p>
        </w:tc>
        <w:tc>
          <w:tcPr>
            <w:tcW w:type="dxa" w:w="32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工程对策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板弯/板翘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贴片电阻承受弯曲应力开裂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合理布局、避开高应力区、选择柔性端头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温度循环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CTE 不匹配产生周期性应力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减少封装尺寸、优化焊料与焊盘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焊接热冲击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急热急冷使端头开裂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规范回流曲线、避免手工烙铁反复补焊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机械分板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V-CUT/冲切应力传入元件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分板线远离元件、改用铣切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紧固件应力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螺钉拧紧使 PCB 局部变形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避开安装孔、使用垫圈缓冲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6"/>
              <w:left w:val="single" w:color="B85C00" w:sz="18"/>
              <w:bottom w:val="single" w:color="B85C00" w:sz="6"/>
              <w:right w:val="single" w:color="B85C00" w:sz="6"/>
            </w:tcBorders>
            <w:shd w:fill="FDF0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B85C00"/>
                <w:sz w:val="20"/>
                <w:szCs w:val="20"/>
              </w:rPr>
              <w:t xml:space="preserve">【注意】贴片电阻的“柔性端头”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柔性端头（Flexible Termination）通过在端头引入弹性层吸收应力，可显著提升抗板弯能力。汽车电子、工业设备等对机械可靠性要求高的场合应优先选用。</w:t>
            </w:r>
          </w:p>
        </w:tc>
      </w:tr>
    </w:tbl>
    <w:p>
      <w:pPr>
        <w:pStyle w:val="Heading2"/>
      </w:pPr>
      <w:bookmarkStart w:name="toc27" w:id="27"/>
      <w:r>
        <w:t xml:space="preserve">5.4 寄生电感与电容</w:t>
      </w:r>
      <w:bookmarkEnd w:id="27"/>
    </w:p>
    <w:p>
      <w:pPr>
        <w:spacing w:after="120" w:before="60" w:line="320"/>
      </w:pPr>
      <w:r>
        <w:t xml:space="preserve">理想电阻只有阻值，实际电阻还带有寄生电感和寄生电容。在低频电路中它们可以忽略，但在高速、高频或射频电路中会成为关键约束。</w:t>
      </w:r>
    </w:p>
    <w:p>
      <w:pPr>
        <w:pStyle w:val="Heading3"/>
      </w:pPr>
      <w:r>
        <w:t xml:space="preserve">寄生参数的影响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寄生电感：主要由端头、引线和绕线产生。频率升高时使阻抗上升，影响信号完整性。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寄生电容：由端头与基板、膜层之间的耦合产生。频率升高时使阻抗下降。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自谐振：寄生电感与电容在某一频率谐振，超过该频率阻抗特性反转。</w:t>
      </w:r>
    </w:p>
    <w:p>
      <w:pPr>
        <w:pStyle w:val="Heading3"/>
      </w:pPr>
      <w:r>
        <w:t xml:space="preserve">减小寄生参数的选型与设计建议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高频场合优先选用薄膜贴片或专门的射频电阻。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避免使用绕线电阻处理高频信号，除非是无感绕线型。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使用小封装，缩短电流路径。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采用背面接地、共面波导等布局手段控制阻抗。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必要时用多颗小阻值电阻并联分散电流路径。</w:t>
      </w:r>
    </w:p>
    <w:p>
      <w:pPr>
        <w:pStyle w:val="Heading2"/>
      </w:pPr>
      <w:bookmarkStart w:name="toc28" w:id="28"/>
      <w:r>
        <w:t xml:space="preserve">5.5 匹配与跟踪</w:t>
      </w:r>
      <w:bookmarkEnd w:id="28"/>
    </w:p>
    <w:p>
      <w:pPr>
        <w:spacing w:after="120" w:before="60" w:line="320"/>
      </w:pPr>
      <w:r>
        <w:t xml:space="preserve">在需要阻值比例为关键指标的电路中（分压、增益、桥式），单一电阻的精度往往不是最重要，两颗电阻的匹配与跟踪才是。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匹配（Matching）：两颗电阻阻值之比或之差的相对偏差。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跟踪（Tracking）：两颗电阻在温度变化时保持比例的能力，由跟踪 TCR 表征。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集成网络电阻天然具有更好的匹配和跟踪，因为同一基板、同一工艺、同一温场。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若使用分立电阻，应选择同型号、同批次、同封装的产品。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BF7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【经验】比值电路的选型顺序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对分压比或增益比，先确认需要的比值误差，再查网络电阻产品；若分立电阻无法满足跟踪性，应果断改用网络电阻。为省几毛钱而在关键比值位置上用不同批次的分立电阻，往往是整机指标超差的根源。</w:t>
            </w:r>
          </w:p>
        </w:tc>
      </w:tr>
    </w:tbl>
    <w:p>
      <w:r>
        <w:br w:type="page"/>
      </w:r>
    </w:p>
    <w:p>
      <w:pPr>
        <w:pStyle w:val="Heading1"/>
      </w:pPr>
      <w:bookmarkStart w:name="toc29" w:id="29"/>
      <w:r>
        <w:t xml:space="preserve">第 6 章  封装、尺寸与安装</w:t>
      </w:r>
      <w:bookmarkEnd w:id="29"/>
    </w:p>
    <w:p>
      <w:pPr>
        <w:pStyle w:val="Heading2"/>
      </w:pPr>
      <w:bookmarkStart w:name="toc30" w:id="30"/>
      <w:r>
        <w:t xml:space="preserve">6.1 常见封装尺寸</w:t>
      </w:r>
      <w:bookmarkEnd w:id="30"/>
    </w:p>
    <w:p>
      <w:pPr>
        <w:spacing w:after="120" w:before="60" w:line="320"/>
      </w:pPr>
      <w:r>
        <w:t xml:space="preserve">贴片电阻的封装以英制尺寸代码命名，数字代表长宽的英制尺寸（单位为 1/100 英寸）。尺寸直接决定了功率等级、耐压能力和寄生参数。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封装</w:t>
            </w:r>
          </w:p>
        </w:tc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尺寸(mm)</w:t>
            </w:r>
          </w:p>
        </w:tc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典型功率(70℃)</w:t>
            </w:r>
          </w:p>
        </w:tc>
        <w:tc>
          <w:tcPr>
            <w:tcW w:type="dxa" w:w="1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最大工作电压</w:t>
            </w:r>
          </w:p>
        </w:tc>
        <w:tc>
          <w:tcPr>
            <w:tcW w:type="dxa" w:w="3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0201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0.6×0.3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1/20W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15~25V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高密度便携设备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0402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1.0×0.5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1/16W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25~50V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主流小型化选择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0603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1.6×0.8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1/10W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50~75V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通用首选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0805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2.0×1.25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1/8W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100~150V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通用、易贴装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3.2×1.6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1/4W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150~200V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功率与体积平衡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1210/2010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3.2×2.5 / 5.0×2.5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1/2~1W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150~250V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中大功率贴片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2512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6.4×3.2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200~300V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大功率贴片、采样电阻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插件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1/8W~数 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200V~数 kV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功率大、易散热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【说明】封装选择的平衡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封装不是越小越好。小封装有利于高密度布局和降低寄生参数，但功率小、耐压低、抗机械应力弱、贴装难度高。选型时应综合功率需求、耐压需求、散热条件、贴装能力和成本来定。</w:t>
            </w:r>
          </w:p>
        </w:tc>
      </w:tr>
    </w:tbl>
    <w:p>
      <w:pPr>
        <w:pStyle w:val="Heading2"/>
      </w:pPr>
      <w:bookmarkStart w:name="toc31" w:id="31"/>
      <w:r>
        <w:t xml:space="preserve">6.2 封装与功率、散热的关系</w:t>
      </w:r>
      <w:bookmarkEnd w:id="31"/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封装越大，表面积越大，散热路径越好，允许功率越高。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贴片电阻主要通过两端焊盘和 PCB 铜箔散热，铜箔面积对实际温升影响显著。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同等功耗下，加大焊盘和铜箔散热面积，可有效降低电阻温升。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多层板的内层铜箔可作为散热层，提高散热能力。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插件电阻主要通过引脚和空气散热，需注意周围元件的间距。</w:t>
      </w:r>
    </w:p>
    <w:p>
      <w:pPr>
        <w:pStyle w:val="Heading3"/>
      </w:pPr>
      <w:r>
        <w:t xml:space="preserve">降低电阻温升的设计手段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增加焊盘与铜箔面积，必要时在焊盘下方铺铜并打过孔。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避免把大功率电阻放在其他热敏元件旁边。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在空间允许时使用更大封装。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必要时主动散热或增加空气对流。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使用多颗电阻并联分摊功耗（注意并联后的阻值需重新核算）。</w:t>
      </w:r>
    </w:p>
    <w:p>
      <w:pPr>
        <w:pStyle w:val="Heading2"/>
      </w:pPr>
      <w:bookmarkStart w:name="toc32" w:id="32"/>
      <w:r>
        <w:t xml:space="preserve">6.3 类型与封装的匹配</w:t>
      </w:r>
      <w:bookmarkEnd w:id="32"/>
    </w:p>
    <w:p>
      <w:pPr>
        <w:spacing w:after="120" w:before="60" w:line="320"/>
      </w:pPr>
      <w:r>
        <w:t xml:space="preserve">封装形式与电阻类型是耦合的，选型时需要一起考虑：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常见封装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安装注意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厚膜/薄膜贴片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0201~2512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焊盘对称、回流曲线规范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金属箔/合金贴片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1206~2818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四端子型需按开尔文接法布局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插件金属膜/碳膜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轴向/径向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引脚间距、弯曲半径、避免引脚应力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绕线/水泥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轴向/立式/带散热片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需预留散热空间，远离热敏元件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网络电阻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SOP/DIP/贴片阵列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关注共端与独立端的连接方式</w:t>
            </w:r>
          </w:p>
        </w:tc>
      </w:tr>
    </w:tbl>
    <w:p>
      <w:pPr>
        <w:pStyle w:val="Heading2"/>
      </w:pPr>
      <w:bookmarkStart w:name="toc33" w:id="33"/>
      <w:r>
        <w:t xml:space="preserve">6.4 常见安装与布局问题</w:t>
      </w:r>
      <w:bookmarkEnd w:id="33"/>
    </w:p>
    <w:p>
      <w:pPr>
        <w:pStyle w:val="Heading3"/>
      </w:pPr>
      <w:r>
        <w:t xml:space="preserve">焊盘设计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焊盘宽度应略大于电阻端头宽度，长度保证足够的焊接强度。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两侧焊盘应对称，避免焊接时产生立碑（Tombstoning）。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大功率电阻的焊盘应加大并铺铜散热。</w:t>
      </w:r>
    </w:p>
    <w:p>
      <w:pPr>
        <w:pStyle w:val="Heading3"/>
      </w:pPr>
      <w:r>
        <w:t xml:space="preserve">立碑与偏移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立碑主要因两侧焊盘受热不均、焊膏量不一致引起。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改善措施：对称焊盘、均衡焊膏、优化回流曲线、避免一端连接大铜面。</w:t>
      </w:r>
    </w:p>
    <w:p>
      <w:pPr>
        <w:pStyle w:val="Heading3"/>
      </w:pPr>
      <w:r>
        <w:t xml:space="preserve">分板与组装应力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V-CUT 分板时，靠近分板线的元件承受最大应力，应保持足够距离。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推荐使用铣切或激光分板，减少机械应力。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拼板方向应避免让电阻长轴垂直于分板方向。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6"/>
              <w:left w:val="single" w:color="B85C00" w:sz="18"/>
              <w:bottom w:val="single" w:color="B85C00" w:sz="6"/>
              <w:right w:val="single" w:color="B85C00" w:sz="6"/>
            </w:tcBorders>
            <w:shd w:fill="FDF0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B85C00"/>
                <w:sz w:val="20"/>
                <w:szCs w:val="20"/>
              </w:rPr>
              <w:t xml:space="preserve">【注意】板边与安装孔的应力区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电阻长轴若与板弯方向垂直，承受的弯曲应力最大，最易开裂。布局时应尽量让电阻长轴平行于可能的弯曲方向，并远离板边、安装孔、连接器等应力集中区域。</w:t>
            </w:r>
          </w:p>
        </w:tc>
      </w:tr>
    </w:tbl>
    <w:p>
      <w:pPr>
        <w:pStyle w:val="Heading1"/>
      </w:pPr>
      <w:bookmarkStart w:name="toc34" w:id="34"/>
      <w:r>
        <w:t xml:space="preserve">第 7 章  典型应用场景的选型要点</w:t>
      </w:r>
      <w:bookmarkEnd w:id="34"/>
    </w:p>
    <w:p>
      <w:pPr>
        <w:pStyle w:val="Heading2"/>
      </w:pPr>
      <w:bookmarkStart w:name="toc35" w:id="35"/>
      <w:r>
        <w:t xml:space="preserve">7.1 分压网络</w:t>
      </w:r>
      <w:bookmarkEnd w:id="35"/>
    </w:p>
    <w:p>
      <w:pPr>
        <w:spacing w:after="120" w:before="60" w:line="320"/>
      </w:pPr>
      <w:r>
        <w:t xml:space="preserve">分压是电阻最经典的用法，其选型核心是“比值精度”和“阻抗水平”。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关注点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选型要求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比值精度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优先匹配/网络电阻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比绝对精度更关键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温度跟踪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低跟踪 TCR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同批次、同工艺、同封装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阻抗水平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兼顾功耗与负载效应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阻值过低耗电大，过高受漏电流影响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按最高输入电压核算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上下臂分别计算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噪声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精密场合用薄膜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厚膜噪声会影响信噪比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分压选型的经验规则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分压电阻的总阻值应使分压电流远大于后级输入偏置电流（通常 ≥100 倍）。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分压点若接 ADC，需考虑采样电容充电引起的动态误差，必要时并联小电容。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高压分压应采用多颗串联，并核算每颗的耐压与功耗。</w:t>
      </w:r>
    </w:p>
    <w:p>
      <w:pPr>
        <w:pStyle w:val="Heading2"/>
      </w:pPr>
      <w:bookmarkStart w:name="toc36" w:id="36"/>
      <w:r>
        <w:t xml:space="preserve">7.2 LED 限流电阻</w:t>
      </w:r>
      <w:bookmarkEnd w:id="36"/>
    </w:p>
    <w:p>
      <w:pPr>
        <w:spacing w:after="120" w:before="60" w:line="320"/>
      </w:pPr>
      <w:r>
        <w:t xml:space="preserve">LED 限流电阻的选型核心是“在电源电压波动和 LED 压降波动下，仍保证电流在允许范围内”。</w:t>
      </w:r>
    </w:p>
    <w:p>
      <w:pPr>
        <w:spacing w:after="120" w:before="60" w:line="320"/>
      </w:pPr>
      <w:r>
        <w:rPr>
          <w:rFonts w:ascii="Consolas" w:cs="Consolas" w:eastAsia="Consolas" w:hAnsi="Consolas"/>
          <w:b/>
          <w:bCs/>
        </w:rPr>
        <w:t xml:space="preserve">R = (V_supply - V_f) / I_f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按最小 V_supply 和最大 V_f 计算，保证 LED 仍能获得足够电流。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按最大 V_supply 和最小 V_f 计算，保证电流不超过 LED 最大允许值。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功耗按最大压差和最大电流计算。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精度通常 ±5% 即可，普通厚膜足以胜任。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BF7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【经验】LED 电流的一致性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多颗 LED 并联共用一个限流电阻会导致电流分配不均，容易烧毁压降最低的那颗。正确的做法是每颗 LED 各配一颗限流电阻，或用恒流驱动方案。</w:t>
            </w:r>
          </w:p>
        </w:tc>
      </w:tr>
    </w:tbl>
    <w:p>
      <w:pPr>
        <w:pStyle w:val="Heading2"/>
      </w:pPr>
      <w:bookmarkStart w:name="toc37" w:id="37"/>
      <w:r>
        <w:t xml:space="preserve">7.3 上拉/下拉电阻</w:t>
      </w:r>
      <w:bookmarkEnd w:id="37"/>
    </w:p>
    <w:p>
      <w:pPr>
        <w:spacing w:after="120" w:before="60" w:line="320"/>
      </w:pPr>
      <w:r>
        <w:t xml:space="preserve">上拉/下拉电阻的作用是给数字信号提供确定的默认电平。选型关注阻值范围与总线速率。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关注点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选型考虑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阻值下限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不能超过器件灌/拉电流能力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阻值过小会使驱动级过载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阻值上限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保证足够的上拉能力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阻值过大会使上升沿变慢、抗干扰差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总线速率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I²C 等需按速率选阻值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速率越高，阻值应越小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功耗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低电平有效时功耗最大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需核算最大功耗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多路并行时等效阻值下降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需汇总计算总负载</w:t>
            </w:r>
          </w:p>
        </w:tc>
      </w:tr>
    </w:tbl>
    <w:p>
      <w:pPr>
        <w:pStyle w:val="Heading3"/>
      </w:pPr>
      <w:r>
        <w:t xml:space="preserve">经验取值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一般数字信号：4.7kΩ~10kΩ。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I²C 总线（100kHz）：4.7kΩ 左右；（400kHz）：2.2kΩ 左右；（1MHz）：1kΩ 左右。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低功耗场合：可放宽到 100kΩ 量级，但需权衡抗干扰能力。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复位、使能等关键信号：在可靠性与功耗之间取得平衡，常用 10kΩ。</w:t>
      </w:r>
    </w:p>
    <w:p>
      <w:pPr>
        <w:pStyle w:val="Heading2"/>
      </w:pPr>
      <w:bookmarkStart w:name="toc38" w:id="38"/>
      <w:r>
        <w:t xml:space="preserve">7.4 采样电阻（电流检测）</w:t>
      </w:r>
      <w:bookmarkEnd w:id="38"/>
    </w:p>
    <w:p>
      <w:pPr>
        <w:spacing w:after="120" w:before="60" w:line="320"/>
      </w:pPr>
      <w:r>
        <w:t xml:space="preserve">采样电阻把电流转换为电压，是电源、电机、BMS 等系统的关键元件。其选型与普通电阻差异最大。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关注点</w:t>
            </w:r>
          </w:p>
        </w:tc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选型要求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尽量小以降低功耗，但不能太小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需保证检测信号高于放大器失调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温漂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超低温漂（≤25 ppm/℃）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直接决定检测精度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热电势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 EMF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避免温度梯度引起误差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按最大电流核算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注意持续与峰值之别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结构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建议四端子（开尔文）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消除引线与焊点压降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电感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低寄生电感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高频开关场合需注意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6"/>
              <w:left w:val="single" w:color="B85C00" w:sz="18"/>
              <w:bottom w:val="single" w:color="B85C00" w:sz="6"/>
              <w:right w:val="single" w:color="B85C00" w:sz="6"/>
            </w:tcBorders>
            <w:shd w:fill="FDF0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B85C00"/>
                <w:sz w:val="20"/>
                <w:szCs w:val="20"/>
              </w:rPr>
              <w:t xml:space="preserve">【注意】采样电阻的布线与测量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采样电阻的测量应从电阻的端头（而非焊盘外侧）引出，避免把焊料和走线的电阻计入测量结果。四端子电阻专门为此设计，其电压检测端子与电流路径分离，是精密采样首选。</w:t>
            </w:r>
          </w:p>
        </w:tc>
      </w:tr>
    </w:tbl>
    <w:p>
      <w:pPr>
        <w:pStyle w:val="Heading2"/>
      </w:pPr>
      <w:bookmarkStart w:name="toc39" w:id="39"/>
      <w:r>
        <w:t xml:space="preserve">7.5 上电浪涌抑制与泄放</w:t>
      </w:r>
      <w:bookmarkEnd w:id="39"/>
    </w:p>
    <w:p>
      <w:pPr>
        <w:pStyle w:val="Heading3"/>
      </w:pPr>
      <w:r>
        <w:t xml:space="preserve">上电限流</w:t>
      </w:r>
    </w:p>
    <w:p>
      <w:pPr>
        <w:spacing w:after="120" w:before="60" w:line="320"/>
      </w:pPr>
      <w:r>
        <w:t xml:space="preserve">为限制电容充电时的浪涌电流，可在电源路径串联 NTC 热敏电阻或功率电阻。此时选型关注浪涌能量承受能力和长期功耗。</w:t>
      </w:r>
    </w:p>
    <w:p>
      <w:pPr>
        <w:pStyle w:val="Heading3"/>
      </w:pPr>
      <w:r>
        <w:t xml:space="preserve">母线泄放</w:t>
      </w:r>
    </w:p>
    <w:p>
      <w:pPr>
        <w:spacing w:after="120" w:before="60" w:line="320"/>
      </w:pPr>
      <w:r>
        <w:t xml:space="preserve">为满足安规要求（如断开电源后母线电压在规定时间内降到安全值），需要泄放电阻。选型关注耐压、长期功耗和可靠性。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泄放电阻长期通电，功耗必须严格核算并按可靠性等级大幅降额。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高压场合需确认最大工作电压，必要时串联分摊。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泄放时间常数 τ = R×C，需满足安规要求的最长泄放时间。</w:t>
      </w:r>
    </w:p>
    <w:p>
      <w:pPr>
        <w:pStyle w:val="Heading2"/>
      </w:pPr>
      <w:bookmarkStart w:name="toc40" w:id="40"/>
      <w:r>
        <w:t xml:space="preserve">7.6 高速信号与终端匹配</w:t>
      </w:r>
      <w:bookmarkEnd w:id="40"/>
    </w:p>
    <w:p>
      <w:pPr>
        <w:pStyle w:val="Heading3"/>
      </w:pPr>
      <w:r>
        <w:t xml:space="preserve">终端匹配电阻</w:t>
      </w:r>
    </w:p>
    <w:p>
      <w:pPr>
        <w:spacing w:after="120" w:before="60" w:line="320"/>
      </w:pPr>
      <w:r>
        <w:t xml:space="preserve">用于消除传输线反射，常见形式包括串联终端、并联终端、戴维南终端等。选型关注：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阻值与传输线特征阻抗匹配（如同轴 50Ω、差分 100Ω）。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寄生电感和电容要小，避免影响匹配效果。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频率较高时应选用射频专用电阻或薄膜电阻。</w:t>
      </w:r>
    </w:p>
    <w:p>
      <w:pPr>
        <w:pStyle w:val="Heading3"/>
      </w:pPr>
      <w:r>
        <w:t xml:space="preserve">阻尼电阻</w:t>
      </w:r>
    </w:p>
    <w:p>
      <w:pPr>
        <w:spacing w:after="120" w:before="60" w:line="320"/>
      </w:pPr>
      <w:r>
        <w:t xml:space="preserve">串接在信号线上的小阻值电阻，用于抑制振铃和过冲。选型关注阻值与封装，通常为几十欧姆以内，需靠近驱动端放置。</w:t>
      </w:r>
    </w:p>
    <w:p>
      <w:r>
        <w:br w:type="page"/>
      </w:r>
    </w:p>
    <w:p>
      <w:pPr>
        <w:pStyle w:val="Heading1"/>
      </w:pPr>
      <w:bookmarkStart w:name="toc41" w:id="41"/>
      <w:r>
        <w:t xml:space="preserve">第 8 章  可靠性与环境适应性</w:t>
      </w:r>
      <w:bookmarkEnd w:id="41"/>
    </w:p>
    <w:p>
      <w:pPr>
        <w:pStyle w:val="Heading2"/>
      </w:pPr>
      <w:bookmarkStart w:name="toc42" w:id="42"/>
      <w:r>
        <w:t xml:space="preserve">8.1 电阻的失效模式与机理</w:t>
      </w:r>
      <w:bookmarkEnd w:id="42"/>
    </w:p>
    <w:p>
      <w:pPr>
        <w:spacing w:after="120" w:before="60" w:line="320"/>
      </w:pPr>
      <w:r>
        <w:t xml:space="preserve">理解失效机理，才能在设计阶段把风险前置消除。电阻的失效模式主要包括：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失效模式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机理</w:t>
            </w:r>
          </w:p>
        </w:tc>
        <w:tc>
          <w:tcPr>
            <w:tcW w:type="dxa" w:w="3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主要诱因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阻值漂移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膜层老化、氧化、湿气侵入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高温、高负载、潮湿环境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膜层烧蚀、端头开裂、机械断裂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过功率、浪涌、机械应力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短路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极少数情况下膜层熔化搭接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严重过载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噪声增大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膜层结构损伤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过载、老化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端头脱落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焊接不良或热应力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焊接工艺、温度循环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60" w:line="320"/>
      </w:pPr>
      <w:r>
        <w:t xml:space="preserve">其中阻值漂移和开路是最常见的两类。阻值漂移通常是渐进过程，是长期可靠性设计的主要关注点；开路往往是突发过程，多由过应力或机械应力引起。</w:t>
      </w:r>
    </w:p>
    <w:p>
      <w:pPr>
        <w:pStyle w:val="Heading2"/>
      </w:pPr>
      <w:bookmarkStart w:name="toc43" w:id="43"/>
      <w:r>
        <w:t xml:space="preserve">8.2 降额与寿命</w:t>
      </w:r>
      <w:bookmarkEnd w:id="43"/>
    </w:p>
    <w:p>
      <w:pPr>
        <w:spacing w:after="120" w:before="60" w:line="320"/>
      </w:pPr>
      <w:r>
        <w:t xml:space="preserve">降额是提升可靠性最直接有效的手段。电阻的失效率与工作温度、负载功率强相关，降低任何一项都能显著延长寿命。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温度每降低 10℃，寿命可显著延长（阿伦尼乌斯模型）。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负载功率降额可减少膜层老化和热应力。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高可靠性场合应同时降额温度和功率。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参考标准：GJB/Z 35、MIL-HDBK-338、各厂家降额准则。</w:t>
      </w:r>
    </w:p>
    <w:p>
      <w:pPr>
        <w:pStyle w:val="Heading2"/>
      </w:pPr>
      <w:bookmarkStart w:name="toc44" w:id="44"/>
      <w:r>
        <w:t xml:space="preserve">8.3 环境因素</w:t>
      </w:r>
      <w:bookmarkEnd w:id="44"/>
    </w:p>
    <w:p>
      <w:pPr>
        <w:pStyle w:val="Heading3"/>
      </w:pPr>
      <w:r>
        <w:t xml:space="preserve">温度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高温加速老化，低温可能引起机械应力（CTE 不匹配）。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温度循环导致的疲劳是贴片电阻开裂的主要原因之一。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需按最高环境温度和最大温升核算。</w:t>
      </w:r>
    </w:p>
    <w:p>
      <w:pPr>
        <w:pStyle w:val="Heading3"/>
      </w:pPr>
      <w:r>
        <w:t xml:space="preserve">湿度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湿气侵入会引起阻值漂移和绝缘下降。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高湿环境下应选用防潮型产品或涂覆三防漆。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关注厂家给出的湿度负荷试验数据。</w:t>
      </w:r>
    </w:p>
    <w:p>
      <w:pPr>
        <w:pStyle w:val="Heading3"/>
      </w:pPr>
      <w:r>
        <w:t xml:space="preserve">硫化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含硫环境中，硫会侵蚀厚膜电阻的端头（尤其是银电极），导致阻值升高或开路。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硫化常见于工业、汽车、含硫橡胶密封的环境。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抗硫化电阻（Anti-Sulfur）采用特殊端头结构，应优先选用。</w:t>
      </w:r>
    </w:p>
    <w:p>
      <w:pPr>
        <w:pStyle w:val="Heading3"/>
      </w:pPr>
      <w:r>
        <w:t xml:space="preserve">腐蚀与盐雾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沿海、化工环境需关注盐雾腐蚀。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涂层、封装材料和引脚镀层是关键。</w:t>
      </w:r>
    </w:p>
    <w:p>
      <w:pPr>
        <w:pStyle w:val="Heading3"/>
      </w:pPr>
      <w:r>
        <w:t xml:space="preserve">机械与振动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振动和冲击可能引起引脚疲劳或元件开裂。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大质量元件（如水泥电阻）需固定或选择带支架结构。</w:t>
      </w:r>
    </w:p>
    <w:p>
      <w:pPr>
        <w:pStyle w:val="Heading2"/>
      </w:pPr>
      <w:bookmarkStart w:name="toc45" w:id="45"/>
      <w:r>
        <w:t xml:space="preserve">8.4 车规与高可靠性要求</w:t>
      </w:r>
      <w:bookmarkEnd w:id="45"/>
    </w:p>
    <w:p>
      <w:pPr>
        <w:spacing w:after="120" w:before="60" w:line="320"/>
      </w:pPr>
      <w:r>
        <w:t xml:space="preserve">汽车电子对电阻的可靠性要求显著高于消费电子，选型需关注认证与测试标准：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标准/内容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被动元件车规认证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AEC-Q200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车规电阻的准入门槛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工作温度范围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-55℃~+125/150/175℃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视安装位置而定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湿度偏压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HTRB、HAST 等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验证湿气环境下的稳定性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温度循环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TCT，循环次数要求高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验证机械与焊接可靠性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硫化要求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抗硫化测试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发动机舱、含硫环境必需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追溯性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批次可追溯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汽车行业强制要求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【说明】AEC-Q200 不是终点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通过 AEC-Q200 只说明元件满足最基本的车规门槛。实际选型还需结合具体安装位置的环境要求（温度、湿度、振动、硫化），以及整机厂更严苛的企业标准。选型时应索取完整的可靠性报告，而不只是认证证书。</w:t>
            </w:r>
          </w:p>
        </w:tc>
      </w:tr>
    </w:tbl>
    <w:p>
      <w:pPr>
        <w:pStyle w:val="Heading2"/>
      </w:pPr>
      <w:bookmarkStart w:name="toc46" w:id="46"/>
      <w:r>
        <w:t xml:space="preserve">8.5 提升可靠性的设计措施</w:t>
      </w:r>
      <w:bookmarkEnd w:id="46"/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严格降额：功率按等级降额，温度留足余量。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避免应力集中：合理布局，远离板边与安装孔。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选择匹配的环境等级：抗硫化、防潮、宽温产品。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冗余设计：关键位置可考虑串联/并联冗余。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工艺控制：规范回流曲线、避免反复手工焊接。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验证充分：温升实测、温度循环、长期老化试验。</w:t>
      </w:r>
    </w:p>
    <w:p>
      <w:r>
        <w:br w:type="page"/>
      </w:r>
    </w:p>
    <w:p>
      <w:pPr>
        <w:pStyle w:val="Heading1"/>
      </w:pPr>
      <w:bookmarkStart w:name="toc47" w:id="47"/>
      <w:r>
        <w:t xml:space="preserve">第 9 章  选型流程与决策方法</w:t>
      </w:r>
      <w:bookmarkEnd w:id="47"/>
    </w:p>
    <w:p>
      <w:pPr>
        <w:pStyle w:val="Heading2"/>
      </w:pPr>
      <w:bookmarkStart w:name="toc48" w:id="48"/>
      <w:r>
        <w:t xml:space="preserve">9.1 完整选型流程</w:t>
      </w:r>
      <w:bookmarkEnd w:id="48"/>
    </w:p>
    <w:p>
      <w:pPr>
        <w:spacing w:after="120" w:before="60" w:line="320"/>
      </w:pPr>
      <w:r>
        <w:t xml:space="preserve">把前八章的内容整合为一份可执行的流程。建议在实际项目中按下述步骤逐项推进，并留下记录以便复核。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54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输出/记录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明确电路功能与信号要求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功能定位、信号幅度、允许误差、工作频率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计算理论阻值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由电路方程反推阻值，确定 E 系列取值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确定精度与 TCR 等级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误差预算表，明确初始容差与温漂额度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计算功耗与温升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最坏情况功耗、降额后的额定功率要求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核算电压与浪涌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最大工作电压、浪涌能量与脉冲能力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选择电阻类型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厚膜/薄膜/合金/绕线等，明确理由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选择封装尺寸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兼顾功率、耐压、散热、布局与成本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评估可靠性与环境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温湿度、硫化、振动、认证要求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确认可制造性与供应链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焊接工艺、共用料、二供、生命周期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样机验证与量产复核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实测温升与精度、老化后复测、量产前复核</w:t>
            </w:r>
          </w:p>
        </w:tc>
      </w:tr>
    </w:tbl>
    <w:p>
      <w:pPr>
        <w:pStyle w:val="Heading2"/>
      </w:pPr>
      <w:bookmarkStart w:name="toc49" w:id="49"/>
      <w:r>
        <w:t xml:space="preserve">9.2 关键参数优先级判断</w:t>
      </w:r>
      <w:bookmarkEnd w:id="49"/>
    </w:p>
    <w:p>
      <w:pPr>
        <w:spacing w:after="120" w:before="60" w:line="320"/>
      </w:pPr>
      <w:r>
        <w:t xml:space="preserve">不同应用下，各参数的优先级不同。下表给出快速判断参考：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应用类型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第一优先级参数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次要关注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精密模拟前端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TCR、长期稳定度、噪声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容差、匹配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电流检测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TCR、热电势、功率、四端子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阻值、电感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一般数字电路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阻值、容差、成本、交货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封装、功率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高速/射频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寄生电感电容、容差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功率、封装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电源功率路径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功率、耐压、浪涌承受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阻值、温漂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高压分压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最大工作电压、稳定性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TCR、封装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汽车/工业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可靠性、认证、环境适应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全部参数均需核算</w:t>
            </w:r>
          </w:p>
        </w:tc>
      </w:tr>
    </w:tbl>
    <w:p>
      <w:pPr>
        <w:pStyle w:val="Heading2"/>
      </w:pPr>
      <w:bookmarkStart w:name="toc50" w:id="50"/>
      <w:r>
        <w:t xml:space="preserve">9.3 常见选型误区</w:t>
      </w:r>
      <w:bookmarkEnd w:id="5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误区</w:t>
            </w:r>
          </w:p>
        </w:tc>
        <w:tc>
          <w:tcPr>
            <w:tcW w:type="dxa" w:w="6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问题与纠正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只看阻值不看类型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厚膜与薄膜性能差异巨大，BOM 需明确工艺类型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用容差代替全部误差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忽略温漂、漂移、负载效应，误差会被低估数倍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 25℃ 额定功率降额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忽略环境温度和自身温升，实际余量不足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忽略最大工作电压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功率满足但电压超限，导致沿面闪络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用分立电阻凑比值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不同批次跟踪性差，比值随温度漂移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采样电阻用普通厚膜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温漂与热电势过大，检测精度无法保证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小封装图省空间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功率、耐压、抗应力能力均下降，可靠性风险升高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忽略硫化环境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端头被硫侵蚀，阻值升高甚至开路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忽略装配应力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板弯、分板、螺钉引起开裂，形成间歇性故障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过度追求高精度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成本上升但指标无实质改善，浪费预算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18"/>
              <w:bottom w:val="single" w:color="2E7D32" w:sz="6"/>
              <w:right w:val="single" w:color="2E7D32" w:sz="6"/>
            </w:tcBorders>
            <w:shd w:fill="EBF7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【经验】选型留痕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在 BOM 或设计说明中记录每次选型的理由（为什么选这个 TCR、为什么选这个封装），是团队协作和后续复盘的宝贵财富。尤其在项目交接和故障分析时，选型留痕能极大提升效率。</w:t>
            </w:r>
          </w:p>
        </w:tc>
      </w:tr>
    </w:tbl>
    <w:p>
      <w:pPr>
        <w:pStyle w:val="Heading1"/>
      </w:pPr>
      <w:bookmarkStart w:name="toc51" w:id="51"/>
      <w:r>
        <w:t xml:space="preserve">第 10 章  可制造性、成本与供应链</w:t>
      </w:r>
      <w:bookmarkEnd w:id="51"/>
    </w:p>
    <w:p>
      <w:pPr>
        <w:pStyle w:val="Heading2"/>
      </w:pPr>
      <w:bookmarkStart w:name="toc52" w:id="52"/>
      <w:r>
        <w:t xml:space="preserve">10.1 可制造性（DFM）</w:t>
      </w:r>
      <w:bookmarkEnd w:id="52"/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焊盘设计符合厂家推荐，避免过大或过小。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避免使用过于稀有或特殊规格的封装，增加贴装难度。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元件间距满足贴装机精度与焊接要求。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大功率元件的散热铜箔和过孔设计要到位。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拼板与分板方式需考虑应力影响。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自动化检测（AOI）友好的丝印与布局。</w:t>
      </w:r>
    </w:p>
    <w:p>
      <w:pPr>
        <w:pStyle w:val="Heading2"/>
      </w:pPr>
      <w:bookmarkStart w:name="toc53" w:id="53"/>
      <w:r>
        <w:t xml:space="preserve">10.2 成本构成与优化</w:t>
      </w:r>
      <w:bookmarkEnd w:id="53"/>
    </w:p>
    <w:p>
      <w:pPr>
        <w:spacing w:after="120" w:before="60" w:line="320"/>
      </w:pPr>
      <w:r>
        <w:t xml:space="preserve">电阻的成本不只看单价，还包括采购、库存、贴装、失效和售后成本。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成本项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影响因素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优化方向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元件单价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精度、TCR、封装、类型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在预算内选“刚好够用”的等级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贴装成本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元件数量、封装尺寸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合并可共用料，减少料号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库存成本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料号数量、货期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统一料号、选择通用规格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失效成本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可靠性问题引发的返修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前期充分降额与验证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供应链成本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供货稳定性、生命周期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避免独家料，关注 EOL 风险</w:t>
            </w:r>
          </w:p>
        </w:tc>
      </w:tr>
    </w:tbl>
    <w:p>
      <w:pPr>
        <w:pStyle w:val="Heading2"/>
      </w:pPr>
      <w:bookmarkStart w:name="toc54" w:id="54"/>
      <w:r>
        <w:t xml:space="preserve">10.3 料号管理与二供</w:t>
      </w:r>
      <w:bookmarkEnd w:id="54"/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同阻值同封装的电阻尽量统一料号，减少种类。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关键位置应准备第二供应商，避免单一来源风险。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关注器件的生命周期状态（Active/NRND/EOL）。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二供产品需验证参数一致性，尤其是 TCR 和匹配性。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变更管理：任何器件替换都需重新评估关键参数。</w:t>
      </w:r>
    </w:p>
    <w:p>
      <w:pPr>
        <w:pStyle w:val="Heading2"/>
      </w:pPr>
      <w:bookmarkStart w:name="toc55" w:id="55"/>
      <w:r>
        <w:t xml:space="preserve">10.4 生命周期与技术趋势</w:t>
      </w:r>
      <w:bookmarkEnd w:id="55"/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小型化：0201、01005 封装在高密度产品中逐步普及。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高精度化：薄膜与金属箔在精密场合替代厚膜。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抗硫化与车规：工业和汽车需求推动特种产品增长。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低 TCR 与高稳定度：精密测量与计量需求持续提升。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集成化：网络电阻、匹配对替代分立组合。</w:t>
      </w:r>
    </w:p>
    <w:p>
      <w:r>
        <w:br w:type="page"/>
      </w:r>
    </w:p>
    <w:p>
      <w:pPr>
        <w:pStyle w:val="Heading1"/>
      </w:pPr>
      <w:bookmarkStart w:name="toc56" w:id="56"/>
      <w:r>
        <w:t xml:space="preserve">第 11 章  选型检查清单</w:t>
      </w:r>
      <w:bookmarkEnd w:id="56"/>
    </w:p>
    <w:p>
      <w:pPr>
        <w:pStyle w:val="Heading2"/>
      </w:pPr>
      <w:bookmarkStart w:name="toc57" w:id="57"/>
      <w:r>
        <w:t xml:space="preserve">11.1 通用检查清单</w:t>
      </w:r>
      <w:bookmarkEnd w:id="57"/>
    </w:p>
    <w:p>
      <w:pPr>
        <w:spacing w:after="120" w:before="60" w:line="320"/>
      </w:pPr>
      <w:r>
        <w:t xml:space="preserve">在完成任何一颗电阻的选型后，逐项核对以下内容：</w:t>
      </w:r>
    </w:p>
    <w:p>
      <w:pPr>
        <w:pStyle w:val="Heading3"/>
      </w:pPr>
      <w:r>
        <w:t xml:space="preserve">阻值与精度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阻值是否为 E 系列标准值？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容差是否满足误差预算？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是否需要比值精度（考虑网络电阻）？</w:t>
      </w:r>
    </w:p>
    <w:p>
      <w:pPr>
        <w:pStyle w:val="Heading3"/>
      </w:pPr>
      <w:r>
        <w:t xml:space="preserve">温度特性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TCR 是否满足温区内的漂移要求？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比值电路是否评估了跟踪 TCR？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整机温升是否已实测或估算？</w:t>
      </w:r>
    </w:p>
    <w:p>
      <w:pPr>
        <w:pStyle w:val="Heading3"/>
      </w:pPr>
      <w:r>
        <w:t xml:space="preserve">功率与电压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最坏情况功耗是否已计算？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是否按最高环境温度和降额准则确定额定功率？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最大工作电压是否满足？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浪涌与脉冲能量是否核算？</w:t>
      </w:r>
    </w:p>
    <w:p>
      <w:pPr>
        <w:pStyle w:val="Heading3"/>
      </w:pPr>
      <w:r>
        <w:t xml:space="preserve">类型与封装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电阻类型（厚膜/薄膜/合金/绕线）是否与功能匹配？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封装是否兼顾功率、耐压、散热与布局？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焊盘与铜箔散热设计是否到位？</w:t>
      </w:r>
    </w:p>
    <w:p>
      <w:pPr>
        <w:pStyle w:val="Heading3"/>
      </w:pPr>
      <w:r>
        <w:t xml:space="preserve">可靠性与环境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是否评估了温湿度、硫化、振动等环境因素？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是否需要车规或工业级认证？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机械应力风险是否已消除（布局、分板、安装）？</w:t>
      </w:r>
    </w:p>
    <w:p>
      <w:pPr>
        <w:pStyle w:val="Heading3"/>
      </w:pPr>
      <w:r>
        <w:t xml:space="preserve">可制造与供应链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是否与现有料号合并，减少料号数量？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是否准备了第二供应商？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器件生命周期状态是否正常？</w:t>
      </w:r>
    </w:p>
    <w:p>
      <w:pPr>
        <w:pStyle w:val="Heading2"/>
      </w:pPr>
      <w:bookmarkStart w:name="toc58" w:id="58"/>
      <w:r>
        <w:t xml:space="preserve">11.2 快速判断表（按场景）</w:t>
      </w:r>
      <w:bookmarkEnd w:id="5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4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必须满足</w:t>
            </w:r>
          </w:p>
        </w:tc>
        <w:tc>
          <w:tcPr>
            <w:tcW w:type="dxa" w:w="34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建议做法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精密分压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低跟踪 TCR、比值精度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用网络电阻或同批次分立件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电流采样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低温漂、低 EMF、功率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用四端子合金电阻，靠近放大器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 限流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电流范围正确、功率足够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按最坏情况计算，每灯一颗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数字上拉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阻值合适、总负载可控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统一料号，注意总线速率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高速匹配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低寄生参数、阻值精确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用薄膜/射频电阻，就近放置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功率泄放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耐压、功率、长期可靠性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大幅降额，必要时串并联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汽车应用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AEC-Q200、宽温、抗硫化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索取完整可靠性报告</w:t>
            </w:r>
          </w:p>
        </w:tc>
      </w:tr>
    </w:tbl>
    <w:p>
      <w:pPr>
        <w:pStyle w:val="Heading2"/>
      </w:pPr>
      <w:bookmarkStart w:name="toc59" w:id="59"/>
      <w:r>
        <w:t xml:space="preserve">11.3 设计评审关注点</w:t>
      </w:r>
      <w:bookmarkEnd w:id="59"/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误差预算是否完整，是否涵盖温漂与漂移？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降额是否按最坏情况温度执行？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浪涌与脉冲是否核算，是否有保护措施？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比值网络是否评估了跟踪性？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布局是否存在机械应力集中？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关键位置是否准备了二供？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是否留存了选型理由与技术依据？</w:t>
      </w:r>
    </w:p>
    <w:p>
      <w:r>
        <w:br w:type="page"/>
      </w:r>
    </w:p>
    <w:p>
      <w:pPr>
        <w:pStyle w:val="Heading1"/>
      </w:pPr>
      <w:bookmarkStart w:name="toc60" w:id="60"/>
      <w:r>
        <w:t xml:space="preserve">第 12 章  常见问题（FAQ）</w:t>
      </w:r>
      <w:bookmarkEnd w:id="60"/>
    </w:p>
    <w:p>
      <w:pPr>
        <w:pStyle w:val="Heading2"/>
      </w:pPr>
      <w:bookmarkStart w:name="toc61" w:id="61"/>
      <w:r>
        <w:t xml:space="preserve">Q1：厚膜和薄膜到底怎么选？</w:t>
      </w:r>
      <w:bookmarkEnd w:id="61"/>
    </w:p>
    <w:p>
      <w:pPr>
        <w:spacing w:after="120" w:before="60" w:line="320"/>
      </w:pPr>
      <w:r>
        <w:t xml:space="preserve">看三点：精度要求、温漂要求、噪声要求。如果三项都宽松（如数字上拉、一般限流），选厚膜，成本最低。如果任一项严格（如精密分压、低噪声前端、电流检测），选薄膜或金属箔。判断的关键是做误差预算，而不是凭经验拍脑袋。</w:t>
      </w:r>
    </w:p>
    <w:p>
      <w:pPr>
        <w:pStyle w:val="Heading2"/>
      </w:pPr>
      <w:bookmarkStart w:name="toc62" w:id="62"/>
      <w:r>
        <w:t xml:space="preserve">Q2：精度选 ±1% 还是 ±0.1%？</w:t>
      </w:r>
      <w:bookmarkEnd w:id="62"/>
    </w:p>
    <w:p>
      <w:pPr>
        <w:spacing w:after="120" w:before="60" w:line="320"/>
      </w:pPr>
      <w:r>
        <w:t xml:space="preserve">由误差预算决定。先算温漂、漂移等其他误差项，看还剩多少额度留给初始容差。若温漂误差已占大半，再高的初始精度也无意义。反之，若电路其他误差都很小，初始容差就成为决定项。</w:t>
      </w:r>
    </w:p>
    <w:p>
      <w:pPr>
        <w:pStyle w:val="Heading2"/>
      </w:pPr>
      <w:bookmarkStart w:name="toc63" w:id="63"/>
      <w:r>
        <w:t xml:space="preserve">Q3：怎么判断功率余量够不够？</w:t>
      </w:r>
      <w:bookmarkEnd w:id="63"/>
    </w:p>
    <w:p>
      <w:pPr>
        <w:spacing w:after="120" w:before="60" w:line="320"/>
      </w:pPr>
      <w:r>
        <w:t xml:space="preserve">不要只看 25℃ 额定值。步骤是：算实际功耗 → 查降额曲线得到该温度下的允许功率 → 按可靠性等级留出余量（工业 50%、汽车 30~40%）→ 最好实测温升验证。</w:t>
      </w:r>
    </w:p>
    <w:p>
      <w:pPr>
        <w:pStyle w:val="Heading2"/>
      </w:pPr>
      <w:bookmarkStart w:name="toc64" w:id="64"/>
      <w:r>
        <w:t xml:space="preserve">Q4：为什么采样电阻要选低温漂的？</w:t>
      </w:r>
      <w:bookmarkEnd w:id="64"/>
    </w:p>
    <w:p>
      <w:pPr>
        <w:spacing w:after="120" w:before="60" w:line="320"/>
      </w:pPr>
      <w:r>
        <w:t xml:space="preserve">采样电阻把电流转换为电压，其阻值直接决定检测比例。若阻值随温度漂移，检测结果就会随温度变化，形成系统性误差。此外，采样电阻往往工作在大电流下，自身温升明显，温漂影响被进一步放大。</w:t>
      </w:r>
    </w:p>
    <w:p>
      <w:pPr>
        <w:pStyle w:val="Heading2"/>
      </w:pPr>
      <w:bookmarkStart w:name="toc65" w:id="65"/>
      <w:r>
        <w:t xml:space="preserve">Q5：分压电阻为什么要成对选？</w:t>
      </w:r>
      <w:bookmarkEnd w:id="65"/>
    </w:p>
    <w:p>
      <w:pPr>
        <w:spacing w:after="120" w:before="60" w:line="320"/>
      </w:pPr>
      <w:r>
        <w:t xml:space="preserve">分压比取决于两颗电阻的比值。即使单颗电阻的绝对 TCAR 都不错，只要两者温漂不一致，比值就会随温度变化，输出随之漂移。因此要关注跟踪 TCR，优先使用同批次、同工艺、同封装的分立件，或直接使用网络电阻。</w:t>
      </w:r>
    </w:p>
    <w:p>
      <w:pPr>
        <w:pStyle w:val="Heading2"/>
      </w:pPr>
      <w:bookmarkStart w:name="toc66" w:id="66"/>
      <w:r>
        <w:t xml:space="preserve">Q6：电阻能用串联或并联替代一颗吗？</w:t>
      </w:r>
      <w:bookmarkEnd w:id="66"/>
    </w:p>
    <w:p>
      <w:pPr>
        <w:spacing w:after="120" w:before="60" w:line="320"/>
      </w:pPr>
      <w:r>
        <w:t xml:space="preserve">在功率或耐压不足时，串联/并联是有效手段：串联分摊电压和功耗，并联分摊电流和功耗。但要注意：并联后等效阻值变化，需重新核算；并联电阻的温漂不一致会引入额外误差；并联还会增加元件数量和布局面积。</w:t>
      </w:r>
    </w:p>
    <w:p>
      <w:pPr>
        <w:pStyle w:val="Heading2"/>
      </w:pPr>
      <w:bookmarkStart w:name="toc67" w:id="67"/>
      <w:r>
        <w:t xml:space="preserve">Q7：什么是抗硫化电阻，什么时候需要？</w:t>
      </w:r>
      <w:bookmarkEnd w:id="67"/>
    </w:p>
    <w:p>
      <w:pPr>
        <w:spacing w:after="120" w:before="60" w:line="320"/>
      </w:pPr>
      <w:r>
        <w:t xml:space="preserve">抗硫化电阻通过改进端头结构（如采用金/铂等抗硫材料或加防护层），抵抗含硫环境对端头的侵蚀。在工业、汽车（尤其发动机舱）、含硫橡胶密封、污染较重的户外环境中必须考虑。普通厚膜电阻在这些环境下可能出现阻值升高甚至开路。</w:t>
      </w:r>
    </w:p>
    <w:p>
      <w:pPr>
        <w:pStyle w:val="Heading2"/>
      </w:pPr>
      <w:bookmarkStart w:name="toc68" w:id="68"/>
      <w:r>
        <w:t xml:space="preserve">Q8：金属箔电阻为什么贵？</w:t>
      </w:r>
      <w:bookmarkEnd w:id="68"/>
    </w:p>
    <w:p>
      <w:pPr>
        <w:spacing w:after="120" w:before="60" w:line="320"/>
      </w:pPr>
      <w:r>
        <w:t xml:space="preserve">金属箔电阻采用特殊合金材料和精密加工工艺，具有超低温漂（可低至 ±0.2 ppm/℃）、低热电势、低寄生电感和极高的长期稳定度。这些特性是普通工艺无法达到的，因此成本高。它主要用在计量、精密测量、高端仪器等对精度要求极高的场合。</w:t>
      </w:r>
    </w:p>
    <w:p>
      <w:pPr>
        <w:pStyle w:val="Heading2"/>
      </w:pPr>
      <w:bookmarkStart w:name="toc69" w:id="69"/>
      <w:r>
        <w:t xml:space="preserve">Q9：0201 封装能用吗？</w:t>
      </w:r>
      <w:bookmarkEnd w:id="69"/>
    </w:p>
    <w:p>
      <w:pPr>
        <w:spacing w:after="120" w:before="60" w:line="320"/>
      </w:pPr>
      <w:r>
        <w:t xml:space="preserve">可以，但需权衡。0201 有利于高密度布局和降低寄生参数，但功率小、耐压低、抗机械应力弱、贴装和维修难度大。一般消费类产品在空间紧张时可用，但对可靠性要求高或功率较大的场合应谨慎，通常 0402/0603 是更稳妥的选择。</w:t>
      </w:r>
    </w:p>
    <w:p>
      <w:pPr>
        <w:pStyle w:val="Heading2"/>
      </w:pPr>
      <w:bookmarkStart w:name="toc70" w:id="70"/>
      <w:r>
        <w:t xml:space="preserve">Q10：怎么避免贴片电阻开裂？</w:t>
      </w:r>
      <w:bookmarkEnd w:id="70"/>
    </w:p>
    <w:p>
      <w:pPr>
        <w:spacing w:after="120" w:before="60" w:line="320"/>
      </w:pPr>
      <w:r>
        <w:t xml:space="preserve">关键在布局与工艺：让电阻长轴平行于可能弯曲的方向；远离板边、安装孔等高应力区；采用铣切或激光分板；优化焊盘对称性；选择柔性端头产品；规范回流曲线，避免反复手工补焊。</w:t>
      </w:r>
    </w:p>
    <w:p>
      <w:pPr>
        <w:pStyle w:val="Heading2"/>
      </w:pPr>
      <w:bookmarkStart w:name="toc71" w:id="71"/>
      <w:r>
        <w:t xml:space="preserve">Q11：如何评估长期可靠性？</w:t>
      </w:r>
      <w:bookmarkEnd w:id="71"/>
    </w:p>
    <w:p>
      <w:pPr>
        <w:spacing w:after="120" w:before="60" w:line="320"/>
      </w:pPr>
      <w:r>
        <w:t xml:space="preserve">主要有三条路径：一是选型阶段严格降额；二是选用有明确长期稳定度数据、经过负载寿命验证的产品；三是通过实际试验验证，如高温负荷试验、温度循环、湿度偏压、硫化试验等。对高可靠性场合，建议索取厂家的完整可靠性报告。</w:t>
      </w:r>
    </w:p>
    <w:p>
      <w:pPr>
        <w:pStyle w:val="Heading2"/>
      </w:pPr>
      <w:bookmarkStart w:name="toc72" w:id="72"/>
      <w:r>
        <w:t xml:space="preserve">Q12：为什么同一阻值不同封装价格差很多？</w:t>
      </w:r>
      <w:bookmarkEnd w:id="72"/>
    </w:p>
    <w:p>
      <w:pPr>
        <w:spacing w:after="120" w:before="60" w:line="320"/>
      </w:pPr>
      <w:r>
        <w:t xml:space="preserve">封装尺寸影响材料用量、制造精度和工艺难度。小封装（如 0201）制造难度高、良率低，单价可能反而更高；大封装（如 2512）材料多，单价也高。此外，精度、TCR 等级对价格影响更大。采购时应综合参数与封装一起评估。</w:t>
      </w:r>
    </w:p>
    <w:p>
      <w:r>
        <w:br w:type="page"/>
      </w:r>
    </w:p>
    <w:p>
      <w:pPr>
        <w:pStyle w:val="Heading1"/>
      </w:pPr>
      <w:bookmarkStart w:name="toc73" w:id="73"/>
      <w:r>
        <w:t xml:space="preserve">附录 A  常用计算公式汇总</w:t>
      </w:r>
      <w:bookmarkEnd w:id="7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公式</w:t>
            </w:r>
          </w:p>
        </w:tc>
        <w:tc>
          <w:tcPr>
            <w:tcW w:type="dxa" w:w="6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I² × R = U² / 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电阻功率计算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 = (V_supply − V_f) / I_f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 限流电阻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ΔR / R = TCR × ΔT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温漂引起的阻值相对变化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V_n = √(4 k T R B)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电阻热噪声（k：玻尔兹曼常数，T：绝对温度，R：阻值，B：带宽）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τ = R × C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 时间常数（泄放/滤波）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R_series = R₁ + R₂ + …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串联等效阻值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1/R_parallel = 1/R₁ + 1/R₂ + …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并联等效阻值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分压：V_out = V_in × R₂ / (R₁ + R₂)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分压网络输出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 = P × 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脉冲能量</w:t>
            </w:r>
          </w:p>
        </w:tc>
      </w:tr>
    </w:tbl>
    <w:p>
      <w:pPr>
        <w:pStyle w:val="Heading1"/>
      </w:pPr>
      <w:bookmarkStart w:name="toc74" w:id="74"/>
      <w:r>
        <w:t xml:space="preserve">附录 B  常见封装功率与耐压速查</w:t>
      </w:r>
      <w:bookmarkEnd w:id="7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500"/>
        <w:gridCol w:w="16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封装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功率(70℃)</w:t>
            </w:r>
          </w:p>
        </w:tc>
        <w:tc>
          <w:tcPr>
            <w:tcW w:type="dxa" w:w="1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最大工作电压</w:t>
            </w:r>
          </w:p>
        </w:tc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最大过载电压</w:t>
            </w:r>
          </w:p>
        </w:tc>
        <w:tc>
          <w:tcPr>
            <w:tcW w:type="dxa" w:w="16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尺寸(mm)</w:t>
            </w:r>
          </w:p>
        </w:tc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典型用途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1/20W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15~25V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30~50V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0.6×0.3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高密度便携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0402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1/16W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25~50V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50~100V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1.0×0.5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小型化通用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1/10W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50~75V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100~150V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1.6×0.8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通用首选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0805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1/8W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100~150V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200~300V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2.0×1.25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通用易贴装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1/4W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150~200V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300~400V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3.2×1.6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功率体积平衡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1210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1/2W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150~200V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300~400V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3.2×2.5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中功率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3/4W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150~250V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5.0×2.5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中高功率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2512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200~300V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400~600V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6.4×3.2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大功率/采样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【说明】数值随厂家与系列而变</w:t>
            </w:r>
          </w:p>
          <w:p>
            <w:pPr>
              <w:spacing w:after="20" w:before="0" w:line="300"/>
            </w:pPr>
            <w:r>
              <w:rPr>
                <w:sz w:val="20"/>
                <w:szCs w:val="20"/>
              </w:rPr>
              <w:t xml:space="preserve">上表为常见区间，不同厂家的具体参数存在差异。选型必须查阅所选用型号的官方数据手册（Datasheet），不能仅凭经验值判断。</w:t>
            </w:r>
          </w:p>
        </w:tc>
      </w:tr>
    </w:tbl>
    <w:p>
      <w:pPr>
        <w:pStyle w:val="Heading1"/>
      </w:pPr>
      <w:bookmarkStart w:name="toc75" w:id="75"/>
      <w:r>
        <w:t xml:space="preserve">附录 C  常用 E24 / E96 数值表</w:t>
      </w:r>
      <w:bookmarkEnd w:id="75"/>
    </w:p>
    <w:p>
      <w:pPr>
        <w:pStyle w:val="Heading3"/>
      </w:pPr>
      <w:r>
        <w:t xml:space="preserve">E24 系列（±5%，倍率 1~10）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00"/>
      </w:tblGrid>
      <w:tr>
        <w:trPr>
          <w:tblHeader/>
        </w:trPr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1.6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1.8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2.0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2.2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5.6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6.8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</w:pPr>
      <w:r>
        <w:t xml:space="preserve">E96 系列（±1%，倍率 1~10，部分）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00"/>
      </w:tblGrid>
      <w:tr>
        <w:trPr>
          <w:tblHeader/>
        </w:trPr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1.00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1.02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1.05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1.07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1.10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1.13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1.15</w:t>
            </w:r>
          </w:p>
        </w:tc>
        <w:tc>
          <w:tcPr>
            <w:tcW w:type="dxa" w:w="10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1.18</w:t>
            </w:r>
          </w:p>
        </w:tc>
        <w:tc>
          <w:tcPr>
            <w:tcW w:type="dxa" w:w="1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9E7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1.21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1.27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1.30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1.33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1.37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1.43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1.58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1.65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1.69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1.74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1.78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1.87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1.91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1.96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2.05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2.10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2.15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2.21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2.32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2.37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2.43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2.49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2.55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2.61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2.67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2.74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2.80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2.87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2.94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3.01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3.09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3.16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3.32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3.40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3.57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3.65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3.74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3.83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3.92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4.02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4.32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4.42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4.53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4.64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4.75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4.87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4.99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5.11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5.23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5.49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5.62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5.76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5.90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6.04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6.19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6.34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6.49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6.65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6.81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6.98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7.15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7.32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7.50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7.68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7.87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8.06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8.25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8.45</w:t>
            </w:r>
          </w:p>
        </w:tc>
      </w:tr>
      <w:tr>
        <w:trPr>
          <w:tblHeader w:val="off"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8.66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8.87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9.09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9.31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9.53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9.76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60" w:line="320"/>
      </w:pPr>
      <w:r>
        <w:rPr>
          <w:i/>
          <w:iCs/>
          <w:color w:val="595959"/>
        </w:rPr>
        <w:t xml:space="preserve">注：表中数值可乘以 10ⁿ（n 为整数）得到任意十倍频程内的阻值。E96 系列完整列表共 96 个值，此处列出常用的 1~10 倍率段。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200" w:line="320"/>
        <w:jc w:val="center"/>
      </w:pPr>
      <w:r>
        <w:rPr>
          <w:color w:val="808080"/>
        </w:rPr>
        <w:t xml:space="preserve">—— 全文完 ——</w:t>
      </w:r>
    </w:p>
    <w:sectPr>
      <w:headerReference w:type="default" r:id="rId6"/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  /  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jc w:val="right"/>
    </w:pPr>
    <w:r>
      <w:rPr>
        <w:color w:val="808080"/>
        <w:sz w:val="18"/>
        <w:szCs w:val="18"/>
      </w:rPr>
      <w:t xml:space="preserve">电阻选型要点技术手册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电阻选型要点技术手册</dc:title>
  <dc:creator>硬件设计基础系列</dc:creator>
  <dc:description>通用硬件设计电阻选型技术手册</dc:description>
  <cp:lastModifiedBy>Un-named</cp:lastModifiedBy>
  <cp:revision>1</cp:revision>
  <dcterms:created xsi:type="dcterms:W3CDTF">2026-10-04T09:19:08.069Z</dcterms:created>
  <dcterms:modified xsi:type="dcterms:W3CDTF">2026-10-04T09:19:08.070Z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