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eastAsia="zh-CN"/>
        </w:rPr>
      </w:pPr>
      <w:r>
        <w:rPr>
          <w:rFonts w:hint="eastAsia"/>
          <w:lang w:eastAsia="zh-CN"/>
        </w:rPr>
        <w:t>个人住房按揭贷款</w:t>
      </w:r>
    </w:p>
    <w:p>
      <w:pPr>
        <w:rPr>
          <w:lang w:eastAsia="zh-CN"/>
        </w:rPr>
      </w:pPr>
    </w:p>
    <w:tbl>
      <w:tblPr>
        <w:tblStyle w:val="4"/>
        <w:tblW w:w="7938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28"/>
        <w:gridCol w:w="4038"/>
        <w:gridCol w:w="1184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5698" w:type="dxa"/>
            <w:gridSpan w:val="3"/>
            <w:shd w:val="clear" w:color="auto" w:fill="4F81BD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FFFFFF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lang w:eastAsia="zh-CN"/>
              </w:rPr>
              <w:t>账龄小于6个月判断条件:申请评分</w:t>
            </w:r>
          </w:p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184" w:type="dxa"/>
            <w:shd w:val="clear" w:color="auto" w:fill="4F81BD"/>
            <w:vAlign w:val="center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ascii="宋体" w:hAnsi="宋体" w:cs="Calibri"/>
                <w:b/>
                <w:bCs/>
                <w:color w:val="FFFFFF"/>
                <w:lang w:eastAsia="zh-CN"/>
              </w:rPr>
              <w:t>Assigned PD</w:t>
            </w:r>
          </w:p>
        </w:tc>
        <w:tc>
          <w:tcPr>
            <w:tcW w:w="105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hint="eastAsia" w:ascii="宋体" w:hAnsi="宋体" w:cs="Calibri"/>
                <w:b/>
                <w:bCs/>
                <w:color w:val="FFFFFF"/>
                <w:lang w:eastAsia="zh-CN"/>
              </w:rPr>
              <w:t>预警级别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restart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MOB&lt;=6</w:t>
            </w: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观察点逾期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 xml:space="preserve"> and A_Score &lt;=641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magenta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magenta"/>
                <w:lang w:eastAsia="zh-CN"/>
              </w:rPr>
              <w:t>6.34%</w:t>
            </w:r>
          </w:p>
        </w:tc>
        <w:tc>
          <w:tcPr>
            <w:tcW w:w="1056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magenta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magenta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观察点逾期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 xml:space="preserve"> and A_Score &gt;641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yellow"/>
                <w:lang w:eastAsia="zh-CN"/>
              </w:rPr>
              <w:t>2.85%</w:t>
            </w:r>
          </w:p>
        </w:tc>
        <w:tc>
          <w:tcPr>
            <w:tcW w:w="1056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观察点未逾期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 xml:space="preserve"> and A_Score &lt;=633 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0.69%</w:t>
            </w:r>
          </w:p>
        </w:tc>
        <w:tc>
          <w:tcPr>
            <w:tcW w:w="1056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观察点未逾期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 xml:space="preserve"> and 633&lt; A_Score &lt;=661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0.30%</w:t>
            </w:r>
          </w:p>
        </w:tc>
        <w:tc>
          <w:tcPr>
            <w:tcW w:w="1056" w:type="dxa"/>
            <w:vAlign w:val="top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观察点未逾期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 xml:space="preserve"> and</w:t>
            </w:r>
            <w:r>
              <w:rPr>
                <w:rFonts w:hint="eastAsia" w:ascii="Calibri" w:hAnsi="Calibri" w:eastAsia="Times New Roman" w:cs="Calibri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Calibri" w:hAnsi="Calibri" w:cs="Calibri"/>
                <w:color w:val="000000"/>
                <w:sz w:val="22"/>
                <w:szCs w:val="22"/>
                <w:lang w:eastAsia="zh-CN"/>
              </w:rPr>
              <w:t>1000&gt;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 xml:space="preserve"> A_Score &gt;661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0.14%</w:t>
            </w:r>
          </w:p>
        </w:tc>
        <w:tc>
          <w:tcPr>
            <w:tcW w:w="1056" w:type="dxa"/>
            <w:vAlign w:val="top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4"/>
        <w:tblW w:w="7938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28"/>
        <w:gridCol w:w="4038"/>
        <w:gridCol w:w="1184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5698" w:type="dxa"/>
            <w:gridSpan w:val="3"/>
            <w:shd w:val="clear" w:color="auto" w:fill="4F81BD"/>
            <w:vAlign w:val="center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lang w:eastAsia="zh-CN"/>
              </w:rPr>
              <w:t>判断条件2：行为分</w:t>
            </w:r>
          </w:p>
        </w:tc>
        <w:tc>
          <w:tcPr>
            <w:tcW w:w="1184" w:type="dxa"/>
            <w:shd w:val="clear" w:color="auto" w:fill="4F81BD"/>
            <w:vAlign w:val="center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ascii="宋体" w:hAnsi="宋体" w:cs="Calibri"/>
                <w:b/>
                <w:bCs/>
                <w:color w:val="FFFFFF"/>
                <w:lang w:eastAsia="zh-CN"/>
              </w:rPr>
              <w:t>Assigned PD</w:t>
            </w:r>
          </w:p>
        </w:tc>
        <w:tc>
          <w:tcPr>
            <w:tcW w:w="105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hint="eastAsia" w:ascii="宋体" w:hAnsi="宋体" w:cs="Calibri"/>
                <w:b/>
                <w:bCs/>
                <w:color w:val="FFFFFF"/>
                <w:lang w:eastAsia="zh-CN"/>
              </w:rPr>
              <w:t>预警级别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restart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 xml:space="preserve">MOB&gt;6, 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观察点未逾期</w:t>
            </w: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B_Score &lt;=691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yellow"/>
                <w:lang w:eastAsia="zh-CN"/>
              </w:rPr>
              <w:t>1.90%</w:t>
            </w:r>
          </w:p>
        </w:tc>
        <w:tc>
          <w:tcPr>
            <w:tcW w:w="1056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691&lt; B_Score &lt;=717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0.28%</w:t>
            </w:r>
          </w:p>
        </w:tc>
        <w:tc>
          <w:tcPr>
            <w:tcW w:w="1056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717&lt; B_Score &lt;=732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0.18%</w:t>
            </w:r>
          </w:p>
        </w:tc>
        <w:tc>
          <w:tcPr>
            <w:tcW w:w="1056" w:type="dxa"/>
            <w:vAlign w:val="top"/>
          </w:tcPr>
          <w:p>
            <w:pPr>
              <w:jc w:val="right"/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732&lt; B_Score &lt;=744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0.12%</w:t>
            </w:r>
          </w:p>
        </w:tc>
        <w:tc>
          <w:tcPr>
            <w:tcW w:w="1056" w:type="dxa"/>
            <w:vAlign w:val="top"/>
          </w:tcPr>
          <w:p>
            <w:pPr>
              <w:jc w:val="right"/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744&lt; B_Score &lt;=753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0.07%</w:t>
            </w:r>
          </w:p>
        </w:tc>
        <w:tc>
          <w:tcPr>
            <w:tcW w:w="1056" w:type="dxa"/>
            <w:vAlign w:val="top"/>
          </w:tcPr>
          <w:p>
            <w:pPr>
              <w:jc w:val="right"/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lang w:eastAsia="zh-CN"/>
              </w:rPr>
              <w:t>1000&gt;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B_Score &gt;753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0.04%</w:t>
            </w:r>
          </w:p>
        </w:tc>
        <w:tc>
          <w:tcPr>
            <w:tcW w:w="1056" w:type="dxa"/>
            <w:vAlign w:val="top"/>
          </w:tcPr>
          <w:p>
            <w:pPr>
              <w:jc w:val="right"/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7938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28"/>
        <w:gridCol w:w="4038"/>
        <w:gridCol w:w="1184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5698" w:type="dxa"/>
            <w:gridSpan w:val="3"/>
            <w:shd w:val="clear" w:color="auto" w:fill="4F81BD"/>
            <w:vAlign w:val="center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lang w:eastAsia="zh-CN"/>
              </w:rPr>
              <w:t>判断条件3：催收分</w:t>
            </w:r>
          </w:p>
        </w:tc>
        <w:tc>
          <w:tcPr>
            <w:tcW w:w="1184" w:type="dxa"/>
            <w:shd w:val="clear" w:color="auto" w:fill="4F81BD"/>
            <w:vAlign w:val="center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ascii="宋体" w:hAnsi="宋体" w:cs="Calibri"/>
                <w:b/>
                <w:bCs/>
                <w:color w:val="FFFFFF"/>
                <w:lang w:eastAsia="zh-CN"/>
              </w:rPr>
              <w:t>Assigned PD</w:t>
            </w:r>
          </w:p>
        </w:tc>
        <w:tc>
          <w:tcPr>
            <w:tcW w:w="1056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hint="eastAsia" w:ascii="宋体" w:hAnsi="宋体" w:cs="Calibri"/>
                <w:b/>
                <w:bCs/>
                <w:color w:val="FFFFFF"/>
                <w:lang w:eastAsia="zh-CN"/>
              </w:rPr>
              <w:t>预警级别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restart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 xml:space="preserve">MOB&gt;6, 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观察点逾期</w:t>
            </w: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C_Score &lt;=566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red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red"/>
                <w:lang w:eastAsia="zh-CN"/>
              </w:rPr>
              <w:t>48.71%</w:t>
            </w:r>
          </w:p>
        </w:tc>
        <w:tc>
          <w:tcPr>
            <w:tcW w:w="1056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red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566&lt; C_Score &lt;=607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red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red"/>
                <w:lang w:eastAsia="zh-CN"/>
              </w:rPr>
              <w:t>18.00%</w:t>
            </w:r>
          </w:p>
        </w:tc>
        <w:tc>
          <w:tcPr>
            <w:tcW w:w="1056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red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607&lt; C_Score &lt;=625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blue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blue"/>
                <w:lang w:eastAsia="zh-CN"/>
              </w:rPr>
              <w:t>8.29%</w:t>
            </w:r>
          </w:p>
        </w:tc>
        <w:tc>
          <w:tcPr>
            <w:tcW w:w="1056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blue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blue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625&lt; C_Score &lt;=636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blue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blue"/>
                <w:lang w:eastAsia="zh-CN"/>
              </w:rPr>
              <w:t>5.22%</w:t>
            </w:r>
          </w:p>
        </w:tc>
        <w:tc>
          <w:tcPr>
            <w:tcW w:w="1056" w:type="dxa"/>
            <w:vAlign w:val="top"/>
          </w:tcPr>
          <w:p>
            <w:pPr>
              <w:jc w:val="right"/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blue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636&lt; C_Score &lt;=651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blue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blue"/>
                <w:lang w:eastAsia="zh-CN"/>
              </w:rPr>
              <w:t>3.87%</w:t>
            </w:r>
          </w:p>
        </w:tc>
        <w:tc>
          <w:tcPr>
            <w:tcW w:w="1056" w:type="dxa"/>
            <w:vAlign w:val="top"/>
          </w:tcPr>
          <w:p>
            <w:pPr>
              <w:jc w:val="right"/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blue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651&lt; C_Score &lt;=660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yellow"/>
                <w:lang w:eastAsia="zh-CN"/>
              </w:rPr>
              <w:t>2.12%</w:t>
            </w:r>
          </w:p>
        </w:tc>
        <w:tc>
          <w:tcPr>
            <w:tcW w:w="1056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660&lt; C_Score &lt;=664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yellow"/>
                <w:lang w:eastAsia="zh-CN"/>
              </w:rPr>
              <w:t>1.53%</w:t>
            </w:r>
          </w:p>
        </w:tc>
        <w:tc>
          <w:tcPr>
            <w:tcW w:w="1056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lang w:eastAsia="zh-CN"/>
              </w:rPr>
              <w:t>1000&gt;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C_Score &gt;664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0.94%</w:t>
            </w:r>
          </w:p>
        </w:tc>
        <w:tc>
          <w:tcPr>
            <w:tcW w:w="1056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因存在特殊代码，分数上限设1000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例外规则：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预期大于90天，进入不良贷款，不再适用分数规则预警。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因还款期限大于6个月不适用行为、催收分的，按逾期天数分段预警。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个人经营用房按揭贷款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4"/>
        <w:tblW w:w="8079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28"/>
        <w:gridCol w:w="4038"/>
        <w:gridCol w:w="1184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5698" w:type="dxa"/>
            <w:gridSpan w:val="3"/>
            <w:shd w:val="clear" w:color="auto" w:fill="4F81BD"/>
            <w:vAlign w:val="center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lang w:eastAsia="zh-CN"/>
              </w:rPr>
              <w:t>账龄小于6个月判断条件</w:t>
            </w:r>
          </w:p>
        </w:tc>
        <w:tc>
          <w:tcPr>
            <w:tcW w:w="1184" w:type="dxa"/>
            <w:shd w:val="clear" w:color="auto" w:fill="4F81BD"/>
            <w:vAlign w:val="center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ascii="宋体" w:hAnsi="宋体" w:cs="Calibri"/>
                <w:b/>
                <w:bCs/>
                <w:color w:val="FFFFFF"/>
                <w:lang w:eastAsia="zh-CN"/>
              </w:rPr>
              <w:t>Assigned PD</w:t>
            </w:r>
          </w:p>
        </w:tc>
        <w:tc>
          <w:tcPr>
            <w:tcW w:w="11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hint="eastAsia" w:ascii="宋体" w:hAnsi="宋体" w:cs="Calibri"/>
                <w:b/>
                <w:bCs/>
                <w:color w:val="FFFFFF"/>
                <w:lang w:eastAsia="zh-CN"/>
              </w:rPr>
              <w:t>预警级别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restart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MOB&lt;=6</w:t>
            </w: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观察点逾期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yellow"/>
                <w:lang w:eastAsia="zh-CN"/>
              </w:rPr>
              <w:t>1.52%</w:t>
            </w:r>
          </w:p>
        </w:tc>
        <w:tc>
          <w:tcPr>
            <w:tcW w:w="1197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观察点未逾期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0.14%</w:t>
            </w:r>
          </w:p>
        </w:tc>
        <w:tc>
          <w:tcPr>
            <w:tcW w:w="1197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</w:tbl>
    <w:p>
      <w:pPr>
        <w:spacing w:beforeLines="50" w:afterLines="50" w:line="360" w:lineRule="auto"/>
        <w:ind w:left="432" w:firstLine="528"/>
        <w:rPr>
          <w:rFonts w:hint="eastAsia" w:ascii="宋体" w:hAnsi="宋体" w:cs="Arial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4"/>
        <w:tblW w:w="8079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28"/>
        <w:gridCol w:w="4038"/>
        <w:gridCol w:w="1184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698" w:type="dxa"/>
            <w:gridSpan w:val="3"/>
            <w:vMerge w:val="restart"/>
            <w:shd w:val="clear" w:color="auto" w:fill="4F81BD"/>
            <w:vAlign w:val="center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lang w:eastAsia="zh-CN"/>
              </w:rPr>
              <w:t>行为分判断条件2</w:t>
            </w:r>
          </w:p>
        </w:tc>
        <w:tc>
          <w:tcPr>
            <w:tcW w:w="1184" w:type="dxa"/>
            <w:vMerge w:val="restart"/>
            <w:shd w:val="clear" w:color="auto" w:fill="4F81BD"/>
            <w:vAlign w:val="center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ascii="宋体" w:hAnsi="宋体" w:cs="Calibri"/>
                <w:b/>
                <w:bCs/>
                <w:color w:val="FFFFFF"/>
                <w:lang w:eastAsia="zh-CN"/>
              </w:rPr>
              <w:t>Assigned PD</w:t>
            </w:r>
          </w:p>
        </w:tc>
        <w:tc>
          <w:tcPr>
            <w:tcW w:w="11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hint="eastAsia" w:ascii="宋体" w:hAnsi="宋体" w:cs="Calibri"/>
                <w:b/>
                <w:bCs/>
                <w:color w:val="FFFFFF"/>
                <w:lang w:eastAsia="zh-CN"/>
              </w:rPr>
              <w:t>预警级别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698" w:type="dxa"/>
            <w:gridSpan w:val="3"/>
            <w:vMerge w:val="continue"/>
            <w:shd w:val="clear" w:color="auto" w:fill="4F81BD"/>
            <w:vAlign w:val="center"/>
          </w:tcPr>
          <w:p>
            <w:pP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zh-CN"/>
              </w:rPr>
            </w:pPr>
          </w:p>
        </w:tc>
        <w:tc>
          <w:tcPr>
            <w:tcW w:w="1184" w:type="dxa"/>
            <w:vMerge w:val="continue"/>
            <w:shd w:val="clear" w:color="auto" w:fill="4F81BD"/>
            <w:vAlign w:val="center"/>
          </w:tcPr>
          <w:p>
            <w:pP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zh-CN"/>
              </w:rPr>
            </w:pPr>
          </w:p>
        </w:tc>
        <w:tc>
          <w:tcPr>
            <w:tcW w:w="1197" w:type="dxa"/>
            <w:shd w:val="clear" w:color="auto" w:fill="4F81BD"/>
            <w:vAlign w:val="top"/>
          </w:tcPr>
          <w:p>
            <w:pP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restart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 xml:space="preserve">MOB&gt;6, 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观察点未逾期</w:t>
            </w: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B_Score &lt;=665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yellow"/>
                <w:lang w:eastAsia="zh-CN"/>
              </w:rPr>
              <w:t>2.70%</w:t>
            </w:r>
          </w:p>
        </w:tc>
        <w:tc>
          <w:tcPr>
            <w:tcW w:w="1197" w:type="dxa"/>
            <w:vAlign w:val="top"/>
          </w:tcPr>
          <w:p>
            <w:pPr>
              <w:jc w:val="right"/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665&lt; B_Score &lt;=686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yellow"/>
                <w:lang w:eastAsia="zh-CN"/>
              </w:rPr>
              <w:t>1.14%</w:t>
            </w:r>
          </w:p>
        </w:tc>
        <w:tc>
          <w:tcPr>
            <w:tcW w:w="1197" w:type="dxa"/>
            <w:vAlign w:val="top"/>
          </w:tcPr>
          <w:p>
            <w:pPr>
              <w:jc w:val="right"/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686&lt; B_Score &lt;=695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0.78%</w:t>
            </w:r>
          </w:p>
        </w:tc>
        <w:tc>
          <w:tcPr>
            <w:tcW w:w="1197" w:type="dxa"/>
            <w:vAlign w:val="top"/>
          </w:tcPr>
          <w:p>
            <w:pPr>
              <w:jc w:val="right"/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695&lt; B_Score &lt;=702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0.54%</w:t>
            </w:r>
          </w:p>
        </w:tc>
        <w:tc>
          <w:tcPr>
            <w:tcW w:w="1197" w:type="dxa"/>
            <w:vAlign w:val="top"/>
          </w:tcPr>
          <w:p>
            <w:pPr>
              <w:jc w:val="right"/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702&lt; B_Score &lt;=718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0.32%</w:t>
            </w:r>
          </w:p>
        </w:tc>
        <w:tc>
          <w:tcPr>
            <w:tcW w:w="1197" w:type="dxa"/>
            <w:vAlign w:val="top"/>
          </w:tcPr>
          <w:p>
            <w:pPr>
              <w:jc w:val="right"/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lang w:eastAsia="zh-CN"/>
              </w:rPr>
              <w:t>1000&gt;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B_Score &gt;718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green"/>
                <w:lang w:eastAsia="zh-CN"/>
              </w:rPr>
              <w:t>0.11%</w:t>
            </w:r>
          </w:p>
        </w:tc>
        <w:tc>
          <w:tcPr>
            <w:tcW w:w="1197" w:type="dxa"/>
            <w:vAlign w:val="top"/>
          </w:tcPr>
          <w:p>
            <w:pPr>
              <w:jc w:val="right"/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green"/>
                <w:lang w:eastAsia="zh-CN"/>
              </w:rPr>
              <w:t>无</w:t>
            </w:r>
          </w:p>
        </w:tc>
      </w:tr>
    </w:tbl>
    <w:p>
      <w:pPr>
        <w:spacing w:beforeLines="50" w:afterLines="50" w:line="360" w:lineRule="auto"/>
        <w:ind w:left="432" w:firstLine="528"/>
        <w:rPr>
          <w:rFonts w:hint="eastAsia" w:ascii="宋体" w:hAnsi="宋体" w:cs="Arial"/>
          <w:lang w:eastAsia="zh-CN"/>
        </w:rPr>
      </w:pPr>
    </w:p>
    <w:tbl>
      <w:tblPr>
        <w:tblStyle w:val="4"/>
        <w:tblW w:w="8079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28"/>
        <w:gridCol w:w="4038"/>
        <w:gridCol w:w="1184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698" w:type="dxa"/>
            <w:gridSpan w:val="3"/>
            <w:vMerge w:val="restart"/>
            <w:shd w:val="clear" w:color="auto" w:fill="4F81BD"/>
            <w:vAlign w:val="center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lang w:eastAsia="zh-CN"/>
              </w:rPr>
              <w:t>催收分判断条件3</w:t>
            </w:r>
          </w:p>
        </w:tc>
        <w:tc>
          <w:tcPr>
            <w:tcW w:w="1184" w:type="dxa"/>
            <w:vMerge w:val="restart"/>
            <w:shd w:val="clear" w:color="auto" w:fill="4F81BD"/>
            <w:vAlign w:val="center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ascii="宋体" w:hAnsi="宋体" w:cs="Calibri"/>
                <w:b/>
                <w:bCs/>
                <w:color w:val="FFFFFF"/>
                <w:lang w:eastAsia="zh-CN"/>
              </w:rPr>
              <w:t>Assigned PD</w:t>
            </w:r>
          </w:p>
        </w:tc>
        <w:tc>
          <w:tcPr>
            <w:tcW w:w="1197" w:type="dxa"/>
            <w:shd w:val="clear" w:color="auto" w:fill="4F81BD"/>
            <w:vAlign w:val="top"/>
          </w:tcPr>
          <w:p>
            <w:pPr>
              <w:jc w:val="center"/>
              <w:rPr>
                <w:rFonts w:ascii="宋体" w:hAnsi="宋体" w:cs="Calibri"/>
                <w:b/>
                <w:bCs/>
                <w:color w:val="FFFFFF"/>
                <w:lang w:eastAsia="zh-CN"/>
              </w:rPr>
            </w:pPr>
            <w:r>
              <w:rPr>
                <w:rFonts w:hint="eastAsia" w:ascii="宋体" w:hAnsi="宋体" w:cs="Calibri"/>
                <w:b/>
                <w:bCs/>
                <w:color w:val="FFFFFF"/>
                <w:lang w:eastAsia="zh-CN"/>
              </w:rPr>
              <w:t>预警级别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698" w:type="dxa"/>
            <w:gridSpan w:val="3"/>
            <w:vMerge w:val="continue"/>
            <w:shd w:val="clear" w:color="auto" w:fill="4F81BD"/>
            <w:vAlign w:val="center"/>
          </w:tcPr>
          <w:p>
            <w:pP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zh-CN"/>
              </w:rPr>
            </w:pPr>
          </w:p>
        </w:tc>
        <w:tc>
          <w:tcPr>
            <w:tcW w:w="1184" w:type="dxa"/>
            <w:vMerge w:val="continue"/>
            <w:shd w:val="clear" w:color="auto" w:fill="4F81BD"/>
            <w:vAlign w:val="center"/>
          </w:tcPr>
          <w:p>
            <w:pP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zh-CN"/>
              </w:rPr>
            </w:pPr>
          </w:p>
        </w:tc>
        <w:tc>
          <w:tcPr>
            <w:tcW w:w="1197" w:type="dxa"/>
            <w:shd w:val="clear" w:color="auto" w:fill="4F81BD"/>
            <w:vAlign w:val="top"/>
          </w:tcPr>
          <w:p>
            <w:pP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restart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 xml:space="preserve">MOB&gt;6, 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观察点逾期</w:t>
            </w: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C_Score &lt;=532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red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red"/>
                <w:lang w:eastAsia="zh-CN"/>
              </w:rPr>
              <w:t>44.26%</w:t>
            </w:r>
          </w:p>
        </w:tc>
        <w:tc>
          <w:tcPr>
            <w:tcW w:w="1197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red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532&lt; C_Score &lt;=582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red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red"/>
                <w:lang w:eastAsia="zh-CN"/>
              </w:rPr>
              <w:t>19.04%</w:t>
            </w:r>
          </w:p>
        </w:tc>
        <w:tc>
          <w:tcPr>
            <w:tcW w:w="1197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red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red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582&lt; C_Score &lt;=617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blue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blue"/>
                <w:lang w:eastAsia="zh-CN"/>
              </w:rPr>
              <w:t>8.23%</w:t>
            </w:r>
          </w:p>
        </w:tc>
        <w:tc>
          <w:tcPr>
            <w:tcW w:w="1197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blue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blue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617&lt; C_Score &lt;=651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blue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blue"/>
                <w:lang w:eastAsia="zh-CN"/>
              </w:rPr>
              <w:t>3.03%</w:t>
            </w:r>
          </w:p>
        </w:tc>
        <w:tc>
          <w:tcPr>
            <w:tcW w:w="1197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blue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blue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2" w:type="dxa"/>
            <w:vMerge w:val="continue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4038" w:type="dxa"/>
            <w:vAlign w:val="center"/>
          </w:tcPr>
          <w:p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lang w:eastAsia="zh-CN"/>
              </w:rPr>
              <w:t>1000&gt;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  <w:t>C_Score &gt;651</w:t>
            </w:r>
          </w:p>
        </w:tc>
        <w:tc>
          <w:tcPr>
            <w:tcW w:w="1184" w:type="dxa"/>
            <w:vAlign w:val="center"/>
          </w:tcPr>
          <w:p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highlight w:val="yellow"/>
                <w:lang w:eastAsia="zh-CN"/>
              </w:rPr>
              <w:t>1.34%</w:t>
            </w:r>
          </w:p>
        </w:tc>
        <w:tc>
          <w:tcPr>
            <w:tcW w:w="1197" w:type="dxa"/>
            <w:vAlign w:val="top"/>
          </w:tcPr>
          <w:p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rFonts w:hint="eastAsia" w:ascii="Calibri" w:hAnsi="Calibri" w:cs="Calibri"/>
                <w:color w:val="000000"/>
                <w:sz w:val="22"/>
                <w:szCs w:val="22"/>
                <w:highlight w:val="yellow"/>
                <w:lang w:eastAsia="zh-CN"/>
              </w:rPr>
              <w:t>低</w:t>
            </w:r>
          </w:p>
        </w:tc>
      </w:tr>
    </w:tbl>
    <w:p>
      <w:pPr>
        <w:spacing w:beforeLines="50" w:afterLines="50" w:line="360" w:lineRule="auto"/>
        <w:ind w:left="432" w:firstLine="528"/>
        <w:rPr>
          <w:rFonts w:hint="eastAsia" w:ascii="宋体" w:hAnsi="宋体" w:cs="Arial"/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因存在特殊代码，分数上限设1000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例外规则：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预期大于90天，进入不良贷款，不再适用分数规则预警。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因还款期限大于6个月不适用行为、催收分的，按逾期天数分段预警。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通过逾期天数计算催收等级</w:t>
      </w:r>
      <w:bookmarkStart w:id="0" w:name="_GoBack"/>
      <w:bookmarkEnd w:id="0"/>
    </w:p>
    <w:tbl>
      <w:tblPr>
        <w:tblStyle w:val="4"/>
        <w:tblW w:w="9428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638"/>
        <w:gridCol w:w="1494"/>
        <w:gridCol w:w="1589"/>
        <w:gridCol w:w="27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9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 w:firstLine="221" w:firstLineChars="100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</w:rPr>
              <w:t>产品类型</w:t>
            </w:r>
          </w:p>
        </w:tc>
        <w:tc>
          <w:tcPr>
            <w:tcW w:w="163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 w:firstLine="221" w:firstLineChars="100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</w:rPr>
              <w:t>账龄</w:t>
            </w:r>
          </w:p>
        </w:tc>
        <w:tc>
          <w:tcPr>
            <w:tcW w:w="14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</w:rPr>
              <w:t>催收级别</w:t>
            </w:r>
          </w:p>
        </w:tc>
        <w:tc>
          <w:tcPr>
            <w:tcW w:w="158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</w:rPr>
              <w:t>逾期天数</w:t>
            </w:r>
          </w:p>
        </w:tc>
        <w:tc>
          <w:tcPr>
            <w:tcW w:w="272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2"/>
              </w:rPr>
              <w:t>建议催收方式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199" w:leftChars="83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按揭（个人住房）</w:t>
            </w:r>
          </w:p>
        </w:tc>
        <w:tc>
          <w:tcPr>
            <w:tcW w:w="1638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账龄小于等于6个月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中</w:t>
            </w:r>
          </w:p>
        </w:tc>
        <w:tc>
          <w:tcPr>
            <w:tcW w:w="1589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电话+现场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低</w:t>
            </w:r>
          </w:p>
        </w:tc>
        <w:tc>
          <w:tcPr>
            <w:tcW w:w="1589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199" w:leftChars="83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按揭（个人经营）</w:t>
            </w:r>
          </w:p>
        </w:tc>
        <w:tc>
          <w:tcPr>
            <w:tcW w:w="163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中</w:t>
            </w:r>
          </w:p>
        </w:tc>
        <w:tc>
          <w:tcPr>
            <w:tcW w:w="1589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电话+现场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低</w:t>
            </w:r>
          </w:p>
        </w:tc>
        <w:tc>
          <w:tcPr>
            <w:tcW w:w="1589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199" w:leftChars="83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按揭（个人住房）</w:t>
            </w:r>
          </w:p>
        </w:tc>
        <w:tc>
          <w:tcPr>
            <w:tcW w:w="1638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账龄大于6个月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高</w:t>
            </w:r>
          </w:p>
        </w:tc>
        <w:tc>
          <w:tcPr>
            <w:tcW w:w="1589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现场+保全措施（如需）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中</w:t>
            </w:r>
          </w:p>
        </w:tc>
        <w:tc>
          <w:tcPr>
            <w:tcW w:w="1589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电话+现场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低</w:t>
            </w:r>
          </w:p>
        </w:tc>
        <w:tc>
          <w:tcPr>
            <w:tcW w:w="1589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无</w:t>
            </w:r>
          </w:p>
        </w:tc>
        <w:tc>
          <w:tcPr>
            <w:tcW w:w="1589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199" w:leftChars="83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按揭（个人经营）</w:t>
            </w:r>
          </w:p>
        </w:tc>
        <w:tc>
          <w:tcPr>
            <w:tcW w:w="163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高</w:t>
            </w:r>
          </w:p>
        </w:tc>
        <w:tc>
          <w:tcPr>
            <w:tcW w:w="1589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现场+保全措施（如需）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中</w:t>
            </w:r>
          </w:p>
        </w:tc>
        <w:tc>
          <w:tcPr>
            <w:tcW w:w="1589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电话+现场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低</w:t>
            </w:r>
          </w:p>
        </w:tc>
        <w:tc>
          <w:tcPr>
            <w:tcW w:w="1589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无</w:t>
            </w:r>
          </w:p>
        </w:tc>
        <w:tc>
          <w:tcPr>
            <w:tcW w:w="1589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个人消费产品</w:t>
            </w:r>
          </w:p>
        </w:tc>
        <w:tc>
          <w:tcPr>
            <w:tcW w:w="16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较低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1至5天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低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6至10天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电话+现场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中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11天至30天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现场+保全措施（如需）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高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31天至90天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现场+保全措施（如需）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极高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90天以上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保全措施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个人经营产品</w:t>
            </w:r>
          </w:p>
        </w:tc>
        <w:tc>
          <w:tcPr>
            <w:tcW w:w="16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低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1至5天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较低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6至10天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电话+现场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中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11天至30天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现场+保全措施（如需）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高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31天至90天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现场+保全措施（如需）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4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　极高</w:t>
            </w:r>
          </w:p>
        </w:tc>
        <w:tc>
          <w:tcPr>
            <w:tcW w:w="158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90天以上</w:t>
            </w:r>
          </w:p>
        </w:tc>
        <w:tc>
          <w:tcPr>
            <w:tcW w:w="272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Lines="0" w:line="240" w:lineRule="auto"/>
              <w:ind w:left="240" w:leftChars="10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保全措施</w:t>
            </w:r>
          </w:p>
        </w:tc>
      </w:tr>
    </w:tbl>
    <w:p>
      <w:pPr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932E2"/>
    <w:rsid w:val="00090ABC"/>
    <w:rsid w:val="000A6A81"/>
    <w:rsid w:val="000C5D72"/>
    <w:rsid w:val="00130290"/>
    <w:rsid w:val="0017151C"/>
    <w:rsid w:val="002815E1"/>
    <w:rsid w:val="004C3DF3"/>
    <w:rsid w:val="005624EE"/>
    <w:rsid w:val="00670343"/>
    <w:rsid w:val="006A46E3"/>
    <w:rsid w:val="006F4A18"/>
    <w:rsid w:val="0071654C"/>
    <w:rsid w:val="00811746"/>
    <w:rsid w:val="00821FF0"/>
    <w:rsid w:val="00947334"/>
    <w:rsid w:val="00984BB7"/>
    <w:rsid w:val="00A72E8F"/>
    <w:rsid w:val="00B932E2"/>
    <w:rsid w:val="00C04FB0"/>
    <w:rsid w:val="00DE46CB"/>
    <w:rsid w:val="00E43C84"/>
    <w:rsid w:val="1E694B02"/>
    <w:rsid w:val="7E3812D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214</Words>
  <Characters>1221</Characters>
  <Lines>10</Lines>
  <Paragraphs>2</Paragraphs>
  <ScaleCrop>false</ScaleCrop>
  <LinksUpToDate>false</LinksUpToDate>
  <CharactersWithSpaces>0</CharactersWithSpaces>
  <Application>WPS Office 专业版_9.1.0.4995_F1E327BC-269C-435d-A152-05C5408002CA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2015-04-16T00:42:00Z</dcterms:created>
  <dc:creator>陈勇</dc:creator>
  <cp:lastModifiedBy>srcb</cp:lastModifiedBy>
  <dcterms:modified xsi:type="dcterms:W3CDTF">2015-12-29T07:57:27Z</dcterms:modified>
  <dc:title>个人住房按揭贷款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2052-9.1.0.4995</vt:lpwstr>
  </property>
</Properties>
</file>