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22.png"/>
  <Override ContentType="image/png" PartName="/word/media/document_image_rId23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1.png"/>
  <Override ContentType="image/png" PartName="/word/media/document_image_rId32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存储常见故障排除方法</w:t>
      </w:r>
    </w:p>
    <w:p>
      <w:pPr>
        <w:pStyle w:val="heading1"/>
        <w:numPr>
          <w:ilvl w:val="0"/>
          <w:numId w:val="6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本文目的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在使用存储过程中，可能会出现一些常见的告警或故障/问题，本文档对这些问题进行整理，并给出可能造成该问题的原因及解决方案，方便运维。</w:t>
      </w:r>
    </w:p>
    <w:p>
      <w:pPr>
        <w:pStyle w:val="heading1"/>
        <w:numPr>
          <w:ilvl w:val="0"/>
          <w:numId w:val="6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节点管理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2.1 V3</w:t>
      </w:r>
      <w:hyperlink r:id="rId11">
        <w:r>
          <w:rPr>
            <w:rFonts w:ascii="微软雅黑" w:hAnsi="微软雅黑" w:eastAsia="微软雅黑"/>
            <w:color w:val="1e6fff"/>
            <w:u w:val="single"/>
          </w:rPr>
          <w:t>.</w:t>
        </w:r>
      </w:hyperlink>
      <w:r>
        <w:rPr>
          <w:rFonts w:ascii="微软雅黑" w:hAnsi="微软雅黑" w:eastAsia="微软雅黑"/>
        </w:rPr>
        <w:t>0-3</w:t>
      </w:r>
      <w:hyperlink r:id="rId12">
        <w:r>
          <w:rPr>
            <w:rFonts w:ascii="微软雅黑" w:hAnsi="微软雅黑" w:eastAsia="微软雅黑"/>
            <w:color w:val="1e6fff"/>
            <w:u w:val="single"/>
          </w:rPr>
          <w:t>.</w:t>
        </w:r>
      </w:hyperlink>
      <w:r>
        <w:rPr>
          <w:rFonts w:ascii="微软雅黑" w:hAnsi="微软雅黑" w:eastAsia="微软雅黑"/>
        </w:rPr>
        <w:t>5HBA卡系统盘RAID闪断误报</w:t>
      </w:r>
    </w:p>
    <w:p>
      <w:pPr>
        <w:pStyle w:val="heading3"/>
        <w:numPr>
          <w:ilvl w:val="0"/>
          <w:numId w:val="5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 w:leftChars="160"/>
        <w:jc w:val="left"/>
        <w:rPr>
          <w:rFonts w:ascii="微软雅黑" w:hAnsi="微软雅黑" w:eastAsia="微软雅黑"/>
          <w:color w:val="00323c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几乎同一时间出现磁盘告警offline、online(闪断)，如下图：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323c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/>
          <w:color w:val="00323c"/>
          <w:spacing w:val="0"/>
          <w:sz w:val="24"/>
          <w:szCs w:val="24"/>
          <w:shd w:val="clear" w:fill="ffffff"/>
        </w:rPr>
        <w:drawing>
          <wp:inline distT="0" distB="0" distL="0" distR="0">
            <wp:extent cx="5760720" cy="650042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确认该告警的磁盘是HBA卡系统盘raid，确认raid状态正常。</w:t>
      </w:r>
    </w:p>
    <w:p>
      <w:pPr>
        <w:pStyle w:val="heading3"/>
        <w:numPr>
          <w:ilvl w:val="0"/>
          <w:numId w:val="5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确认告警出现的时间前后，message、ceph和ctdb日志中未出现业务和服务受到影响，闪断告警未造成其他影响便确认是误报。</w:t>
      </w:r>
    </w:p>
    <w:p>
      <w:pPr>
        <w:pStyle w:val="heading3"/>
        <w:numPr>
          <w:ilvl w:val="0"/>
          <w:numId w:val="5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HBA卡系统盘raid闪断误报，通过发布补丁解决。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补丁获取路径：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052878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补丁适配版本：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产品版本：infinity V3.0 至V3.5所有版本适用此补丁升级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注意事项：infinityV3.6版本开始不需要此补丁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升级方案：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备份配置文件：</w:t>
      </w:r>
    </w:p>
    <w:p>
      <w:r>
        <w:t xml:space="preserve"># cd /opt/infinity/python/apps/misc/infi_monitor/triggers/</w:t>
      </w:r>
    </w:p>
    <w:p>
      <w:r>
        <w:t xml:space="preserve"># cp monitor_disk.py monitor_disk.py_bak2020xxxx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补丁升级：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1）该补丁升级不影响业务和界面访问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2）每个节点都需要进行升级操作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3）解压补丁</w:t>
      </w:r>
    </w:p>
    <w:p>
      <w:r>
        <w:t xml:space="preserve"># tar -zxvf infinityv3.x_monitor_disk.tar.gz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4）进入解压目录</w:t>
      </w:r>
    </w:p>
    <w:p>
      <w:r>
        <w:t xml:space="preserve"># cd infinityv3.x_monitor_disk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5）执行安装脚本</w:t>
      </w:r>
    </w:p>
    <w:p>
      <w:r>
        <w:t xml:space="preserve"># ./upgrade.sh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升级失败处理：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若升级过程出现问题，先联系研发处理，研发确认回退后按照回退方案回退。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回退方案：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1）还原之前备份的配置文件</w:t>
      </w:r>
    </w:p>
    <w:p>
      <w:r>
        <w:t xml:space="preserve"># cd /opt/infinity/python/apps/misc/infi_monitor/triggers/</w:t>
      </w:r>
    </w:p>
    <w:p>
      <w:r>
        <w:t xml:space="preserve"># mv monitor_disk.py_bak2020xxxx monitor_disk.py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2）重启服务</w:t>
      </w:r>
    </w:p>
    <w:p>
      <w:r>
        <w:t xml:space="preserve"># systemctl restart infi-monitor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2.2 V3.0-3.2磁盘异常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注意：本方法适用于V3.0至V3.2版本，可解决60%的磁盘显示问题。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V3.3开始将使用另一种磁盘管理模式，后继版本不要再参考本方法。</w:t>
      </w:r>
    </w:p>
    <w:p>
      <w:pPr>
        <w:pStyle w:val="heading3"/>
        <w:numPr>
          <w:ilvl w:val="0"/>
          <w:numId w:val="46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正常使用的磁盘，显示异常，如下图，两个SAS盘，都多显示了一次，一次正常，一次异常。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234498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3"/>
        <w:numPr>
          <w:ilvl w:val="0"/>
          <w:numId w:val="4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解决方案需每个节点操作。</w:t>
      </w:r>
    </w:p>
    <w:p>
      <w:pPr>
        <w:snapToGrid w:val="false"/>
        <w:spacing w:before="60" w:after="60" w:line="312" w:lineRule="auto"/>
        <w:ind w:left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备份配置文件：</w:t>
      </w:r>
    </w:p>
    <w:p>
      <w:r>
        <w:t xml:space="preserve"># cd /usr/lib/python2.7/site-packages/infinity/system/disk/</w:t>
      </w:r>
    </w:p>
    <w:p>
      <w:r>
        <w:t xml:space="preserve"># cp manager.py manager.py_back</w:t>
      </w:r>
    </w:p>
    <w:p>
      <w:pPr>
        <w:snapToGrid w:val="false"/>
        <w:spacing w:before="60" w:after="60" w:line="312" w:lineRule="auto"/>
        <w:ind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修改</w:t>
      </w:r>
      <w:r>
        <w:rPr>
          <w:rFonts w:ascii="微软雅黑" w:hAnsi="微软雅黑" w:eastAsia="微软雅黑"/>
          <w:color w:val="333333"/>
          <w:sz w:val="22"/>
          <w:szCs w:val="22"/>
        </w:rPr>
        <w:t>/usr/lib/python2.7/site-packages/infinity/system/disk/manager.py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配置文件：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460699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修改部分代码为：</w:t>
      </w:r>
    </w:p>
    <w:p>
      <w:r>
        <w:t xml:space="preserve">		all_info_list_tmp </w:t>
      </w:r>
      <w:r>
        <w:t xml:space="preserve">=</w:t>
      </w:r>
      <w:r>
        <w:t xml:space="preserve"> </w:t>
      </w:r>
      <w:r>
        <w:t xml:space="preserve">[]</w:t>
      </w:r>
    </w:p>
    <w:p>
      <w:r>
        <w:t xml:space="preserve">		</w:t>
      </w:r>
      <w:r>
        <w:t xml:space="preserve">for</w:t>
      </w:r>
      <w:r>
        <w:t xml:space="preserve"> item </w:t>
      </w:r>
      <w:r>
        <w:t xml:space="preserve">in</w:t>
      </w:r>
      <w:r>
        <w:t xml:space="preserve"> all_info_list</w:t>
      </w:r>
      <w:r>
        <w:t xml:space="preserve">:</w:t>
      </w:r>
    </w:p>
    <w:p>
      <w:r>
        <w:t xml:space="preserve">			</w:t>
      </w:r>
      <w:r>
        <w:t xml:space="preserve">if</w:t>
      </w:r>
      <w:r>
        <w:t xml:space="preserve"> item</w:t>
      </w:r>
      <w:r>
        <w:t xml:space="preserve">.</w:t>
      </w:r>
      <w:r>
        <w:t xml:space="preserve">get</w:t>
      </w:r>
      <w:r>
        <w:t xml:space="preserve">(</w:t>
      </w:r>
      <w:r>
        <w:t xml:space="preserve">"sg"</w:t>
      </w:r>
      <w:r>
        <w:t xml:space="preserve">)</w:t>
      </w:r>
      <w:r>
        <w:t xml:space="preserve"> </w:t>
      </w:r>
      <w:r>
        <w:t xml:space="preserve">!=</w:t>
      </w:r>
      <w:r>
        <w:t xml:space="preserve"> </w:t>
      </w:r>
      <w:r>
        <w:t xml:space="preserve">"NULL"</w:t>
      </w:r>
      <w:r>
        <w:t xml:space="preserve">:</w:t>
      </w:r>
    </w:p>
    <w:p>
      <w:r>
        <w:t xml:space="preserve">				all_info_list_tmp</w:t>
      </w:r>
      <w:r>
        <w:t xml:space="preserve">.</w:t>
      </w:r>
      <w:r>
        <w:t xml:space="preserve">append</w:t>
      </w:r>
      <w:r>
        <w:t xml:space="preserve">(</w:t>
      </w:r>
      <w:r>
        <w:t xml:space="preserve">item</w:t>
      </w:r>
      <w:r>
        <w:t xml:space="preserve">)</w:t>
      </w:r>
    </w:p>
    <w:p>
      <w:r>
        <w:t xml:space="preserve">		</w:t>
      </w:r>
      <w:r>
        <w:t xml:space="preserve">return</w:t>
      </w:r>
      <w:r>
        <w:t xml:space="preserve"> all_info_list_tmp</w:t>
      </w:r>
    </w:p>
    <w:p>
      <w:pPr>
        <w:snapToGrid w:val="false"/>
        <w:spacing w:before="60" w:after="60" w:line="312" w:lineRule="auto"/>
        <w:ind w:left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移走旧的磁盘信息：</w:t>
      </w:r>
    </w:p>
    <w:p>
      <w:r>
        <w:t xml:space="preserve"># cd /etc/dt.d/</w:t>
      </w:r>
    </w:p>
    <w:p>
      <w:r>
        <w:t xml:space="preserve"># mv disk_cache.db disk_cache.db_back</w:t>
      </w:r>
    </w:p>
    <w:p>
      <w:pPr>
        <w:snapToGrid w:val="false"/>
        <w:spacing w:before="60" w:after="60" w:line="312" w:lineRule="auto"/>
        <w:ind w:left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重启服务，重新生成磁盘信息：</w:t>
      </w:r>
    </w:p>
    <w:p>
      <w:r>
        <w:t xml:space="preserve"># systemctl restart infi-api</w:t>
      </w:r>
    </w:p>
    <w:p>
      <w:r>
        <w:t xml:space="preserve"># systemctl restart infi-monitor</w:t>
      </w:r>
    </w:p>
    <w:p>
      <w:r>
        <w:t xml:space="preserve"># systemctl restart infi-cron</w:t>
      </w:r>
    </w:p>
    <w:p>
      <w:r>
        <w:t xml:space="preserve"># systemctl restart infi-rpc</w:t>
      </w:r>
    </w:p>
    <w:p>
      <w:pPr>
        <w:snapToGrid w:val="false"/>
        <w:spacing w:before="60" w:after="60" w:line="312" w:lineRule="auto"/>
        <w:ind w:left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刷新界面，检查磁盘显示是否正常。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1"/>
        <w:numPr>
          <w:ilvl w:val="0"/>
          <w:numId w:val="6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ceph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 V2.3版本，OSD无法挂载。</w:t>
      </w:r>
    </w:p>
    <w:p>
      <w:pPr>
        <w:pStyle w:val="heading3"/>
        <w:numPr>
          <w:ilvl w:val="0"/>
          <w:numId w:val="49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存储无法访问，</w:t>
      </w:r>
      <w:r>
        <w:rPr>
          <w:rFonts w:ascii="微软雅黑" w:hAnsi="微软雅黑" w:eastAsia="微软雅黑"/>
          <w:color w:val="333333"/>
          <w:sz w:val="22"/>
          <w:szCs w:val="22"/>
        </w:rPr>
        <w:t>ceph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状态异常，大量</w:t>
      </w:r>
      <w:r>
        <w:rPr>
          <w:rFonts w:ascii="微软雅黑" w:hAnsi="微软雅黑" w:eastAsia="微软雅黑"/>
          <w:color w:val="333333"/>
          <w:sz w:val="22"/>
          <w:szCs w:val="22"/>
        </w:rPr>
        <w:t>osd down</w:t>
      </w:r>
    </w:p>
    <w:p>
      <w:pPr>
        <w:snapToGrid w:val="false"/>
        <w:spacing w:before="60" w:after="60" w:line="312" w:lineRule="auto"/>
        <w:ind w:leftChars="16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drawing>
          <wp:inline distT="0" distB="0" distL="0" distR="0">
            <wp:extent cx="4076700" cy="374332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Chars="16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lsblk 查看磁盘，osd down对应磁盘，都未挂载；重启osd，无法自动挂载。</w:t>
      </w:r>
    </w:p>
    <w:p>
      <w:pPr>
        <w:pStyle w:val="heading3"/>
        <w:numPr>
          <w:ilvl w:val="0"/>
          <w:numId w:val="48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问题原因</w:t>
      </w:r>
    </w:p>
    <w:p>
      <w:pPr>
        <w:snapToGrid w:val="false"/>
        <w:spacing w:before="60" w:after="60" w:line="312" w:lineRule="auto"/>
        <w:ind w:leftChars="16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挂载点对应目录，所属用户、所属用户组异常，异常原因未知，出问题前未有特殊操作。</w:t>
      </w:r>
    </w:p>
    <w:p>
      <w:pPr>
        <w:snapToGrid w:val="false"/>
        <w:spacing w:before="60" w:after="60" w:line="312" w:lineRule="auto"/>
        <w:ind w:leftChars="16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正常情况所属用户为ceph，所属用户组为ceph。</w:t>
      </w:r>
    </w:p>
    <w:p>
      <w:pPr>
        <w:snapToGrid w:val="false"/>
        <w:spacing w:before="60" w:after="60" w:line="312" w:lineRule="auto"/>
        <w:ind w:leftChars="16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drawing>
          <wp:inline distT="0" distB="0" distL="0" distR="0">
            <wp:extent cx="3152775" cy="184785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47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1)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手动修改挂载点目录所属用户、所属用户组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2</w:t>
      </w:r>
      <w:hyperlink r:id="rId19">
        <w:r>
          <w:rPr>
            <w:rFonts w:ascii="Microsoft YaHei" w:hAnsi="Microsoft YaHei" w:eastAsia="Microsoft YaHei"/>
            <w:color w:val="000000"/>
            <w:spacing w:val="0"/>
            <w:sz w:val="22"/>
            <w:szCs w:val="22"/>
            <w:u w:val="single"/>
            <w:shd w:val="clear" w:fill="ffffff"/>
          </w:rPr>
          <w:t>)</w:t>
        </w:r>
      </w:hyperlink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重启osd，查看是否自动挂载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3</w:t>
      </w:r>
      <w:hyperlink r:id="rId20">
        <w:r>
          <w:rPr>
            <w:rFonts w:ascii="Microsoft YaHei" w:hAnsi="Microsoft YaHei" w:eastAsia="Microsoft YaHei"/>
            <w:color w:val="000000"/>
            <w:spacing w:val="0"/>
            <w:sz w:val="22"/>
            <w:szCs w:val="22"/>
            <w:u w:val="single"/>
            <w:shd w:val="clear" w:fill="ffffff"/>
          </w:rPr>
          <w:t>)</w:t>
        </w:r>
      </w:hyperlink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如无法自动挂载，进行手动挂载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4</w:t>
      </w:r>
      <w:hyperlink r:id="rId21">
        <w:r>
          <w:rPr>
            <w:rFonts w:ascii="Microsoft YaHei" w:hAnsi="Microsoft YaHei" w:eastAsia="Microsoft YaHei"/>
            <w:color w:val="000000"/>
            <w:spacing w:val="0"/>
            <w:sz w:val="22"/>
            <w:szCs w:val="22"/>
            <w:u w:val="single"/>
            <w:shd w:val="clear" w:fill="ffffff"/>
          </w:rPr>
          <w:t>)</w:t>
        </w:r>
      </w:hyperlink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确认osd对应磁盘，命令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为：</w:t>
      </w:r>
    </w:p>
    <w:p>
      <w:r>
        <w:t xml:space="preserve">ceph-disk list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如下图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：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drawing>
          <wp:inline distT="0" distB="0" distL="0" distR="0">
            <wp:extent cx="5029200" cy="36099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5)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确认挂载参数后，进行手动挂载</w:t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drawing>
          <wp:inline distT="0" distB="0" distL="0" distR="0">
            <wp:extent cx="5276850" cy="130492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 w:firstLineChars="20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6)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挂载完成，重启osd服务，服务启动成功，ceph状态恢复。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3.2 PG分布不均衡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注意：本</w:t>
      </w:r>
      <w:hyperlink r:id="rId24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节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仅适用于infinity3.0至infinity3.6(ceph Luminous)版本，infinity3.7(ceph Nautilus)及以上版本勿用。</w:t>
      </w:r>
    </w:p>
    <w:p>
      <w:pPr>
        <w:pStyle w:val="heading3"/>
        <w:numPr>
          <w:ilvl w:val="0"/>
          <w:numId w:val="42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在ceph的实际应用中，我们常常发现存在数据分布不均衡的情况，这个情况在存储池使用率达到70%以上后犹为明显。 在ceph出现了数据分布不均衡的时候，我们可以选择人工干预，通过调整PG分布来达到数据大致均衡。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在现场的环境中当某个osd使用率较高，空间满后，导致ceph集群状态HEALTH_ERR。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现场环境中：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V3.0、V3.1、V3.2版本，若未打过osd内存限制补丁，在一个osd空间满后，该osd所属存储池将无法写入和无法读取数据。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V3.3至V3.6版本，在一个osd空间满后，该osd所属存储池将无法写入数据，但可以读取数据。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查看ceph状态如下：</w:t>
      </w:r>
    </w:p>
    <w:p>
      <w:r>
        <w:t xml:space="preserve">[root@node1 ~]# ceph -s</w:t>
      </w:r>
    </w:p>
    <w:p>
      <w:r>
        <w:t xml:space="preserve">  cluster:</w:t>
      </w:r>
    </w:p>
    <w:p>
      <w:r>
        <w:t xml:space="preserve">    id:     3825da34-808e-48e3-865d-15e14ab46d66</w:t>
      </w:r>
    </w:p>
    <w:p>
      <w:r>
        <w:t xml:space="preserve">    health: HEALTH_ERR</w:t>
      </w:r>
    </w:p>
    <w:p>
      <w:r>
        <w:t xml:space="preserve">            1 full osd(s)</w:t>
      </w:r>
    </w:p>
    <w:p>
      <w:r>
        <w:t xml:space="preserve">            7 pool(s) full</w:t>
      </w:r>
    </w:p>
    <w:p>
      <w:r>
        <w:t xml:space="preserve"> </w:t>
      </w:r>
    </w:p>
    <w:p>
      <w:r>
        <w:t xml:space="preserve">  services:</w:t>
      </w:r>
    </w:p>
    <w:p>
      <w:r>
        <w:t xml:space="preserve">    mon: 1 daemons, quorum node1</w:t>
      </w:r>
    </w:p>
    <w:p>
      <w:r>
        <w:t xml:space="preserve">    mgr: node1(active)</w:t>
      </w:r>
    </w:p>
    <w:p>
      <w:r>
        <w:t xml:space="preserve">    mds: infinityfs1-1/1/1 up  {0=node1=up:active}</w:t>
      </w:r>
    </w:p>
    <w:p>
      <w:r>
        <w:t xml:space="preserve">    osd: 14 osds: 14 up, 14 in</w:t>
      </w:r>
    </w:p>
    <w:p>
      <w:r>
        <w:t xml:space="preserve">    rgw: 1 daemon active</w:t>
      </w:r>
    </w:p>
    <w:p>
      <w:r>
        <w:t xml:space="preserve"> </w:t>
      </w:r>
    </w:p>
    <w:p>
      <w:r>
        <w:t xml:space="preserve">  data:</w:t>
      </w:r>
    </w:p>
    <w:p>
      <w:r>
        <w:t xml:space="preserve">    pools:   9 pools, 680 pgs</w:t>
      </w:r>
    </w:p>
    <w:p>
      <w:r>
        <w:t xml:space="preserve">    objects: 2.23M objects, 12.3TiB</w:t>
      </w:r>
    </w:p>
    <w:p>
      <w:r>
        <w:t xml:space="preserve">    usage:   18.5TiB used, 3.64TiB / 22.1TiB avail</w:t>
      </w:r>
    </w:p>
    <w:p>
      <w:r>
        <w:t xml:space="preserve">    pgs:     680 active+clean</w:t>
      </w:r>
    </w:p>
    <w:p>
      <w:r>
        <w:t xml:space="preserve"> </w:t>
      </w:r>
    </w:p>
    <w:p>
      <w:r>
        <w:t xml:space="preserve">[root@node1 ~]# 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ceph osd df 查看同一存储池里面的磁盘利用率相差很大，其中osd.5的利用率达到了99%：</w:t>
      </w:r>
    </w:p>
    <w:p>
      <w:r>
        <w:t xml:space="preserve">[root@node1 ~]# ceph osd df</w:t>
      </w:r>
    </w:p>
    <w:p>
      <w:r>
        <w:t xml:space="preserve">ID CLASS WEIGHT  REWEIGHT SIZE    USE     AVAIL   %USE  VAR  PGS </w:t>
      </w:r>
    </w:p>
    <w:p>
      <w:r>
        <w:t xml:space="preserve"> 3   ssd 0.13599  1.00000  140GiB 1.00GiB  139GiB  0.72 0.01 128 </w:t>
      </w:r>
    </w:p>
    <w:p>
      <w:r>
        <w:t xml:space="preserve">10   ssd 0.13599  1.00000  140GiB 1.00GiB  139GiB  0.72 0.01 129 </w:t>
      </w:r>
    </w:p>
    <w:p>
      <w:r>
        <w:t xml:space="preserve"> 0   hdd 1.81898  1.00000 1.82TiB 1.59TiB  236GiB 87.32 1.05 149 </w:t>
      </w:r>
    </w:p>
    <w:p>
      <w:r>
        <w:t xml:space="preserve"> 1   hdd 1.81898  1.00000 1.82TiB 1.54TiB  286GiB 84.65 1.01 130 </w:t>
      </w:r>
    </w:p>
    <w:p>
      <w:r>
        <w:t xml:space="preserve"> 2   hdd 1.81898  1.00000 1.82TiB 1.59TiB  237GiB 87.26 1.04 127 </w:t>
      </w:r>
    </w:p>
    <w:p>
      <w:r>
        <w:t xml:space="preserve"> 4   hdd 1.81898  1.00000 1.82TiB 1.56TiB  267GiB 85.65 1.03 135 </w:t>
      </w:r>
    </w:p>
    <w:p>
      <w:r>
        <w:t xml:space="preserve"> 5   hdd 1.81898  1.00000 1.82TiB 1.80TiB 18.6GiB 99.00 1.18 149 </w:t>
      </w:r>
    </w:p>
    <w:p>
      <w:r>
        <w:t xml:space="preserve"> 6   hdd 1.81898  1.00000 1.82TiB 1.59TiB  239GiB 87.19 1.04 151 </w:t>
      </w:r>
    </w:p>
    <w:p>
      <w:r>
        <w:t xml:space="preserve"> 7   hdd 1.81898  1.00000 1.82TiB 1.54TiB  287GiB 84.59 1.01 129 </w:t>
      </w:r>
    </w:p>
    <w:p>
      <w:r>
        <w:t xml:space="preserve"> 8   hdd 1.81898  1.00000 1.82TiB 1.32TiB  508GiB 72.73 0.87 121 </w:t>
      </w:r>
    </w:p>
    <w:p>
      <w:r>
        <w:t xml:space="preserve"> 9   hdd 1.81898  1.00000 1.82TiB 1.44TiB  387GiB 79.24 0.95 135 </w:t>
      </w:r>
    </w:p>
    <w:p>
      <w:r>
        <w:t xml:space="preserve">··· ···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通过界面或 ceph osd tree确认osd5属于哪个存储池。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1）首先确认环境的ceph版本是 luminous：</w:t>
      </w:r>
    </w:p>
    <w:p>
      <w:r>
        <w:t xml:space="preserve">root@node1 ~]# ceph version</w:t>
      </w:r>
    </w:p>
    <w:p>
      <w:r>
        <w:t xml:space="preserve">ceph version 12.2.8 (ae699615bac534ea496ee965ac6192cb7e0e07c0) luminous (stable)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从 luminous v12.2.z开始， osdmap中有一个新的 pg-upmap异常表，允许集群将特定的PG显式映射到特定的osd。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2）设置集群客户端使用L版本（一个节点上执行即可）</w:t>
      </w:r>
    </w:p>
    <w:p>
      <w:r>
        <w:t xml:space="preserve">ceph osd set-require-min-compat-client luminous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或</w:t>
      </w:r>
    </w:p>
    <w:p>
      <w:r>
        <w:t xml:space="preserve">ceph osd set-require-min-compat-client luminous --yes-i-really-mean-it</w:t>
      </w:r>
    </w:p>
    <w:p>
      <w:r>
        <w:t xml:space="preserve">[root@node1 h]# ceph osd set-require-min-compat-client luminous</w:t>
      </w:r>
    </w:p>
    <w:p>
      <w:r>
        <w:t xml:space="preserve">set require_min_compat_client to luminous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3）获取当前osd map 信息：</w:t>
      </w:r>
    </w:p>
    <w:p>
      <w:r>
        <w:t xml:space="preserve">ceph osd getmap -o {osdmap_filename}</w:t>
      </w:r>
    </w:p>
    <w:p>
      <w:r>
        <w:t xml:space="preserve">[root@node1 ~]# mkdir h</w:t>
      </w:r>
    </w:p>
    <w:p>
      <w:r>
        <w:t xml:space="preserve">[root@node1 ~]# cd h/</w:t>
      </w:r>
    </w:p>
    <w:p>
      <w:r>
        <w:t xml:space="preserve">[root@node1 h]# ceph osd getmap -o osd.map</w:t>
      </w:r>
    </w:p>
    <w:p>
      <w:r>
        <w:t xml:space="preserve">got osdmap epoch 130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4）获取当前集群数据均衡后的优化信息</w:t>
      </w:r>
    </w:p>
    <w:p>
      <w:r>
        <w:t xml:space="preserve">osdmaptool {osdmap_filename} --upmap out.txt [--upmap-pool &lt;pool&gt;][--upmap-max n] [--upmap-deviation &lt;max-deviation&gt;]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注：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osdmap_filename：osdmap的名称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--upmap：优化结果文件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upmap-pool：需要优化均衡的存储池名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upmap-max：指定一次优化的数据条目，默认100 ，可根据环境业务情况调整该值，一次调整的条目越多， 数据迁移会越多，可能对环境业务造成影响。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max-deviation：最大偏差值，默认为0.01(即1％)，该偏差值指的是osd利用率与平均值之间的差值。</w:t>
      </w:r>
    </w:p>
    <w:p>
      <w:r>
        <w:t xml:space="preserve">[root@node1 h]# osdmaptool osd.map --upmap out.txt --upmap-pool fs_data</w:t>
      </w:r>
    </w:p>
    <w:p>
      <w:r>
        <w:t xml:space="preserve">osdmaptool: osdmap file 'osd.map'</w:t>
      </w:r>
    </w:p>
    <w:p>
      <w:r>
        <w:t xml:space="preserve">writing upmap command output to: out.txt</w:t>
      </w:r>
    </w:p>
    <w:p>
      <w:r>
        <w:t xml:space="preserve">checking for upmap cleanups</w:t>
      </w:r>
    </w:p>
    <w:p>
      <w:r>
        <w:t xml:space="preserve">upmap, max-count 100, max deviation 0.01</w:t>
      </w:r>
    </w:p>
    <w:p>
      <w:r>
        <w:t xml:space="preserve"> limiting to pools filepool (1)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查看需要进行调整的PG，和新的osd映射关系：</w:t>
      </w:r>
    </w:p>
    <w:p>
      <w:r>
        <w:t xml:space="preserve">[root@node1 h]# cat out.txt </w:t>
      </w:r>
    </w:p>
    <w:p>
      <w:r>
        <w:t xml:space="preserve">ceph osd pg-upmap-items 1.1 5 8</w:t>
      </w:r>
    </w:p>
    <w:p>
      <w:r>
        <w:t xml:space="preserve">ceph osd pg-upmap-items 1.2 0 8 5 11</w:t>
      </w:r>
    </w:p>
    <w:p>
      <w:r>
        <w:t xml:space="preserve">ceph osd pg-upmap-items 1.8 5 8</w:t>
      </w:r>
    </w:p>
    <w:p>
      <w:r>
        <w:t xml:space="preserve">ceph osd pg-upmap-items 1.10 5 8 6 11</w:t>
      </w:r>
    </w:p>
    <w:p>
      <w:r>
        <w:t xml:space="preserve">ceph osd pg-upmap-items 1.15 5 11</w:t>
      </w:r>
    </w:p>
    <w:p>
      <w:r>
        <w:t xml:space="preserve">ceph osd pg-upmap-items 1.18 5 8 2 9</w:t>
      </w:r>
    </w:p>
    <w:p>
      <w:r>
        <w:t xml:space="preserve">ceph osd pg-upmap-items 1.1f 5 8</w:t>
      </w:r>
    </w:p>
    <w:p>
      <w:r>
        <w:t xml:space="preserve">ceph osd pg-upmap-items 1.20 5 11</w:t>
      </w:r>
    </w:p>
    <w:p>
      <w:r>
        <w:t xml:space="preserve">ceph osd pg-upmap-items 1.21 5 9</w:t>
      </w:r>
    </w:p>
    <w:p>
      <w:r>
        <w:t xml:space="preserve">ceph osd pg-upmap-items 1.22 5 8 </w:t>
      </w:r>
    </w:p>
    <w:p>
      <w:r>
        <w:t xml:space="preserve">··· ···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每一条记录代表了1个PG映射 OSD ID的调整，调整映射就会使得数据进行迁移。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第一条信息中： ceph osd pg-upmap-items 1.1 5 8，PG1.1从osd5迁移到osd8。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5）均衡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执行均衡 source out.txt ：</w:t>
      </w:r>
    </w:p>
    <w:p>
      <w:r>
        <w:t xml:space="preserve">[root@node1 h]# source out.txt </w:t>
      </w:r>
    </w:p>
    <w:p>
      <w:r>
        <w:t xml:space="preserve">set 1.1 pg_upmap_items mapping to [5-&gt;8]</w:t>
      </w:r>
    </w:p>
    <w:p>
      <w:r>
        <w:t xml:space="preserve">set 1.2 pg_upmap_items mapping to [0-&gt;8,5-&gt;11]</w:t>
      </w:r>
    </w:p>
    <w:p>
      <w:r>
        <w:t xml:space="preserve">set 1.8 pg_upmap_items mapping to [5-&gt;8]</w:t>
      </w:r>
    </w:p>
    <w:p>
      <w:r>
        <w:t xml:space="preserve">set 1.10 pg_upmap_items mapping to [5-&gt;8,6-&gt;11]</w:t>
      </w:r>
    </w:p>
    <w:p>
      <w:r>
        <w:t xml:space="preserve">set 1.15 pg_upmap_items mapping to [5-&gt;11]</w:t>
      </w:r>
    </w:p>
    <w:p>
      <w:r>
        <w:t xml:space="preserve">set 1.18 pg_upmap_items mapping to [5-&gt;8,2-&gt;9]</w:t>
      </w:r>
    </w:p>
    <w:p>
      <w:r>
        <w:t xml:space="preserve">set 1.1f pg_upmap_items mapping to [5-&gt;8]</w:t>
      </w:r>
    </w:p>
    <w:p>
      <w:r>
        <w:t xml:space="preserve">set 1.20 pg_upmap_items mapping to [5-&gt;11]</w:t>
      </w:r>
    </w:p>
    <w:p>
      <w:r>
        <w:t xml:space="preserve">set 1.21 pg_upmap_items mapping to [5-&gt;9]</w:t>
      </w:r>
    </w:p>
    <w:p>
      <w:r>
        <w:t xml:space="preserve">set 1.22 pg_upmap_items mapping to [5-&gt;8]</w:t>
      </w:r>
    </w:p>
    <w:p>
      <w:r>
        <w:t xml:space="preserve">··· ···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运行数据分布调整操作，这一步将会使集群开始进行PG重新映射，同时集群数据开始迁移均衡 。</w:t>
      </w:r>
    </w:p>
    <w:p>
      <w:r>
        <w:t xml:space="preserve">[root@node1 h]# ceph -s</w:t>
      </w:r>
    </w:p>
    <w:p>
      <w:r>
        <w:t xml:space="preserve">  cluster:</w:t>
      </w:r>
    </w:p>
    <w:p>
      <w:r>
        <w:t xml:space="preserve">    id:     3825da34-808e-48e3-865d-15e14ab46d66</w:t>
      </w:r>
    </w:p>
    <w:p>
      <w:r>
        <w:t xml:space="preserve">    health: HEALTH_ERR</w:t>
      </w:r>
    </w:p>
    <w:p>
      <w:r>
        <w:t xml:space="preserve">            1 full osd(s)</w:t>
      </w:r>
    </w:p>
    <w:p>
      <w:r>
        <w:t xml:space="preserve">            7 pool(s) full</w:t>
      </w:r>
    </w:p>
    <w:p>
      <w:r>
        <w:t xml:space="preserve">            113103/6686299 objects misplaced (1.692%) 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等到数据迁移完成后，再来观察磁盘的使用率，发现较调整前更均衡。</w:t>
      </w:r>
    </w:p>
    <w:p>
      <w:r>
        <w:t xml:space="preserve">[root@node1 ~]# ceph osd df</w:t>
      </w:r>
    </w:p>
    <w:p>
      <w:r>
        <w:t xml:space="preserve">ID CLASS WEIGHT  REWEIGHT SIZE    USE     AVAIL   %USE  VAR  PGS </w:t>
      </w:r>
    </w:p>
    <w:p>
      <w:r>
        <w:t xml:space="preserve"> 3   ssd 0.13599  1.00000  140GiB 1.01GiB  139GiB  0.72 0.01 128 </w:t>
      </w:r>
    </w:p>
    <w:p>
      <w:r>
        <w:t xml:space="preserve">10   ssd 0.13599  1.00000  140GiB 1.01GiB  139GiB  0.72 0.01 129 </w:t>
      </w:r>
    </w:p>
    <w:p>
      <w:r>
        <w:t xml:space="preserve"> 0   hdd 1.81898  1.00000 1.82TiB 1.56TiB  261GiB 86.00 1.03 148 </w:t>
      </w:r>
    </w:p>
    <w:p>
      <w:r>
        <w:t xml:space="preserve"> 1   hdd 1.81898  1.00000 1.82TiB 1.54TiB  286GiB 84.65 1.01 130 </w:t>
      </w:r>
    </w:p>
    <w:p>
      <w:r>
        <w:t xml:space="preserve"> 2   hdd 1.81898  1.00000 1.82TiB 1.57TiB  259GiB 86.07 1.03 126 </w:t>
      </w:r>
    </w:p>
    <w:p>
      <w:r>
        <w:t xml:space="preserve"> 4   hdd 1.81898  1.00000 1.82TiB 1.56TiB  267GiB 85.65 1.02 135 </w:t>
      </w:r>
    </w:p>
    <w:p>
      <w:r>
        <w:t xml:space="preserve"> 5   hdd 1.81898  1.00000 1.82TiB 1.56TiB  262GiB 85.91 1.03 139 </w:t>
      </w:r>
    </w:p>
    <w:p>
      <w:r>
        <w:t xml:space="preserve"> 6   hdd 1.81898  1.00000 1.82TiB 1.56TiB  263GiB 85.87 1.03 150 </w:t>
      </w:r>
    </w:p>
    <w:p>
      <w:r>
        <w:t xml:space="preserve"> 7   hdd 1.81898  1.00000 1.82TiB 1.54TiB  289GiB 84.49 1.01 129 </w:t>
      </w:r>
    </w:p>
    <w:p>
      <w:r>
        <w:t xml:space="preserve"> 8   hdd 1.81898  1.00000 1.82TiB 1.49TiB  333GiB 82.13 0.98 128 </w:t>
      </w:r>
    </w:p>
    <w:p>
      <w:r>
        <w:t xml:space="preserve"> 9   hdd 1.81898  1.00000 1.82TiB 1.49TiB  336GiB 81.97 0.98 137 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6）数据迁移完成后，ceph恢复HEALTH_OK状态，若是V3.0、V3.1、V3.2版本，且未打osd内存限制补丁，需在此时打上补丁。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7）如果数据迁移完成后，发现osd空间使用率还是不够均衡并且相差较大，可以备份之前的osd.map和out.txt，然后按照之前的方式重新获取osd.map和out.txt，后再次进行PG分布调整。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注意：再次调整需要等待上次调整的数据迁移完成。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后续处理：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1）让客户清理不需要的数据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2）建议扩容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3.3 osd的pg数过低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注意：本</w:t>
      </w:r>
      <w:hyperlink r:id="rId25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节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仅适用于infinityV2至infinityV3.6版本，infinityV3.7及以上版本勿用。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V3扩容节点扩容完成磁盘组后，ceph出现如下告警：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6850" cy="389572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问题原因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出现该告警是因为我们有osd的pg数小于30，如下图：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6850" cy="2333625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出现该情况，可能会造成osd性能、数据均衡，等方面影响。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所以在现场，对所有节点扩容存储池完成后，并且数据迁移完成后，我们需要进行调整pg数量。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pStyle w:val="heading4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1）计算pg_num和pgp_num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infinityV2版本pg_num和pgp_num计算公式：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pg_num = osd_size * 128 / size，结果取整；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其中 osd_size表示对应存储池所有osd的个数；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size 表示冗余份数，副本存储池 size 取副本份数，纠删码存储池 size = k+m，例如三幅本存储池 size=3，纠删码6+2存储池 size=6+2=8。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pgp_num = pg_num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infinityV3版本pg_num和pgp_num计算公式：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pg_num = osd_size * 64 / size，结果取整；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其中 osd_size 表示对应存储池所有osd的个数；size表示冗余份数，副本存储池 size 取副本份数，纠删码存储池 size = k+m ，例如三幅本存储池 size=3，纠删码6+2存储池 size=6+2=8。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pgp_num = pg_num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例如：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上面出现告警的环境(V3环境)，查看相关信息，如下图：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6850" cy="2609850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6850" cy="2867025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由上面两张图可知(上图为V3环境)：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meta池，osd个数6，数据保护策略3副本，则</w:t>
      </w:r>
    </w:p>
    <w:p>
      <w:r>
        <w:t xml:space="preserve">pg_num = 6 * 64 / 3 = 128</w:t>
      </w:r>
    </w:p>
    <w:p>
      <w:r>
        <w:t xml:space="preserve">pgp_num = pg_num = 128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data池，osd个数144，数据保护策略纠删码2+1，则</w:t>
      </w:r>
    </w:p>
    <w:p>
      <w:r>
        <w:t xml:space="preserve">pg_num = 144 * 64 / 3 = 3072</w:t>
      </w:r>
    </w:p>
    <w:p>
      <w:r>
        <w:t xml:space="preserve">pgp_num = pg_num = 3072</w:t>
      </w:r>
    </w:p>
    <w:p>
      <w:pPr>
        <w:pStyle w:val="heading4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2）调整pg_num和pgp_num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前置条件</w:t>
      </w:r>
      <w:hyperlink r:id="rId30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：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ceph为health_OK状态，或除了osd上pg个数少于30的告警外，无其他告警，如下图：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6850" cy="389572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判断是否分多次调整：</w:t>
      </w:r>
    </w:p>
    <w:p>
      <w:pPr>
        <w:numPr>
          <w:ilvl w:val="0"/>
          <w:numId w:val="36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刚才我们计算出pg_num和pgp_num需要调整为：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meta池：pgp_num = pg_num = 128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data池：pgp_num = pg_num = 3072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查看为调整前存储池的pg_num和pgp_num，命令：</w:t>
      </w:r>
    </w:p>
    <w:p>
      <w:r>
        <w:t xml:space="preserve">ceph osd pool ls detail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如下图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515127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判断元数据池：需要调整的pg_num和pgp_num未超过500，可以直接一次性调整。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判断数据池：</w:t>
      </w:r>
    </w:p>
    <w:p>
      <w:p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如果新计算出来的pg_num超过当前pg_num的2倍时，分多次调整pg_num：一次调整pg_num的数量不超过需要调整的pg_num总数的30%，分多次调整到计算出来的pg_num和pgp_num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（此次目的: 防止扩容过多节点时一次需要调整pg_num和pgp_num的数量太多）</w:t>
      </w:r>
    </w:p>
    <w:p>
      <w:p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例如：上述环境meta池pg_num和pgp_num需要调整为128，小于500，可以一次调整到500；</w:t>
      </w:r>
    </w:p>
    <w:p>
      <w:pPr>
        <w:snapToGrid w:val="false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上述环境data池pg_num和pgp_num需要调整为3072，当前值1408，超过2倍多一点点，可以一次调整到3072。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假设：存储池需要调整为4096，当前值1024，则第一次调整为：1024+4096 * 30%=2253；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等待数据迁移完成后，第二次调整为：2253+4096 * 30%=3482；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等待数据迁移完成后，第三次调整为4096。</w:t>
      </w:r>
    </w:p>
    <w:p>
      <w:pPr>
        <w:numPr>
          <w:ilvl w:val="0"/>
          <w:numId w:val="35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上述分次调整方法如有无法判断的请联系</w:t>
      </w:r>
      <w:r>
        <w:rPr>
          <w:rFonts w:hint="eastAsia"/>
        </w:rPr>
      </w:r>
      <w:hyperlink r:id="rId33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售后</w:t>
        </w:r>
      </w:hyperlink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和研发。</w:t>
      </w:r>
    </w:p>
    <w:p>
      <w:pPr>
        <w:pStyle w:val="heading4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3）调整步骤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设置完成后，会有数据迁移，尽量在无业务的时候开始执行。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调整命令：</w:t>
      </w:r>
    </w:p>
    <w:p>
      <w:r>
        <w:t xml:space="preserve">#ceph osd pool set {pool_name} pg_num {pg_num}</w:t>
      </w:r>
    </w:p>
    <w:p>
      <w:r>
        <w:t xml:space="preserve">#ceph osd pool set {pool_name} pgp_num {pgp_num}</w:t>
      </w:r>
    </w:p>
    <w:p>
      <w:r>
        <w:t xml:space="preserve"/>
      </w:r>
    </w:p>
    <w:p>
      <w:r>
        <w:t xml:space="preserve">{pool_name}：需要调整的具体存储池名称</w:t>
      </w:r>
    </w:p>
    <w:p>
      <w:r>
        <w:t xml:space="preserve">{pg_num}：对应存储池计算出来的pg_num</w:t>
      </w:r>
    </w:p>
    <w:p>
      <w:r>
        <w:t xml:space="preserve">{pgp_num}：对应存储池计算出来的pg_num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我们先调整元数据池，因为元数据池恢复速度很快，pg_num和pgp_num一起调整，如下图：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305300" cy="89535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观察ceph数据迁移状态，等待数据迁移完成。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数据迁移完成后，开始调整数据池，pg_num和pgp_num一起调整，如下图：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638675" cy="857250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如果存储池是分多次调整的情况，则需要等待一次调整的数据迁移完成后，再进行下一个阶段调整。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所有存储池调整完成后，确认存储池pg_num和pgp_num正常，如下图，ceph恢复到HEALTH_OK状态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6850" cy="1495425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数据迁移过程中，可根据业务情况，调整数据恢复速度，使无业务的时候恢复更快一些。</w:t>
      </w:r>
    </w:p>
    <w:p>
      <w:pPr>
        <w:pStyle w:val="heading4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4）注意事项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pg_num和pgp_num只能调大，不能调小。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调整pg_num和pgp_num后，会有数据迁移，会影响性能，建议在没业务的时候调整或者业务量小的时候调整。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多次调整 pg_num和pgp_num时，等上一次调整恢复完成后，进行下一次调整。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3.4 pg_inconsistent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我们在现场ceph环境中偶尔会遇到告警，如下图：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087533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pg_inconsistent 即pg不一致，出现该情况的大多原因：ceph有osd出现慢io时其他节点出现了osd down，或多个osd长时间处于慢io状态，等情况。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1）ceph osd tree 确认集群中所有osd都是在线状态，如有多个节点或多个osd down，请联系研发处理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2）如果有数据降级，需先等待降级数据恢复完成，再进行pg inconsistent的处理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3）如上图，重启pg 1.b3 的主从osd71和35，后观察pg是否恢复，若未恢复进行下一步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4）修复pg</w:t>
      </w:r>
    </w:p>
    <w:p>
      <w:r>
        <w:t xml:space="preserve"># ceph pg repair &lt;pg_id&gt;</w:t>
      </w:r>
    </w:p>
    <w:p>
      <w:r>
        <w:t xml:space="preserve"># ceph pg repair 1.b3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修复时打印日志</w:t>
      </w:r>
    </w:p>
    <w:p>
      <w:r>
        <w:t xml:space="preserve">tailf /var/log/ceph/ceph.log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查看修复情况，如下图：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915862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5）repair完成后，进行pg校验，如下，查看ceph.log确认校验完成后，确认ceph状态</w:t>
      </w:r>
    </w:p>
    <w:p>
      <w:r>
        <w:t xml:space="preserve"># ceph pg deep-scrub &lt;pg_id&gt;</w:t>
      </w:r>
    </w:p>
    <w:p>
      <w:r>
        <w:t xml:space="preserve"># ceph pg deep-scrub 1.b3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6）若pg_inconsistent还是未恢复成功，请联系研发处理。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3.5 机器异常断电后，</w:t>
      </w:r>
      <w:hyperlink r:id="rId39">
        <w:r>
          <w:rPr>
            <w:rFonts w:ascii="微软雅黑" w:hAnsi="微软雅黑" w:eastAsia="微软雅黑"/>
            <w:color w:val="1e6fff"/>
            <w:u w:val="single"/>
          </w:rPr>
          <w:t>有</w:t>
        </w:r>
      </w:hyperlink>
      <w:r>
        <w:rPr>
          <w:rFonts w:ascii="微软雅黑" w:hAnsi="微软雅黑" w:eastAsia="微软雅黑"/>
        </w:rPr>
        <w:t>HDD无法拉起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断电时磁盘写缓存没有完全刷下去</w:t>
      </w: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  <w:t>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pPr>
      <w:r>
        <w:rPr>
          <w:rFonts w:ascii="Microsoft YaHei" w:hAnsi="Microsoft YaHei" w:eastAsia="Microsoft YaHei"/>
          <w:color w:val="000000"/>
          <w:spacing w:val="0"/>
          <w:sz w:val="22"/>
          <w:szCs w:val="22"/>
          <w:shd w:val="clear" w:fill="ffffff"/>
        </w:rPr>
      </w:r>
    </w:p>
    <w:p>
      <w:pPr>
        <w:pStyle w:val="heading2"/>
        <w:snapToGrid w:val="false"/>
        <w:spacing w:lineRule="auto"/>
        <w:ind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/>
        </w:rPr>
        <w:t>3.6 ceph告警一个osd full，存储可读不可写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pg分布不均衡；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集群存储空间不足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V4.0前的版本需在集群管理中均衡存储pg，若多次均衡后依旧告警osd full，则需检查集群的可用存储空间，若可用空间不足，</w:t>
      </w: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需</w:t>
      </w: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清理不需要的数据，或扩容</w:t>
      </w: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V4.0后的版本产品提供了自动均衡，若告警osd full，则</w:t>
      </w:r>
      <w:r>
        <w:rPr>
          <w:rFonts w:ascii="微软雅黑" w:hAnsi="微软雅黑" w:eastAsia="微软雅黑"/>
          <w:color w:val="333333"/>
          <w:sz w:val="22"/>
          <w:szCs w:val="22"/>
        </w:rPr>
        <w:t>检查集群的可用存储空间，空间不足则清理不需要的数据或扩容。均衡pg方法请参照3.2.</w:t>
      </w:r>
    </w:p>
    <w:p>
      <w:pPr>
        <w:pStyle w:val="heading2"/>
        <w:snapToGrid w:val="false"/>
        <w:spacing w:lineRule="auto"/>
        <w:ind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/>
        </w:rPr>
        <w:t>3.7 ceph有pg恢复和大量慢io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删除了大量数据，</w:t>
      </w:r>
      <w:hyperlink r:id="rId40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导致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磁盘利用率高.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等待数据清理完成即可</w:t>
      </w: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3.8 ceph-mon服务异常，文件系统无法正常使用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系统盘空间满导致ceph-mon异常。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清理空间后重启ceph-mon服务。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3.9 从界面踢出磁盘，更换新盘后，从界面添加磁盘的窗口没有显示新盘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新盘有问题；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/var/datatom/osd_disk.db数据库没有清理踢出的磁盘。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节点管理中查看新盘SMART是否正常，若正常，则后台检查</w:t>
      </w:r>
      <w:r>
        <w:rPr>
          <w:rFonts w:ascii="微软雅黑" w:hAnsi="微软雅黑" w:eastAsia="微软雅黑"/>
          <w:color w:val="333333"/>
          <w:sz w:val="22"/>
          <w:szCs w:val="22"/>
        </w:rPr>
        <w:t>osd_disk.db数据库中是否清理踢出的旧盘，若未清理，则</w:t>
      </w: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手动清理osd_disk.db数据库。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3.10 有元数据盘down/无法up。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元数据盘故障；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若集群中有文件系统，可能是BlueFS日志膨胀导致。如何检查？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firstLine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检查元数据盘是否可用，重新插拔元数据，若元数据盘正常，则...</w:t>
      </w:r>
    </w:p>
    <w:p>
      <w:pPr>
        <w:pStyle w:val="heading1"/>
        <w:numPr>
          <w:ilvl w:val="0"/>
          <w:numId w:val="6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ctdb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4.1 </w:t>
      </w:r>
    </w:p>
    <w:p>
      <w:pPr>
        <w:numPr>
          <w:ilvl w:val="0"/>
          <w:numId w:val="41"/>
        </w:num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可能原因</w:t>
      </w:r>
    </w:p>
    <w:p>
      <w:pPr>
        <w:numPr>
          <w:ilvl w:val="0"/>
          <w:numId w:val="41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解决方案</w:t>
      </w:r>
    </w:p>
    <w:p>
      <w:pPr>
        <w:pStyle w:val="heading1"/>
        <w:numPr>
          <w:ilvl w:val="0"/>
          <w:numId w:val="6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NAS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5.1 NAS状态“初始化/不健康”，ctdb日志中报错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NAS状态“初始化/不健康”，ctdb日志中报错ERROR:nfs directory "/infinityfs1/infinityfs1" not available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客户从PC端删除了该目录，导致NFS服务异常。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 xml:space="preserve">检查 </w:t>
      </w:r>
      <w:r>
        <w:rPr>
          <w:rFonts w:ascii="微软雅黑" w:hAnsi="微软雅黑" w:eastAsia="微软雅黑"/>
          <w:color w:val="333333"/>
          <w:sz w:val="22"/>
          <w:szCs w:val="22"/>
        </w:rPr>
        <w:t>/etc/exports的nfs共享配置中</w:t>
      </w:r>
      <w:hyperlink r:id="rId41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是否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有/infinityfs1/infinityfs1路径的共享，若有，检查该路径是否存在，若不存在，则</w:t>
      </w: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删除/infinityfs1/infinityfs1路径的NFS共享，重启NAS服务。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5.2 异常断电后，NAS服务启动不正常，winbind服务异常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未挂载infinityfs1文件系统。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Helvetica Neue" w:hAnsi="Helvetica Neue" w:eastAsia="Helvetica Neue"/>
          <w:color w:val="000000"/>
          <w:spacing w:val="0"/>
          <w:sz w:val="22"/>
          <w:szCs w:val="22"/>
          <w:shd w:val="clear" w:fill="ffffff"/>
        </w:rPr>
        <w:t>挂载文件系统后，重启NAS服务。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5.3 NFS&amp;CIFS配置在同一目录时，NFS端传入数据，CIFS端无法删除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NFS写入文件的owner是root，smb写入文件的owner是smb用户，导致nfs写进来的文件smb没法读写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V4.0及以后版本可设置新文件默认权限为777，V4.0前的版本需后台添加root为samba用户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5.4 客户端挂载nfs失败</w:t>
      </w:r>
    </w:p>
    <w:p>
      <w:pPr>
        <w:snapToGrid w:val="false"/>
        <w:spacing w:before="60" w:after="6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（其他共享挂载失败除可能原因1外，排除方法同理）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1）非法端口。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2）nfs目标目录已被删除。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3）挂载命令中的挂载地址输入错误。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1）在nfs配置文件中添加insecure（insecure表示nfs通过1024以上的端口发送</w:t>
      </w:r>
      <w:hyperlink r:id="rId42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，我们产品使用的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nfs端口是2049），若已是insecure则查看可能原因2｡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2）在文件系统中查看nfs共享的目标目录是否存在，若不存在，则重新创建</w:t>
      </w:r>
      <w:hyperlink r:id="rId43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nfs共享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并指定存在的目标目录｡若存在，则查看可能原因3。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3）输入正确的挂载命令。</w:t>
      </w:r>
    </w:p>
    <w:p>
      <w:r>
        <w:t xml:space="preserve">mount -t nfs 公共IP:共享目录的路径 挂载路径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5.6 ftp共享丢失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为test1目录创建ftp共享，选择所有用户</w:t>
      </w:r>
      <w:hyperlink r:id="rId44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，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再为test2目录创建ftp共享，选择所有用户</w:t>
      </w:r>
      <w:hyperlink r:id="rId45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，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创建完成后，test1目录的ftp共享丢失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ftp共享原理如此</w:t>
      </w:r>
      <w:hyperlink r:id="rId46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，</w:t>
        </w:r>
      </w:hyperlink>
      <w:r>
        <w:rPr>
          <w:rFonts w:ascii="微软雅黑" w:hAnsi="微软雅黑" w:eastAsia="微软雅黑"/>
          <w:color w:val="333333"/>
          <w:sz w:val="22"/>
          <w:szCs w:val="22"/>
        </w:rPr>
        <w:t>同一个用户只能拥有一个共享目录，为已有共享的用户再创建共享时，原有共享设置会被覆盖。ftp共享目录是ftp用户登陆的home目录，只能指定一个，如果存在多个，只有第一个有效。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同一个用户仅指定一个ftp共享目录。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5.7 linux系统无法挂载infinityV3的smb共享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前置条件：客户端、权限、共享目录路径均配置正确。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可能原因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  <w:t>客户端未安装cifs-utils包</w:t>
      </w:r>
      <w:hyperlink r:id="rId47">
        <w:r>
          <w:rPr>
            <w:rFonts w:ascii="Helvetica Neue" w:hAnsi="Helvetica Neue" w:eastAsia="Helvetica Neue"/>
            <w:color w:val="333333"/>
            <w:spacing w:val="0"/>
            <w:sz w:val="22"/>
            <w:szCs w:val="22"/>
            <w:u w:val="single"/>
            <w:shd w:val="clear" w:fill="ffffff"/>
          </w:rPr>
          <w:t xml:space="preserve"> </w:t>
        </w:r>
      </w:hyperlink>
      <w:r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  <w:t>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  <w:t>挂载源路径填写错误，挂载命令中应为共享名称。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  <w:t>安装cifs-utils包。</w:t>
      </w:r>
    </w:p>
    <w:p>
      <w:pPr>
        <w:snapToGrid w:val="false"/>
        <w:spacing w:before="60" w:after="60" w:line="312" w:lineRule="auto"/>
        <w:ind w:leftChars="0"/>
        <w:jc w:val="left"/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 Neue" w:hAnsi="Helvetica Neue" w:eastAsia="Helvetica Neue"/>
          <w:color w:val="333333"/>
          <w:spacing w:val="0"/>
          <w:sz w:val="22"/>
          <w:szCs w:val="22"/>
          <w:shd w:val="clear" w:fill="ffffff"/>
        </w:rPr>
        <w:t>挂载命令中IP后应为共享名称：</w:t>
      </w:r>
    </w:p>
    <w:p>
      <w:r>
        <w:t xml:space="preserve"># mount -t cifs -o username=hcm,password=123456,iocharset=utf8,vers=3\.0 //10.0.7.211/CIFS_share1 /mnt/Windows</w:t>
      </w:r>
    </w:p>
    <w:p>
      <w:pPr>
        <w:pStyle w:val="heading1"/>
        <w:numPr>
          <w:ilvl w:val="0"/>
          <w:numId w:val="65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其他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6.1 调整负载状态颜色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问题描述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V3.0-3.6版本的环境中，16盘位、24盘位、36盘位，我们在限制osd内存后，内存使用情况基本都会跑到限制的标准，首页上的负载状态会显示成黄色。针对这种我们平台正常占用内存，但界面显示为黄色的状态，有的客户比较在意时，可以优化负载状态内存使用颜色变化的百分比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1848266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infinity3.7版本开始将调整内存黄色告警阈值为80%。infinity3.6以前版本，如客户比较在意，可进行手动修改。</w:t>
      </w:r>
    </w:p>
    <w:p>
      <w:pPr>
        <w:pStyle w:val="heading3"/>
        <w:numPr>
          <w:ilvl w:val="0"/>
          <w:numId w:val="41"/>
        </w:numPr>
        <w:snapToGrid w:val="false"/>
        <w:spacing w:lineRule="auto"/>
        <w:ind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>解决方案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备份配置文件：</w:t>
      </w:r>
    </w:p>
    <w:p>
      <w:r>
        <w:t xml:space="preserve">cp /opt/infinity/python/apps/cluster/stats/sys_percent.py /opt/infinity/python/apps/cluster/stats/sys_percent.py_bak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修改配置：</w:t>
      </w:r>
    </w:p>
    <w:p>
      <w:r>
        <w:t xml:space="preserve">/opt/infinity/python/apps/cluster/stats/sys_percent.py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默认的节点内存黄色警告值是70：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1638300" cy="1028700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将节点内存黄色警告值改为80：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1733550" cy="1009650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修改后重启服务：infi-api，infi-rpc，dt-rpc。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6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7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39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0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1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2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5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6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7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8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49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0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1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2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5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6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7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8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59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60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61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62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6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6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abstractNum w:abstractNumId="65">
    <w:multiLevelType w:val="multilevel"/>
    <w:lvl w:ilvl="0" w:tentative="false">
      <w:start w:val="1"/>
      <w:numFmt w:val="chineseCountingThousand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chineseCountingThousand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chineseCountingThousand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0" w:after="0" w:line="408" w:lineRule="auto"/>
      <w:jc w:val="left"/>
      <w:outlineLvl w:val="0"/>
    </w:pPr>
    <w:rPr>
      <w:b/>
      <w:bCs/>
      <w:color w:val="#1A1A1A"/>
      <w:kern w:val="44"/>
      <w:sz w:val="36"/>
      <w:szCs w:val="36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1A1A1A"/>
      <w:sz w:val="32"/>
      <w:szCs w:val="32"/>
    </w:rPr>
  </w:style>
  <w:style w:type="paragraph" w:styleId="heading3">
    <w:name w:val="heading 3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2"/>
    </w:pPr>
    <w:rPr>
      <w:b/>
      <w:bCs/>
      <w:color w:val="#1A1A1A"/>
      <w:sz w:val="28"/>
      <w:szCs w:val="32"/>
    </w:rPr>
  </w:style>
  <w:style w:type="paragraph" w:styleId="heading4">
    <w:name w:val="heading 4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#1A1A1A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Mode="External" Target="" Type="http://schemas.openxmlformats.org/officeDocument/2006/relationships/hyperlink" Id="rId11"/><Relationship TargetMode="External" Target="" Type="http://schemas.openxmlformats.org/officeDocument/2006/relationships/hyperlink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Mode="External" Target="" Type="http://schemas.openxmlformats.org/officeDocument/2006/relationships/hyperlink" Id="rId19"/><Relationship TargetMode="External" Target="" Type="http://schemas.openxmlformats.org/officeDocument/2006/relationships/hyperlink" Id="rId20"/><Relationship TargetMode="External" Target="" Type="http://schemas.openxmlformats.org/officeDocument/2006/relationships/hyperlink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Mode="External" Target="" Type="http://schemas.openxmlformats.org/officeDocument/2006/relationships/hyperlink" Id="rId24"/><Relationship TargetMode="External" Target="" Type="http://schemas.openxmlformats.org/officeDocument/2006/relationships/hyperlink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Mode="External" Target="" Type="http://schemas.openxmlformats.org/officeDocument/2006/relationships/hyperlink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Mode="External" Target="" Type="http://schemas.openxmlformats.org/officeDocument/2006/relationships/hyperlink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png" Type="http://schemas.openxmlformats.org/officeDocument/2006/relationships/image" Id="rId36"/><Relationship Target="media/document_image_rId37.png" Type="http://schemas.openxmlformats.org/officeDocument/2006/relationships/image" Id="rId37"/><Relationship Target="media/document_image_rId38.png" Type="http://schemas.openxmlformats.org/officeDocument/2006/relationships/image" Id="rId38"/><Relationship TargetMode="External" Target="" Type="http://schemas.openxmlformats.org/officeDocument/2006/relationships/hyperlink" Id="rId39"/><Relationship TargetMode="External" Target="" Type="http://schemas.openxmlformats.org/officeDocument/2006/relationships/hyperlink" Id="rId40"/><Relationship TargetMode="External" Target="" Type="http://schemas.openxmlformats.org/officeDocument/2006/relationships/hyperlink" Id="rId41"/><Relationship TargetMode="External" Target="" Type="http://schemas.openxmlformats.org/officeDocument/2006/relationships/hyperlink" Id="rId42"/><Relationship TargetMode="External" Target="" Type="http://schemas.openxmlformats.org/officeDocument/2006/relationships/hyperlink" Id="rId43"/><Relationship TargetMode="External" Target="" Type="http://schemas.openxmlformats.org/officeDocument/2006/relationships/hyperlink" Id="rId44"/><Relationship TargetMode="External" Target="" Type="http://schemas.openxmlformats.org/officeDocument/2006/relationships/hyperlink" Id="rId45"/><Relationship TargetMode="External" Target="" Type="http://schemas.openxmlformats.org/officeDocument/2006/relationships/hyperlink" Id="rId46"/><Relationship TargetMode="External" Target="" Type="http://schemas.openxmlformats.org/officeDocument/2006/relationships/hyperlink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