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0D445" w14:textId="07E1E109" w:rsidR="00C3179C" w:rsidRPr="00C3179C" w:rsidRDefault="00C3179C" w:rsidP="00710330">
      <w:pPr>
        <w:spacing w:before="100" w:beforeAutospacing="1" w:after="100" w:afterAutospacing="1" w:line="360" w:lineRule="auto"/>
        <w:rPr>
          <w:rFonts w:ascii="Times New Roman" w:eastAsia="Times New Roman" w:hAnsi="Times New Roman" w:cs="Times New Roman"/>
          <w:color w:val="000000"/>
        </w:rPr>
      </w:pPr>
      <w:r w:rsidRPr="00C3179C">
        <w:rPr>
          <w:rFonts w:ascii="Times New Roman" w:eastAsia="Times New Roman" w:hAnsi="Times New Roman" w:cs="Times New Roman"/>
          <w:color w:val="000000"/>
        </w:rPr>
        <w:t>I. Runtime environment</w:t>
      </w:r>
    </w:p>
    <w:p w14:paraId="4CCA7BBE" w14:textId="63351E38" w:rsidR="00C3179C" w:rsidRPr="00C3179C" w:rsidRDefault="005231EC" w:rsidP="00710330">
      <w:pPr>
        <w:spacing w:before="100" w:beforeAutospacing="1" w:after="100" w:afterAutospacing="1" w:line="360" w:lineRule="auto"/>
        <w:rPr>
          <w:rFonts w:ascii="Times New Roman" w:eastAsia="Times New Roman" w:hAnsi="Times New Roman" w:cs="Times New Roman"/>
          <w:color w:val="000000"/>
        </w:rPr>
      </w:pPr>
      <w:r w:rsidRPr="00C3179C">
        <w:rPr>
          <w:rFonts w:ascii="Times New Roman" w:eastAsia="Times New Roman" w:hAnsi="Times New Roman" w:cs="Times New Roman"/>
          <w:color w:val="000000"/>
        </w:rPr>
        <w:t>In this project, I</w:t>
      </w:r>
      <w:r w:rsidR="00D8097C" w:rsidRPr="00C3179C">
        <w:rPr>
          <w:rFonts w:ascii="Times New Roman" w:eastAsia="Times New Roman" w:hAnsi="Times New Roman" w:cs="Times New Roman"/>
          <w:color w:val="000000"/>
        </w:rPr>
        <w:t xml:space="preserve"> ran my program on OSU’s server flip.engr.oregonstate.edu. Th</w:t>
      </w:r>
      <w:r w:rsidR="005C20DB" w:rsidRPr="00C3179C">
        <w:rPr>
          <w:rFonts w:ascii="Times New Roman" w:eastAsia="Times New Roman" w:hAnsi="Times New Roman" w:cs="Times New Roman"/>
          <w:color w:val="000000"/>
        </w:rPr>
        <w:t xml:space="preserve">en I got the following results, and graph. </w:t>
      </w:r>
    </w:p>
    <w:p w14:paraId="55438FEC" w14:textId="18716A45" w:rsidR="00C3179C" w:rsidRPr="00C3179C" w:rsidRDefault="00C3179C" w:rsidP="00710330">
      <w:pPr>
        <w:spacing w:before="100" w:beforeAutospacing="1" w:after="100" w:afterAutospacing="1" w:line="360" w:lineRule="auto"/>
        <w:rPr>
          <w:rFonts w:ascii="Times New Roman" w:eastAsia="Times New Roman" w:hAnsi="Times New Roman" w:cs="Times New Roman"/>
          <w:color w:val="000000"/>
        </w:rPr>
      </w:pPr>
      <w:r w:rsidRPr="00C3179C">
        <w:rPr>
          <w:rFonts w:ascii="Times New Roman" w:eastAsia="Times New Roman" w:hAnsi="Times New Roman" w:cs="Times New Roman"/>
          <w:color w:val="000000"/>
        </w:rPr>
        <w:t xml:space="preserve">II. </w:t>
      </w:r>
      <w:r>
        <w:rPr>
          <w:rFonts w:ascii="Times New Roman" w:eastAsia="Times New Roman" w:hAnsi="Times New Roman" w:cs="Times New Roman"/>
          <w:color w:val="000000"/>
        </w:rPr>
        <w:t>Results and graph</w:t>
      </w:r>
    </w:p>
    <w:tbl>
      <w:tblPr>
        <w:tblStyle w:val="a3"/>
        <w:tblpPr w:leftFromText="180" w:rightFromText="180" w:vertAnchor="text" w:horzAnchor="margin" w:tblpX="-95" w:tblpY="227"/>
        <w:tblW w:w="0" w:type="auto"/>
        <w:tblLook w:val="04A0" w:firstRow="1" w:lastRow="0" w:firstColumn="1" w:lastColumn="0" w:noHBand="0" w:noVBand="1"/>
      </w:tblPr>
      <w:tblGrid>
        <w:gridCol w:w="682"/>
        <w:gridCol w:w="541"/>
        <w:gridCol w:w="541"/>
        <w:gridCol w:w="541"/>
        <w:gridCol w:w="541"/>
        <w:gridCol w:w="542"/>
        <w:gridCol w:w="542"/>
        <w:gridCol w:w="542"/>
        <w:gridCol w:w="542"/>
        <w:gridCol w:w="542"/>
        <w:gridCol w:w="542"/>
        <w:gridCol w:w="542"/>
        <w:gridCol w:w="542"/>
        <w:gridCol w:w="542"/>
        <w:gridCol w:w="542"/>
        <w:gridCol w:w="542"/>
        <w:gridCol w:w="542"/>
      </w:tblGrid>
      <w:tr w:rsidR="00E84D93" w:rsidRPr="00C3179C" w14:paraId="30224C6C" w14:textId="77777777" w:rsidTr="00E84D93">
        <w:trPr>
          <w:trHeight w:val="170"/>
        </w:trPr>
        <w:tc>
          <w:tcPr>
            <w:tcW w:w="0" w:type="auto"/>
            <w:noWrap/>
            <w:hideMark/>
          </w:tcPr>
          <w:p w14:paraId="29CB00CB"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p>
        </w:tc>
        <w:tc>
          <w:tcPr>
            <w:tcW w:w="0" w:type="auto"/>
            <w:noWrap/>
            <w:hideMark/>
          </w:tcPr>
          <w:p w14:paraId="6BEA38B2"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0</w:t>
            </w:r>
          </w:p>
        </w:tc>
        <w:tc>
          <w:tcPr>
            <w:tcW w:w="0" w:type="auto"/>
            <w:noWrap/>
            <w:hideMark/>
          </w:tcPr>
          <w:p w14:paraId="138DF369"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w:t>
            </w:r>
          </w:p>
        </w:tc>
        <w:tc>
          <w:tcPr>
            <w:tcW w:w="0" w:type="auto"/>
            <w:noWrap/>
            <w:hideMark/>
          </w:tcPr>
          <w:p w14:paraId="47BFC89A"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w:t>
            </w:r>
          </w:p>
        </w:tc>
        <w:tc>
          <w:tcPr>
            <w:tcW w:w="0" w:type="auto"/>
            <w:noWrap/>
            <w:hideMark/>
          </w:tcPr>
          <w:p w14:paraId="237FA466"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w:t>
            </w:r>
          </w:p>
        </w:tc>
        <w:tc>
          <w:tcPr>
            <w:tcW w:w="0" w:type="auto"/>
            <w:noWrap/>
            <w:hideMark/>
          </w:tcPr>
          <w:p w14:paraId="72D29878"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4</w:t>
            </w:r>
          </w:p>
        </w:tc>
        <w:tc>
          <w:tcPr>
            <w:tcW w:w="0" w:type="auto"/>
            <w:noWrap/>
            <w:hideMark/>
          </w:tcPr>
          <w:p w14:paraId="1430355F"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5</w:t>
            </w:r>
          </w:p>
        </w:tc>
        <w:tc>
          <w:tcPr>
            <w:tcW w:w="0" w:type="auto"/>
            <w:noWrap/>
            <w:hideMark/>
          </w:tcPr>
          <w:p w14:paraId="187C481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6</w:t>
            </w:r>
          </w:p>
        </w:tc>
        <w:tc>
          <w:tcPr>
            <w:tcW w:w="0" w:type="auto"/>
            <w:noWrap/>
            <w:hideMark/>
          </w:tcPr>
          <w:p w14:paraId="72E583BF"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7</w:t>
            </w:r>
          </w:p>
        </w:tc>
        <w:tc>
          <w:tcPr>
            <w:tcW w:w="0" w:type="auto"/>
            <w:noWrap/>
            <w:hideMark/>
          </w:tcPr>
          <w:p w14:paraId="69FC32D7"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8</w:t>
            </w:r>
          </w:p>
        </w:tc>
        <w:tc>
          <w:tcPr>
            <w:tcW w:w="0" w:type="auto"/>
            <w:noWrap/>
            <w:hideMark/>
          </w:tcPr>
          <w:p w14:paraId="0B375712"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9</w:t>
            </w:r>
          </w:p>
        </w:tc>
        <w:tc>
          <w:tcPr>
            <w:tcW w:w="0" w:type="auto"/>
            <w:noWrap/>
            <w:hideMark/>
          </w:tcPr>
          <w:p w14:paraId="651415C5"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10</w:t>
            </w:r>
          </w:p>
        </w:tc>
        <w:tc>
          <w:tcPr>
            <w:tcW w:w="0" w:type="auto"/>
            <w:noWrap/>
            <w:hideMark/>
          </w:tcPr>
          <w:p w14:paraId="4E94044D"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11</w:t>
            </w:r>
          </w:p>
        </w:tc>
        <w:tc>
          <w:tcPr>
            <w:tcW w:w="0" w:type="auto"/>
            <w:noWrap/>
            <w:hideMark/>
          </w:tcPr>
          <w:p w14:paraId="1F75E0BB"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12</w:t>
            </w:r>
          </w:p>
        </w:tc>
        <w:tc>
          <w:tcPr>
            <w:tcW w:w="0" w:type="auto"/>
            <w:noWrap/>
            <w:hideMark/>
          </w:tcPr>
          <w:p w14:paraId="083B28D9"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13</w:t>
            </w:r>
          </w:p>
        </w:tc>
        <w:tc>
          <w:tcPr>
            <w:tcW w:w="0" w:type="auto"/>
            <w:noWrap/>
            <w:hideMark/>
          </w:tcPr>
          <w:p w14:paraId="609AC82C"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14</w:t>
            </w:r>
          </w:p>
        </w:tc>
        <w:tc>
          <w:tcPr>
            <w:tcW w:w="0" w:type="auto"/>
            <w:noWrap/>
            <w:hideMark/>
          </w:tcPr>
          <w:p w14:paraId="2CFE3ACB"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w:t>
            </w:r>
          </w:p>
        </w:tc>
      </w:tr>
      <w:tr w:rsidR="00E84D93" w:rsidRPr="00C3179C" w14:paraId="0D4A863E" w14:textId="77777777" w:rsidTr="00E84D93">
        <w:trPr>
          <w:trHeight w:val="375"/>
        </w:trPr>
        <w:tc>
          <w:tcPr>
            <w:tcW w:w="0" w:type="auto"/>
            <w:noWrap/>
            <w:hideMark/>
          </w:tcPr>
          <w:p w14:paraId="2EDA9A6F"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FIX#1 - 1</w:t>
            </w:r>
          </w:p>
        </w:tc>
        <w:tc>
          <w:tcPr>
            <w:tcW w:w="0" w:type="auto"/>
            <w:noWrap/>
            <w:hideMark/>
          </w:tcPr>
          <w:p w14:paraId="13636DF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153.17</w:t>
            </w:r>
          </w:p>
        </w:tc>
        <w:tc>
          <w:tcPr>
            <w:tcW w:w="0" w:type="auto"/>
            <w:noWrap/>
            <w:hideMark/>
          </w:tcPr>
          <w:p w14:paraId="687D735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154.12</w:t>
            </w:r>
          </w:p>
        </w:tc>
        <w:tc>
          <w:tcPr>
            <w:tcW w:w="0" w:type="auto"/>
            <w:noWrap/>
            <w:hideMark/>
          </w:tcPr>
          <w:p w14:paraId="2FBDD02E"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138</w:t>
            </w:r>
            <w:bookmarkStart w:id="0" w:name="_GoBack"/>
            <w:bookmarkEnd w:id="0"/>
            <w:r w:rsidRPr="00C3179C">
              <w:rPr>
                <w:rFonts w:ascii="Times New Roman" w:eastAsia="Times New Roman" w:hAnsi="Times New Roman" w:cs="Times New Roman"/>
                <w:color w:val="000000"/>
                <w:sz w:val="20"/>
              </w:rPr>
              <w:t>.84</w:t>
            </w:r>
          </w:p>
        </w:tc>
        <w:tc>
          <w:tcPr>
            <w:tcW w:w="0" w:type="auto"/>
            <w:noWrap/>
            <w:hideMark/>
          </w:tcPr>
          <w:p w14:paraId="1FE841D0"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153.63</w:t>
            </w:r>
          </w:p>
        </w:tc>
        <w:tc>
          <w:tcPr>
            <w:tcW w:w="0" w:type="auto"/>
            <w:noWrap/>
            <w:hideMark/>
          </w:tcPr>
          <w:p w14:paraId="2C319EE2"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138.01</w:t>
            </w:r>
          </w:p>
        </w:tc>
        <w:tc>
          <w:tcPr>
            <w:tcW w:w="0" w:type="auto"/>
            <w:noWrap/>
            <w:hideMark/>
          </w:tcPr>
          <w:p w14:paraId="06A9012C"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138.13</w:t>
            </w:r>
          </w:p>
        </w:tc>
        <w:tc>
          <w:tcPr>
            <w:tcW w:w="0" w:type="auto"/>
            <w:noWrap/>
            <w:hideMark/>
          </w:tcPr>
          <w:p w14:paraId="1C9EA9E3"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143.13</w:t>
            </w:r>
          </w:p>
        </w:tc>
        <w:tc>
          <w:tcPr>
            <w:tcW w:w="0" w:type="auto"/>
            <w:noWrap/>
            <w:hideMark/>
          </w:tcPr>
          <w:p w14:paraId="0DE82616"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153.42</w:t>
            </w:r>
          </w:p>
        </w:tc>
        <w:tc>
          <w:tcPr>
            <w:tcW w:w="0" w:type="auto"/>
            <w:noWrap/>
            <w:hideMark/>
          </w:tcPr>
          <w:p w14:paraId="1E09CB72"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140.11</w:t>
            </w:r>
          </w:p>
        </w:tc>
        <w:tc>
          <w:tcPr>
            <w:tcW w:w="0" w:type="auto"/>
            <w:noWrap/>
            <w:hideMark/>
          </w:tcPr>
          <w:p w14:paraId="78CEA9C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139.43</w:t>
            </w:r>
          </w:p>
        </w:tc>
        <w:tc>
          <w:tcPr>
            <w:tcW w:w="0" w:type="auto"/>
            <w:noWrap/>
            <w:hideMark/>
          </w:tcPr>
          <w:p w14:paraId="2B534D0C"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127.9</w:t>
            </w:r>
          </w:p>
        </w:tc>
        <w:tc>
          <w:tcPr>
            <w:tcW w:w="0" w:type="auto"/>
            <w:noWrap/>
            <w:hideMark/>
          </w:tcPr>
          <w:p w14:paraId="35BF899F"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138.8</w:t>
            </w:r>
          </w:p>
        </w:tc>
        <w:tc>
          <w:tcPr>
            <w:tcW w:w="0" w:type="auto"/>
            <w:noWrap/>
            <w:hideMark/>
          </w:tcPr>
          <w:p w14:paraId="100F5E73"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125.4</w:t>
            </w:r>
          </w:p>
        </w:tc>
        <w:tc>
          <w:tcPr>
            <w:tcW w:w="0" w:type="auto"/>
            <w:noWrap/>
            <w:hideMark/>
          </w:tcPr>
          <w:p w14:paraId="38A71268"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143.2</w:t>
            </w:r>
          </w:p>
        </w:tc>
        <w:tc>
          <w:tcPr>
            <w:tcW w:w="0" w:type="auto"/>
            <w:noWrap/>
            <w:hideMark/>
          </w:tcPr>
          <w:p w14:paraId="7C79F532"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141.1</w:t>
            </w:r>
          </w:p>
        </w:tc>
        <w:tc>
          <w:tcPr>
            <w:tcW w:w="0" w:type="auto"/>
            <w:noWrap/>
            <w:hideMark/>
          </w:tcPr>
          <w:p w14:paraId="6DC08210"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154</w:t>
            </w:r>
          </w:p>
        </w:tc>
      </w:tr>
      <w:tr w:rsidR="00E84D93" w:rsidRPr="00C3179C" w14:paraId="2A275A27" w14:textId="77777777" w:rsidTr="00E84D93">
        <w:trPr>
          <w:trHeight w:val="375"/>
        </w:trPr>
        <w:tc>
          <w:tcPr>
            <w:tcW w:w="0" w:type="auto"/>
            <w:noWrap/>
            <w:hideMark/>
          </w:tcPr>
          <w:p w14:paraId="7F0CB7AF"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FIX#1 - 2</w:t>
            </w:r>
          </w:p>
        </w:tc>
        <w:tc>
          <w:tcPr>
            <w:tcW w:w="0" w:type="auto"/>
            <w:noWrap/>
            <w:hideMark/>
          </w:tcPr>
          <w:p w14:paraId="25EFB980"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144.85</w:t>
            </w:r>
          </w:p>
        </w:tc>
        <w:tc>
          <w:tcPr>
            <w:tcW w:w="0" w:type="auto"/>
            <w:noWrap/>
            <w:hideMark/>
          </w:tcPr>
          <w:p w14:paraId="78AC1FF7"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132.03</w:t>
            </w:r>
          </w:p>
        </w:tc>
        <w:tc>
          <w:tcPr>
            <w:tcW w:w="0" w:type="auto"/>
            <w:noWrap/>
            <w:hideMark/>
          </w:tcPr>
          <w:p w14:paraId="7E5336F8"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234.81</w:t>
            </w:r>
          </w:p>
        </w:tc>
        <w:tc>
          <w:tcPr>
            <w:tcW w:w="0" w:type="auto"/>
            <w:noWrap/>
            <w:hideMark/>
          </w:tcPr>
          <w:p w14:paraId="5970CC3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295.12</w:t>
            </w:r>
          </w:p>
        </w:tc>
        <w:tc>
          <w:tcPr>
            <w:tcW w:w="0" w:type="auto"/>
            <w:noWrap/>
            <w:hideMark/>
          </w:tcPr>
          <w:p w14:paraId="575656A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267.11</w:t>
            </w:r>
          </w:p>
        </w:tc>
        <w:tc>
          <w:tcPr>
            <w:tcW w:w="0" w:type="auto"/>
            <w:noWrap/>
            <w:hideMark/>
          </w:tcPr>
          <w:p w14:paraId="26464EBC"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266</w:t>
            </w:r>
          </w:p>
        </w:tc>
        <w:tc>
          <w:tcPr>
            <w:tcW w:w="0" w:type="auto"/>
            <w:noWrap/>
            <w:hideMark/>
          </w:tcPr>
          <w:p w14:paraId="72473984"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274.44</w:t>
            </w:r>
          </w:p>
        </w:tc>
        <w:tc>
          <w:tcPr>
            <w:tcW w:w="0" w:type="auto"/>
            <w:noWrap/>
            <w:hideMark/>
          </w:tcPr>
          <w:p w14:paraId="31767823"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295.12</w:t>
            </w:r>
          </w:p>
        </w:tc>
        <w:tc>
          <w:tcPr>
            <w:tcW w:w="0" w:type="auto"/>
            <w:noWrap/>
            <w:hideMark/>
          </w:tcPr>
          <w:p w14:paraId="28EBA1DF"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268.69</w:t>
            </w:r>
          </w:p>
        </w:tc>
        <w:tc>
          <w:tcPr>
            <w:tcW w:w="0" w:type="auto"/>
            <w:noWrap/>
            <w:hideMark/>
          </w:tcPr>
          <w:p w14:paraId="72ADA29A"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268.7</w:t>
            </w:r>
          </w:p>
        </w:tc>
        <w:tc>
          <w:tcPr>
            <w:tcW w:w="0" w:type="auto"/>
            <w:noWrap/>
            <w:hideMark/>
          </w:tcPr>
          <w:p w14:paraId="0A43EFCD"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235</w:t>
            </w:r>
          </w:p>
        </w:tc>
        <w:tc>
          <w:tcPr>
            <w:tcW w:w="0" w:type="auto"/>
            <w:noWrap/>
            <w:hideMark/>
          </w:tcPr>
          <w:p w14:paraId="6B5336B4"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265.7</w:t>
            </w:r>
          </w:p>
        </w:tc>
        <w:tc>
          <w:tcPr>
            <w:tcW w:w="0" w:type="auto"/>
            <w:noWrap/>
            <w:hideMark/>
          </w:tcPr>
          <w:p w14:paraId="7266902C"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221.6</w:t>
            </w:r>
          </w:p>
        </w:tc>
        <w:tc>
          <w:tcPr>
            <w:tcW w:w="0" w:type="auto"/>
            <w:noWrap/>
            <w:hideMark/>
          </w:tcPr>
          <w:p w14:paraId="63B5E0B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274.2</w:t>
            </w:r>
          </w:p>
        </w:tc>
        <w:tc>
          <w:tcPr>
            <w:tcW w:w="0" w:type="auto"/>
            <w:noWrap/>
            <w:hideMark/>
          </w:tcPr>
          <w:p w14:paraId="5379D81E"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270.3</w:t>
            </w:r>
          </w:p>
        </w:tc>
        <w:tc>
          <w:tcPr>
            <w:tcW w:w="0" w:type="auto"/>
            <w:noWrap/>
            <w:hideMark/>
          </w:tcPr>
          <w:p w14:paraId="0464CD5F"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295.3</w:t>
            </w:r>
          </w:p>
        </w:tc>
      </w:tr>
      <w:tr w:rsidR="00E84D93" w:rsidRPr="00C3179C" w14:paraId="28C7AFA2" w14:textId="77777777" w:rsidTr="00E84D93">
        <w:trPr>
          <w:trHeight w:val="375"/>
        </w:trPr>
        <w:tc>
          <w:tcPr>
            <w:tcW w:w="0" w:type="auto"/>
            <w:noWrap/>
            <w:hideMark/>
          </w:tcPr>
          <w:p w14:paraId="42BA5D30"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FIX#1 - 4</w:t>
            </w:r>
          </w:p>
        </w:tc>
        <w:tc>
          <w:tcPr>
            <w:tcW w:w="0" w:type="auto"/>
            <w:noWrap/>
            <w:hideMark/>
          </w:tcPr>
          <w:p w14:paraId="0295DE2C"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114.58</w:t>
            </w:r>
          </w:p>
        </w:tc>
        <w:tc>
          <w:tcPr>
            <w:tcW w:w="0" w:type="auto"/>
            <w:noWrap/>
            <w:hideMark/>
          </w:tcPr>
          <w:p w14:paraId="4A78E865"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139.4</w:t>
            </w:r>
          </w:p>
        </w:tc>
        <w:tc>
          <w:tcPr>
            <w:tcW w:w="0" w:type="auto"/>
            <w:noWrap/>
            <w:hideMark/>
          </w:tcPr>
          <w:p w14:paraId="1B783D3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183.18</w:t>
            </w:r>
          </w:p>
        </w:tc>
        <w:tc>
          <w:tcPr>
            <w:tcW w:w="0" w:type="auto"/>
            <w:noWrap/>
            <w:hideMark/>
          </w:tcPr>
          <w:p w14:paraId="6ED04AC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162.88</w:t>
            </w:r>
          </w:p>
        </w:tc>
        <w:tc>
          <w:tcPr>
            <w:tcW w:w="0" w:type="auto"/>
            <w:noWrap/>
            <w:hideMark/>
          </w:tcPr>
          <w:p w14:paraId="47D0B2AB"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223.9</w:t>
            </w:r>
          </w:p>
        </w:tc>
        <w:tc>
          <w:tcPr>
            <w:tcW w:w="0" w:type="auto"/>
            <w:noWrap/>
            <w:hideMark/>
          </w:tcPr>
          <w:p w14:paraId="2C631AF8"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167.04</w:t>
            </w:r>
          </w:p>
        </w:tc>
        <w:tc>
          <w:tcPr>
            <w:tcW w:w="0" w:type="auto"/>
            <w:noWrap/>
            <w:hideMark/>
          </w:tcPr>
          <w:p w14:paraId="710E758E"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161.36</w:t>
            </w:r>
          </w:p>
        </w:tc>
        <w:tc>
          <w:tcPr>
            <w:tcW w:w="0" w:type="auto"/>
            <w:noWrap/>
            <w:hideMark/>
          </w:tcPr>
          <w:p w14:paraId="52C0C424"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242.08</w:t>
            </w:r>
          </w:p>
        </w:tc>
        <w:tc>
          <w:tcPr>
            <w:tcW w:w="0" w:type="auto"/>
            <w:noWrap/>
            <w:hideMark/>
          </w:tcPr>
          <w:p w14:paraId="48318726"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204.36</w:t>
            </w:r>
          </w:p>
        </w:tc>
        <w:tc>
          <w:tcPr>
            <w:tcW w:w="0" w:type="auto"/>
            <w:noWrap/>
            <w:hideMark/>
          </w:tcPr>
          <w:p w14:paraId="2F1A9020"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195</w:t>
            </w:r>
          </w:p>
        </w:tc>
        <w:tc>
          <w:tcPr>
            <w:tcW w:w="0" w:type="auto"/>
            <w:noWrap/>
            <w:hideMark/>
          </w:tcPr>
          <w:p w14:paraId="2917F4DE"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186.6</w:t>
            </w:r>
          </w:p>
        </w:tc>
        <w:tc>
          <w:tcPr>
            <w:tcW w:w="0" w:type="auto"/>
            <w:noWrap/>
            <w:hideMark/>
          </w:tcPr>
          <w:p w14:paraId="1719A8F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401.6</w:t>
            </w:r>
          </w:p>
        </w:tc>
        <w:tc>
          <w:tcPr>
            <w:tcW w:w="0" w:type="auto"/>
            <w:noWrap/>
            <w:hideMark/>
          </w:tcPr>
          <w:p w14:paraId="4E72D32E"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409.2</w:t>
            </w:r>
          </w:p>
        </w:tc>
        <w:tc>
          <w:tcPr>
            <w:tcW w:w="0" w:type="auto"/>
            <w:noWrap/>
            <w:hideMark/>
          </w:tcPr>
          <w:p w14:paraId="261C7D4E"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547.2</w:t>
            </w:r>
          </w:p>
        </w:tc>
        <w:tc>
          <w:tcPr>
            <w:tcW w:w="0" w:type="auto"/>
            <w:noWrap/>
            <w:hideMark/>
          </w:tcPr>
          <w:p w14:paraId="2DFFDAE6"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539.1</w:t>
            </w:r>
          </w:p>
        </w:tc>
        <w:tc>
          <w:tcPr>
            <w:tcW w:w="0" w:type="auto"/>
            <w:noWrap/>
            <w:hideMark/>
          </w:tcPr>
          <w:p w14:paraId="4B7D80EC"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589.6</w:t>
            </w:r>
          </w:p>
        </w:tc>
      </w:tr>
      <w:tr w:rsidR="00E84D93" w:rsidRPr="00C3179C" w14:paraId="5E790E42" w14:textId="77777777" w:rsidTr="00E84D93">
        <w:trPr>
          <w:trHeight w:val="375"/>
        </w:trPr>
        <w:tc>
          <w:tcPr>
            <w:tcW w:w="0" w:type="auto"/>
            <w:noWrap/>
            <w:hideMark/>
          </w:tcPr>
          <w:p w14:paraId="0FA9A1C9"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FIX#2 - 1</w:t>
            </w:r>
          </w:p>
        </w:tc>
        <w:tc>
          <w:tcPr>
            <w:tcW w:w="0" w:type="auto"/>
            <w:noWrap/>
            <w:hideMark/>
          </w:tcPr>
          <w:p w14:paraId="79B05DE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156.87</w:t>
            </w:r>
          </w:p>
        </w:tc>
        <w:tc>
          <w:tcPr>
            <w:tcW w:w="0" w:type="auto"/>
            <w:noWrap/>
            <w:hideMark/>
          </w:tcPr>
          <w:p w14:paraId="7E0E73F9"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156.99</w:t>
            </w:r>
          </w:p>
        </w:tc>
        <w:tc>
          <w:tcPr>
            <w:tcW w:w="0" w:type="auto"/>
            <w:noWrap/>
            <w:hideMark/>
          </w:tcPr>
          <w:p w14:paraId="0B8425C0"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157.06</w:t>
            </w:r>
          </w:p>
        </w:tc>
        <w:tc>
          <w:tcPr>
            <w:tcW w:w="0" w:type="auto"/>
            <w:noWrap/>
            <w:hideMark/>
          </w:tcPr>
          <w:p w14:paraId="67A8E7D3"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157.01</w:t>
            </w:r>
          </w:p>
        </w:tc>
        <w:tc>
          <w:tcPr>
            <w:tcW w:w="0" w:type="auto"/>
            <w:noWrap/>
            <w:hideMark/>
          </w:tcPr>
          <w:p w14:paraId="55D288E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157.01</w:t>
            </w:r>
          </w:p>
        </w:tc>
        <w:tc>
          <w:tcPr>
            <w:tcW w:w="0" w:type="auto"/>
            <w:noWrap/>
            <w:hideMark/>
          </w:tcPr>
          <w:p w14:paraId="08DA09EA"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156.86</w:t>
            </w:r>
          </w:p>
        </w:tc>
        <w:tc>
          <w:tcPr>
            <w:tcW w:w="0" w:type="auto"/>
            <w:noWrap/>
            <w:hideMark/>
          </w:tcPr>
          <w:p w14:paraId="2FBB183F"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156.41</w:t>
            </w:r>
          </w:p>
        </w:tc>
        <w:tc>
          <w:tcPr>
            <w:tcW w:w="0" w:type="auto"/>
            <w:noWrap/>
            <w:hideMark/>
          </w:tcPr>
          <w:p w14:paraId="379DF23E"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156.95</w:t>
            </w:r>
          </w:p>
        </w:tc>
        <w:tc>
          <w:tcPr>
            <w:tcW w:w="0" w:type="auto"/>
            <w:noWrap/>
            <w:hideMark/>
          </w:tcPr>
          <w:p w14:paraId="416307B2"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157.01</w:t>
            </w:r>
          </w:p>
        </w:tc>
        <w:tc>
          <w:tcPr>
            <w:tcW w:w="0" w:type="auto"/>
            <w:noWrap/>
            <w:hideMark/>
          </w:tcPr>
          <w:p w14:paraId="0F2B02F8"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156.57</w:t>
            </w:r>
          </w:p>
        </w:tc>
        <w:tc>
          <w:tcPr>
            <w:tcW w:w="0" w:type="auto"/>
            <w:noWrap/>
            <w:hideMark/>
          </w:tcPr>
          <w:p w14:paraId="001DACA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156.87</w:t>
            </w:r>
          </w:p>
        </w:tc>
        <w:tc>
          <w:tcPr>
            <w:tcW w:w="0" w:type="auto"/>
            <w:noWrap/>
            <w:hideMark/>
          </w:tcPr>
          <w:p w14:paraId="0D744960"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156.49</w:t>
            </w:r>
          </w:p>
        </w:tc>
        <w:tc>
          <w:tcPr>
            <w:tcW w:w="0" w:type="auto"/>
            <w:noWrap/>
            <w:hideMark/>
          </w:tcPr>
          <w:p w14:paraId="412F93C9"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156.05</w:t>
            </w:r>
          </w:p>
        </w:tc>
        <w:tc>
          <w:tcPr>
            <w:tcW w:w="0" w:type="auto"/>
            <w:noWrap/>
            <w:hideMark/>
          </w:tcPr>
          <w:p w14:paraId="594558CC"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157.02</w:t>
            </w:r>
          </w:p>
        </w:tc>
        <w:tc>
          <w:tcPr>
            <w:tcW w:w="0" w:type="auto"/>
            <w:noWrap/>
            <w:hideMark/>
          </w:tcPr>
          <w:p w14:paraId="546C60CD"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156.8</w:t>
            </w:r>
          </w:p>
        </w:tc>
        <w:tc>
          <w:tcPr>
            <w:tcW w:w="0" w:type="auto"/>
            <w:noWrap/>
            <w:hideMark/>
          </w:tcPr>
          <w:p w14:paraId="5CCA786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157</w:t>
            </w:r>
          </w:p>
        </w:tc>
      </w:tr>
      <w:tr w:rsidR="00E84D93" w:rsidRPr="00C3179C" w14:paraId="6DE247C9" w14:textId="77777777" w:rsidTr="00E84D93">
        <w:trPr>
          <w:trHeight w:val="375"/>
        </w:trPr>
        <w:tc>
          <w:tcPr>
            <w:tcW w:w="0" w:type="auto"/>
            <w:noWrap/>
            <w:hideMark/>
          </w:tcPr>
          <w:p w14:paraId="6524DED4"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FIX#2 - 2</w:t>
            </w:r>
          </w:p>
        </w:tc>
        <w:tc>
          <w:tcPr>
            <w:tcW w:w="0" w:type="auto"/>
            <w:noWrap/>
            <w:hideMark/>
          </w:tcPr>
          <w:p w14:paraId="52855796"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300.37</w:t>
            </w:r>
          </w:p>
        </w:tc>
        <w:tc>
          <w:tcPr>
            <w:tcW w:w="0" w:type="auto"/>
            <w:noWrap/>
            <w:hideMark/>
          </w:tcPr>
          <w:p w14:paraId="607DF6E6"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300.74</w:t>
            </w:r>
          </w:p>
        </w:tc>
        <w:tc>
          <w:tcPr>
            <w:tcW w:w="0" w:type="auto"/>
            <w:noWrap/>
            <w:hideMark/>
          </w:tcPr>
          <w:p w14:paraId="5B75B47D"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300.55</w:t>
            </w:r>
          </w:p>
        </w:tc>
        <w:tc>
          <w:tcPr>
            <w:tcW w:w="0" w:type="auto"/>
            <w:noWrap/>
            <w:hideMark/>
          </w:tcPr>
          <w:p w14:paraId="4D99FE92"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297.95</w:t>
            </w:r>
          </w:p>
        </w:tc>
        <w:tc>
          <w:tcPr>
            <w:tcW w:w="0" w:type="auto"/>
            <w:noWrap/>
            <w:hideMark/>
          </w:tcPr>
          <w:p w14:paraId="27C7F4BE"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300.63</w:t>
            </w:r>
          </w:p>
        </w:tc>
        <w:tc>
          <w:tcPr>
            <w:tcW w:w="0" w:type="auto"/>
            <w:noWrap/>
            <w:hideMark/>
          </w:tcPr>
          <w:p w14:paraId="3D04DE5D"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300.78</w:t>
            </w:r>
          </w:p>
        </w:tc>
        <w:tc>
          <w:tcPr>
            <w:tcW w:w="0" w:type="auto"/>
            <w:noWrap/>
            <w:hideMark/>
          </w:tcPr>
          <w:p w14:paraId="7ED3583E"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300.79</w:t>
            </w:r>
          </w:p>
        </w:tc>
        <w:tc>
          <w:tcPr>
            <w:tcW w:w="0" w:type="auto"/>
            <w:noWrap/>
            <w:hideMark/>
          </w:tcPr>
          <w:p w14:paraId="0CED4726"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302.79</w:t>
            </w:r>
          </w:p>
        </w:tc>
        <w:tc>
          <w:tcPr>
            <w:tcW w:w="0" w:type="auto"/>
            <w:noWrap/>
            <w:hideMark/>
          </w:tcPr>
          <w:p w14:paraId="05CF43C4"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300.75</w:t>
            </w:r>
          </w:p>
        </w:tc>
        <w:tc>
          <w:tcPr>
            <w:tcW w:w="0" w:type="auto"/>
            <w:noWrap/>
            <w:hideMark/>
          </w:tcPr>
          <w:p w14:paraId="7B676A33"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300.89</w:t>
            </w:r>
          </w:p>
        </w:tc>
        <w:tc>
          <w:tcPr>
            <w:tcW w:w="0" w:type="auto"/>
            <w:noWrap/>
            <w:hideMark/>
          </w:tcPr>
          <w:p w14:paraId="496228FA"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300.8</w:t>
            </w:r>
          </w:p>
        </w:tc>
        <w:tc>
          <w:tcPr>
            <w:tcW w:w="0" w:type="auto"/>
            <w:noWrap/>
            <w:hideMark/>
          </w:tcPr>
          <w:p w14:paraId="55CAE1CD"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300.68</w:t>
            </w:r>
          </w:p>
        </w:tc>
        <w:tc>
          <w:tcPr>
            <w:tcW w:w="0" w:type="auto"/>
            <w:noWrap/>
            <w:hideMark/>
          </w:tcPr>
          <w:p w14:paraId="63454D49"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300.7</w:t>
            </w:r>
          </w:p>
        </w:tc>
        <w:tc>
          <w:tcPr>
            <w:tcW w:w="0" w:type="auto"/>
            <w:noWrap/>
            <w:hideMark/>
          </w:tcPr>
          <w:p w14:paraId="74B2E539"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300.78</w:t>
            </w:r>
          </w:p>
        </w:tc>
        <w:tc>
          <w:tcPr>
            <w:tcW w:w="0" w:type="auto"/>
            <w:noWrap/>
            <w:hideMark/>
          </w:tcPr>
          <w:p w14:paraId="0E10B7A4"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300.75</w:t>
            </w:r>
          </w:p>
        </w:tc>
        <w:tc>
          <w:tcPr>
            <w:tcW w:w="0" w:type="auto"/>
            <w:noWrap/>
            <w:hideMark/>
          </w:tcPr>
          <w:p w14:paraId="3261D2D7"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300.75</w:t>
            </w:r>
          </w:p>
        </w:tc>
      </w:tr>
      <w:tr w:rsidR="00E84D93" w:rsidRPr="00C3179C" w14:paraId="2A826BC5" w14:textId="77777777" w:rsidTr="00E84D93">
        <w:trPr>
          <w:trHeight w:val="375"/>
        </w:trPr>
        <w:tc>
          <w:tcPr>
            <w:tcW w:w="0" w:type="auto"/>
            <w:noWrap/>
            <w:hideMark/>
          </w:tcPr>
          <w:p w14:paraId="1CE8E761"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FIX#2 - 4</w:t>
            </w:r>
          </w:p>
        </w:tc>
        <w:tc>
          <w:tcPr>
            <w:tcW w:w="0" w:type="auto"/>
            <w:noWrap/>
            <w:hideMark/>
          </w:tcPr>
          <w:p w14:paraId="2E01235F"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600.7</w:t>
            </w:r>
          </w:p>
        </w:tc>
        <w:tc>
          <w:tcPr>
            <w:tcW w:w="0" w:type="auto"/>
            <w:noWrap/>
            <w:hideMark/>
          </w:tcPr>
          <w:p w14:paraId="7CB6B0A6"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601.51</w:t>
            </w:r>
          </w:p>
        </w:tc>
        <w:tc>
          <w:tcPr>
            <w:tcW w:w="0" w:type="auto"/>
            <w:noWrap/>
            <w:hideMark/>
          </w:tcPr>
          <w:p w14:paraId="07A3D8E7"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601.36</w:t>
            </w:r>
          </w:p>
        </w:tc>
        <w:tc>
          <w:tcPr>
            <w:tcW w:w="0" w:type="auto"/>
            <w:noWrap/>
            <w:hideMark/>
          </w:tcPr>
          <w:p w14:paraId="33C4CE7D"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601.43</w:t>
            </w:r>
          </w:p>
        </w:tc>
        <w:tc>
          <w:tcPr>
            <w:tcW w:w="0" w:type="auto"/>
            <w:noWrap/>
            <w:hideMark/>
          </w:tcPr>
          <w:p w14:paraId="20327092"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593.72</w:t>
            </w:r>
          </w:p>
        </w:tc>
        <w:tc>
          <w:tcPr>
            <w:tcW w:w="0" w:type="auto"/>
            <w:noWrap/>
            <w:hideMark/>
          </w:tcPr>
          <w:p w14:paraId="4A155EBD"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595.91</w:t>
            </w:r>
          </w:p>
        </w:tc>
        <w:tc>
          <w:tcPr>
            <w:tcW w:w="0" w:type="auto"/>
            <w:noWrap/>
            <w:hideMark/>
          </w:tcPr>
          <w:p w14:paraId="30E0605D"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598</w:t>
            </w:r>
          </w:p>
        </w:tc>
        <w:tc>
          <w:tcPr>
            <w:tcW w:w="0" w:type="auto"/>
            <w:noWrap/>
            <w:hideMark/>
          </w:tcPr>
          <w:p w14:paraId="2ADD9240"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598.25</w:t>
            </w:r>
          </w:p>
        </w:tc>
        <w:tc>
          <w:tcPr>
            <w:tcW w:w="0" w:type="auto"/>
            <w:noWrap/>
            <w:hideMark/>
          </w:tcPr>
          <w:p w14:paraId="11405926"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601.5</w:t>
            </w:r>
          </w:p>
        </w:tc>
        <w:tc>
          <w:tcPr>
            <w:tcW w:w="0" w:type="auto"/>
            <w:noWrap/>
            <w:hideMark/>
          </w:tcPr>
          <w:p w14:paraId="6CA8CD9C"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613.22</w:t>
            </w:r>
          </w:p>
        </w:tc>
        <w:tc>
          <w:tcPr>
            <w:tcW w:w="0" w:type="auto"/>
            <w:noWrap/>
            <w:hideMark/>
          </w:tcPr>
          <w:p w14:paraId="22E4CC77"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601.22</w:t>
            </w:r>
          </w:p>
        </w:tc>
        <w:tc>
          <w:tcPr>
            <w:tcW w:w="0" w:type="auto"/>
            <w:noWrap/>
            <w:hideMark/>
          </w:tcPr>
          <w:p w14:paraId="3E84AF32"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613.25</w:t>
            </w:r>
          </w:p>
        </w:tc>
        <w:tc>
          <w:tcPr>
            <w:tcW w:w="0" w:type="auto"/>
            <w:noWrap/>
            <w:hideMark/>
          </w:tcPr>
          <w:p w14:paraId="0341F353"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601.33</w:t>
            </w:r>
          </w:p>
        </w:tc>
        <w:tc>
          <w:tcPr>
            <w:tcW w:w="0" w:type="auto"/>
            <w:noWrap/>
            <w:hideMark/>
          </w:tcPr>
          <w:p w14:paraId="142068AF"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601.43</w:t>
            </w:r>
          </w:p>
        </w:tc>
        <w:tc>
          <w:tcPr>
            <w:tcW w:w="0" w:type="auto"/>
            <w:noWrap/>
            <w:hideMark/>
          </w:tcPr>
          <w:p w14:paraId="3A5CB787"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601.3</w:t>
            </w:r>
          </w:p>
        </w:tc>
        <w:tc>
          <w:tcPr>
            <w:tcW w:w="0" w:type="auto"/>
            <w:noWrap/>
            <w:hideMark/>
          </w:tcPr>
          <w:p w14:paraId="11F97822" w14:textId="77777777" w:rsidR="00E84D93" w:rsidRPr="00C3179C" w:rsidRDefault="00E84D93" w:rsidP="00E84D93">
            <w:pPr>
              <w:spacing w:before="100" w:beforeAutospacing="1" w:after="100" w:afterAutospacing="1"/>
              <w:rPr>
                <w:rFonts w:ascii="Times New Roman" w:eastAsia="Times New Roman" w:hAnsi="Times New Roman" w:cs="Times New Roman"/>
                <w:color w:val="000000"/>
                <w:sz w:val="20"/>
              </w:rPr>
            </w:pPr>
            <w:r w:rsidRPr="00C3179C">
              <w:rPr>
                <w:rFonts w:ascii="Times New Roman" w:eastAsia="Times New Roman" w:hAnsi="Times New Roman" w:cs="Times New Roman"/>
                <w:color w:val="000000"/>
                <w:sz w:val="20"/>
              </w:rPr>
              <w:t>601.41</w:t>
            </w:r>
          </w:p>
        </w:tc>
      </w:tr>
    </w:tbl>
    <w:p w14:paraId="03E0AB53" w14:textId="5D19494C" w:rsidR="00E84D93" w:rsidRPr="00C3179C" w:rsidRDefault="00E84D93" w:rsidP="005231EC">
      <w:pPr>
        <w:spacing w:before="100" w:beforeAutospacing="1" w:after="100" w:afterAutospacing="1"/>
        <w:rPr>
          <w:rFonts w:ascii="Times New Roman" w:eastAsia="Times New Roman" w:hAnsi="Times New Roman" w:cs="Times New Roman"/>
          <w:color w:val="000000"/>
        </w:rPr>
      </w:pPr>
    </w:p>
    <w:p w14:paraId="1CE0D5EA" w14:textId="724F3325" w:rsidR="00E84D93" w:rsidRPr="00C3179C" w:rsidRDefault="00E84D93" w:rsidP="005231EC">
      <w:pPr>
        <w:spacing w:before="100" w:beforeAutospacing="1" w:after="100" w:afterAutospacing="1"/>
        <w:rPr>
          <w:rFonts w:ascii="Times New Roman" w:hAnsi="Times New Roman" w:cs="Times New Roman"/>
        </w:rPr>
      </w:pPr>
      <w:r w:rsidRPr="00C3179C">
        <w:rPr>
          <w:rFonts w:ascii="Times New Roman" w:hAnsi="Times New Roman" w:cs="Times New Roman"/>
          <w:noProof/>
        </w:rPr>
        <w:drawing>
          <wp:inline distT="0" distB="0" distL="0" distR="0" wp14:anchorId="636A0515" wp14:editId="423CB3A6">
            <wp:extent cx="5790973" cy="3546763"/>
            <wp:effectExtent l="0" t="0" r="635" b="15875"/>
            <wp:docPr id="1" name="图表 1">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C3179C">
        <w:rPr>
          <w:rFonts w:ascii="Times New Roman" w:eastAsia="Times New Roman" w:hAnsi="Times New Roman" w:cs="Times New Roman"/>
          <w:color w:val="000000"/>
        </w:rPr>
        <w:fldChar w:fldCharType="begin"/>
      </w:r>
      <w:r w:rsidRPr="00C3179C">
        <w:rPr>
          <w:rFonts w:ascii="Times New Roman" w:eastAsia="Times New Roman" w:hAnsi="Times New Roman" w:cs="Times New Roman"/>
          <w:color w:val="000000"/>
        </w:rPr>
        <w:instrText xml:space="preserve"> LINK Excel.Sheet.12 "F:\\University's\\CS575\\p3\\p3\\graph.xlsx" "Sheet2!R83C1:R89C17" \a \f 5 \h  \* MERGEFORMAT </w:instrText>
      </w:r>
      <w:r w:rsidRPr="00C3179C">
        <w:rPr>
          <w:rFonts w:ascii="Times New Roman" w:eastAsia="Times New Roman" w:hAnsi="Times New Roman" w:cs="Times New Roman"/>
          <w:color w:val="000000"/>
        </w:rPr>
        <w:fldChar w:fldCharType="separate"/>
      </w:r>
    </w:p>
    <w:p w14:paraId="26D7B3C8" w14:textId="77777777" w:rsidR="0080336B" w:rsidRDefault="00E84D93" w:rsidP="00710330">
      <w:pPr>
        <w:spacing w:before="100" w:beforeAutospacing="1" w:after="100" w:afterAutospacing="1" w:line="360" w:lineRule="auto"/>
        <w:rPr>
          <w:rFonts w:ascii="Times New Roman" w:eastAsia="Times New Roman" w:hAnsi="Times New Roman" w:cs="Times New Roman"/>
          <w:color w:val="000000"/>
        </w:rPr>
      </w:pPr>
      <w:r w:rsidRPr="00C3179C">
        <w:rPr>
          <w:rFonts w:ascii="Times New Roman" w:eastAsia="Times New Roman" w:hAnsi="Times New Roman" w:cs="Times New Roman"/>
          <w:color w:val="000000"/>
        </w:rPr>
        <w:fldChar w:fldCharType="end"/>
      </w:r>
    </w:p>
    <w:p w14:paraId="2E1DC0A7" w14:textId="488B6613" w:rsidR="00E84D93" w:rsidRPr="00C3179C" w:rsidRDefault="00C3179C" w:rsidP="00710330">
      <w:pPr>
        <w:spacing w:before="100" w:beforeAutospacing="1" w:after="100" w:afterAutospacing="1" w:line="360" w:lineRule="auto"/>
        <w:rPr>
          <w:rFonts w:ascii="Times New Roman" w:eastAsia="Times New Roman" w:hAnsi="Times New Roman" w:cs="Times New Roman"/>
          <w:color w:val="000000"/>
        </w:rPr>
      </w:pPr>
      <w:r w:rsidRPr="00C3179C">
        <w:rPr>
          <w:rFonts w:ascii="Times New Roman" w:eastAsia="Times New Roman" w:hAnsi="Times New Roman" w:cs="Times New Roman"/>
          <w:color w:val="000000"/>
        </w:rPr>
        <w:lastRenderedPageBreak/>
        <w:t>III. Pattern analysis</w:t>
      </w:r>
    </w:p>
    <w:p w14:paraId="1C15C4EC" w14:textId="6D8867D0" w:rsidR="007D38B7" w:rsidRDefault="007D38B7" w:rsidP="00710330">
      <w:pPr>
        <w:spacing w:before="100" w:beforeAutospacing="1" w:after="100" w:afterAutospacing="1"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my graph, I can see there almost got the same horizontal line in the results, and the performance rising very early for the FIX#1 thread 2, but not got a very performance when the NUMPAD grow higher, FIX#1 thread 4 on contrary, it rises when NUMPAD turned to around 10, and got a higher performance than thread 2. For FIX#2, </w:t>
      </w:r>
      <w:r w:rsidR="002C0E8C">
        <w:rPr>
          <w:rFonts w:ascii="Times New Roman" w:eastAsia="Times New Roman" w:hAnsi="Times New Roman" w:cs="Times New Roman"/>
          <w:color w:val="000000"/>
        </w:rPr>
        <w:t>because</w:t>
      </w:r>
      <w:r>
        <w:rPr>
          <w:rFonts w:ascii="Times New Roman" w:eastAsia="Times New Roman" w:hAnsi="Times New Roman" w:cs="Times New Roman"/>
          <w:color w:val="000000"/>
        </w:rPr>
        <w:t xml:space="preserve"> it </w:t>
      </w:r>
      <w:r w:rsidR="00AF48A7">
        <w:rPr>
          <w:rFonts w:ascii="Times New Roman" w:eastAsia="Times New Roman" w:hAnsi="Times New Roman" w:cs="Times New Roman"/>
          <w:color w:val="000000"/>
        </w:rPr>
        <w:t>does</w:t>
      </w:r>
      <w:r>
        <w:rPr>
          <w:rFonts w:ascii="Times New Roman" w:eastAsia="Times New Roman" w:hAnsi="Times New Roman" w:cs="Times New Roman"/>
          <w:color w:val="000000"/>
        </w:rPr>
        <w:t xml:space="preserve"> copy, they got no </w:t>
      </w:r>
      <w:r w:rsidR="0085028B">
        <w:rPr>
          <w:rFonts w:ascii="Times New Roman" w:eastAsia="Times New Roman" w:hAnsi="Times New Roman" w:cs="Times New Roman"/>
          <w:color w:val="000000"/>
        </w:rPr>
        <w:t xml:space="preserve">relative with NUMPAD, so it turns out horizontal line for each thread, and </w:t>
      </w:r>
      <w:r w:rsidR="00236090">
        <w:rPr>
          <w:rFonts w:ascii="Times New Roman" w:eastAsia="Times New Roman" w:hAnsi="Times New Roman" w:cs="Times New Roman"/>
          <w:color w:val="000000"/>
        </w:rPr>
        <w:t xml:space="preserve">performance grew with thread increasing. </w:t>
      </w:r>
    </w:p>
    <w:p w14:paraId="25038B27" w14:textId="188997F4" w:rsidR="00271F00" w:rsidRDefault="00271F00" w:rsidP="00710330">
      <w:pPr>
        <w:spacing w:before="100" w:beforeAutospacing="1" w:after="100" w:afterAutospacing="1"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FIX#1 is add NUMPAD to make data skip to another cache line, so it should have different performance relate to NUMPAD increasing, and when threads got data from different cache line, performance must be rising. Moreover, because cache line is 64 bytes, and float number is 4 bytes, so we can assume there are 16 blocks, </w:t>
      </w:r>
      <w:r w:rsidR="00F4756A">
        <w:rPr>
          <w:rFonts w:ascii="Times New Roman" w:eastAsia="Times New Roman" w:hAnsi="Times New Roman" w:cs="Times New Roman"/>
          <w:color w:val="000000"/>
        </w:rPr>
        <w:t xml:space="preserve">and when </w:t>
      </w:r>
      <w:r w:rsidR="005E28D4">
        <w:rPr>
          <w:rFonts w:ascii="Times New Roman" w:eastAsia="Times New Roman" w:hAnsi="Times New Roman" w:cs="Times New Roman"/>
          <w:color w:val="000000"/>
        </w:rPr>
        <w:t xml:space="preserve">each Array add 5 NUMPAD, there will be some data put in another cache line, so that not cause false sharing, and performance will rise, so is thread 4, it should happen when NUMPAD = 5, 10 and 15. For FIX#2, because it does copy data, so its performance should be increased when add thread number. </w:t>
      </w:r>
    </w:p>
    <w:p w14:paraId="3DF5A8DA" w14:textId="13873B3A" w:rsidR="00E670B7" w:rsidRPr="00C3179C" w:rsidRDefault="007D38B7" w:rsidP="00710330">
      <w:pPr>
        <w:spacing w:before="100" w:beforeAutospacing="1" w:after="100" w:afterAutospacing="1" w:line="360" w:lineRule="auto"/>
        <w:rPr>
          <w:rFonts w:ascii="Times New Roman" w:eastAsia="Times New Roman" w:hAnsi="Times New Roman" w:cs="Times New Roman"/>
          <w:color w:val="000000"/>
        </w:rPr>
      </w:pPr>
      <w:r w:rsidRPr="007D38B7">
        <w:rPr>
          <w:rFonts w:ascii="Times New Roman" w:eastAsia="Times New Roman" w:hAnsi="Times New Roman" w:cs="Times New Roman"/>
          <w:color w:val="000000"/>
        </w:rPr>
        <w:t>Theoretically</w:t>
      </w:r>
      <w:r>
        <w:rPr>
          <w:rFonts w:ascii="Times New Roman" w:eastAsia="Times New Roman" w:hAnsi="Times New Roman" w:cs="Times New Roman"/>
          <w:color w:val="000000"/>
        </w:rPr>
        <w:t>,</w:t>
      </w:r>
      <w:r w:rsidR="002C0E8C">
        <w:rPr>
          <w:rFonts w:ascii="Times New Roman" w:eastAsia="Times New Roman" w:hAnsi="Times New Roman" w:cs="Times New Roman"/>
          <w:color w:val="000000"/>
        </w:rPr>
        <w:t xml:space="preserve"> in FIX#1 thread 2, it should have changes when NUMPAD increased to 5, however, I always get it rising while NUMPAD = 3, but the rising pattern is right. So I presume it may be some unknown problem happened in server. </w:t>
      </w:r>
    </w:p>
    <w:sectPr w:rsidR="00E670B7" w:rsidRPr="00C3179C" w:rsidSect="00507DA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C1BB4"/>
    <w:multiLevelType w:val="multilevel"/>
    <w:tmpl w:val="1A8A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1EC"/>
    <w:rsid w:val="00205B99"/>
    <w:rsid w:val="00236090"/>
    <w:rsid w:val="00271F00"/>
    <w:rsid w:val="002C0E8C"/>
    <w:rsid w:val="00507DA3"/>
    <w:rsid w:val="005231EC"/>
    <w:rsid w:val="005C20DB"/>
    <w:rsid w:val="005E28D4"/>
    <w:rsid w:val="00710330"/>
    <w:rsid w:val="007B2246"/>
    <w:rsid w:val="007D38B7"/>
    <w:rsid w:val="0080336B"/>
    <w:rsid w:val="0085028B"/>
    <w:rsid w:val="00922E86"/>
    <w:rsid w:val="00A10908"/>
    <w:rsid w:val="00AF48A7"/>
    <w:rsid w:val="00C3179C"/>
    <w:rsid w:val="00D8097C"/>
    <w:rsid w:val="00E670B7"/>
    <w:rsid w:val="00E84D93"/>
    <w:rsid w:val="00F14B3F"/>
    <w:rsid w:val="00F40488"/>
    <w:rsid w:val="00F4756A"/>
    <w:rsid w:val="00FF7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05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231EC"/>
  </w:style>
  <w:style w:type="table" w:styleId="a3">
    <w:name w:val="Table Grid"/>
    <w:basedOn w:val="a1"/>
    <w:uiPriority w:val="39"/>
    <w:rsid w:val="00E84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173079">
      <w:bodyDiv w:val="1"/>
      <w:marLeft w:val="0"/>
      <w:marRight w:val="0"/>
      <w:marTop w:val="0"/>
      <w:marBottom w:val="0"/>
      <w:divBdr>
        <w:top w:val="none" w:sz="0" w:space="0" w:color="auto"/>
        <w:left w:val="none" w:sz="0" w:space="0" w:color="auto"/>
        <w:bottom w:val="none" w:sz="0" w:space="0" w:color="auto"/>
        <w:right w:val="none" w:sz="0" w:space="0" w:color="auto"/>
      </w:divBdr>
    </w:div>
    <w:div w:id="1421877498">
      <w:bodyDiv w:val="1"/>
      <w:marLeft w:val="0"/>
      <w:marRight w:val="0"/>
      <w:marTop w:val="0"/>
      <w:marBottom w:val="0"/>
      <w:divBdr>
        <w:top w:val="none" w:sz="0" w:space="0" w:color="auto"/>
        <w:left w:val="none" w:sz="0" w:space="0" w:color="auto"/>
        <w:bottom w:val="none" w:sz="0" w:space="0" w:color="auto"/>
        <w:right w:val="none" w:sz="0" w:space="0" w:color="auto"/>
      </w:divBdr>
    </w:div>
    <w:div w:id="1904214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F:\University's\CS575\p3\p3\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False</a:t>
            </a:r>
            <a:r>
              <a:rPr lang="en-US" altLang="zh-CN" baseline="0"/>
              <a:t> Sharing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Sheet2!$A$84</c:f>
              <c:strCache>
                <c:ptCount val="1"/>
                <c:pt idx="0">
                  <c:v>FIX#1 - 1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Sheet2!$B$83:$Q$83</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Sheet2!$B$84:$Q$84</c:f>
              <c:numCache>
                <c:formatCode>General</c:formatCode>
                <c:ptCount val="16"/>
                <c:pt idx="0">
                  <c:v>153.16999999999999</c:v>
                </c:pt>
                <c:pt idx="1">
                  <c:v>154.12</c:v>
                </c:pt>
                <c:pt idx="2">
                  <c:v>138.84</c:v>
                </c:pt>
                <c:pt idx="3">
                  <c:v>153.63</c:v>
                </c:pt>
                <c:pt idx="4">
                  <c:v>138.01</c:v>
                </c:pt>
                <c:pt idx="5">
                  <c:v>138.13</c:v>
                </c:pt>
                <c:pt idx="6">
                  <c:v>143.13</c:v>
                </c:pt>
                <c:pt idx="7">
                  <c:v>153.41999999999999</c:v>
                </c:pt>
                <c:pt idx="8">
                  <c:v>140.11000000000001</c:v>
                </c:pt>
                <c:pt idx="9">
                  <c:v>139.43</c:v>
                </c:pt>
                <c:pt idx="10">
                  <c:v>127.9</c:v>
                </c:pt>
                <c:pt idx="11">
                  <c:v>138.80000000000001</c:v>
                </c:pt>
                <c:pt idx="12">
                  <c:v>125.4</c:v>
                </c:pt>
                <c:pt idx="13">
                  <c:v>143.19999999999999</c:v>
                </c:pt>
                <c:pt idx="14">
                  <c:v>141.1</c:v>
                </c:pt>
                <c:pt idx="15">
                  <c:v>154</c:v>
                </c:pt>
              </c:numCache>
            </c:numRef>
          </c:yVal>
          <c:smooth val="1"/>
          <c:extLst>
            <c:ext xmlns:c16="http://schemas.microsoft.com/office/drawing/2014/chart" uri="{C3380CC4-5D6E-409C-BE32-E72D297353CC}">
              <c16:uniqueId val="{00000000-8DCE-4DAD-95CB-065249F2BFAA}"/>
            </c:ext>
          </c:extLst>
        </c:ser>
        <c:ser>
          <c:idx val="1"/>
          <c:order val="1"/>
          <c:tx>
            <c:strRef>
              <c:f>Sheet2!$A$85</c:f>
              <c:strCache>
                <c:ptCount val="1"/>
                <c:pt idx="0">
                  <c:v>FIX#1 - 2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Sheet2!$B$83:$Q$83</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Sheet2!$B$85:$Q$85</c:f>
              <c:numCache>
                <c:formatCode>General</c:formatCode>
                <c:ptCount val="16"/>
                <c:pt idx="0">
                  <c:v>144.85</c:v>
                </c:pt>
                <c:pt idx="1">
                  <c:v>132.03</c:v>
                </c:pt>
                <c:pt idx="2">
                  <c:v>234.81</c:v>
                </c:pt>
                <c:pt idx="3">
                  <c:v>295.12</c:v>
                </c:pt>
                <c:pt idx="4">
                  <c:v>267.11</c:v>
                </c:pt>
                <c:pt idx="5">
                  <c:v>266</c:v>
                </c:pt>
                <c:pt idx="6">
                  <c:v>274.44</c:v>
                </c:pt>
                <c:pt idx="7">
                  <c:v>295.12</c:v>
                </c:pt>
                <c:pt idx="8">
                  <c:v>268.69</c:v>
                </c:pt>
                <c:pt idx="9">
                  <c:v>268.7</c:v>
                </c:pt>
                <c:pt idx="10">
                  <c:v>235</c:v>
                </c:pt>
                <c:pt idx="11">
                  <c:v>265.7</c:v>
                </c:pt>
                <c:pt idx="12">
                  <c:v>221.6</c:v>
                </c:pt>
                <c:pt idx="13">
                  <c:v>274.2</c:v>
                </c:pt>
                <c:pt idx="14">
                  <c:v>270.3</c:v>
                </c:pt>
                <c:pt idx="15">
                  <c:v>295.3</c:v>
                </c:pt>
              </c:numCache>
            </c:numRef>
          </c:yVal>
          <c:smooth val="1"/>
          <c:extLst>
            <c:ext xmlns:c16="http://schemas.microsoft.com/office/drawing/2014/chart" uri="{C3380CC4-5D6E-409C-BE32-E72D297353CC}">
              <c16:uniqueId val="{00000001-8DCE-4DAD-95CB-065249F2BFAA}"/>
            </c:ext>
          </c:extLst>
        </c:ser>
        <c:ser>
          <c:idx val="2"/>
          <c:order val="2"/>
          <c:tx>
            <c:strRef>
              <c:f>Sheet2!$A$86</c:f>
              <c:strCache>
                <c:ptCount val="1"/>
                <c:pt idx="0">
                  <c:v>FIX#1 - 4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Sheet2!$B$83:$Q$83</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Sheet2!$B$86:$Q$86</c:f>
              <c:numCache>
                <c:formatCode>General</c:formatCode>
                <c:ptCount val="16"/>
                <c:pt idx="0">
                  <c:v>114.58</c:v>
                </c:pt>
                <c:pt idx="1">
                  <c:v>139.4</c:v>
                </c:pt>
                <c:pt idx="2">
                  <c:v>183.18</c:v>
                </c:pt>
                <c:pt idx="3">
                  <c:v>162.88</c:v>
                </c:pt>
                <c:pt idx="4">
                  <c:v>223.9</c:v>
                </c:pt>
                <c:pt idx="5">
                  <c:v>167.04</c:v>
                </c:pt>
                <c:pt idx="6">
                  <c:v>161.36000000000001</c:v>
                </c:pt>
                <c:pt idx="7">
                  <c:v>242.08</c:v>
                </c:pt>
                <c:pt idx="8">
                  <c:v>204.36</c:v>
                </c:pt>
                <c:pt idx="9">
                  <c:v>195</c:v>
                </c:pt>
                <c:pt idx="10">
                  <c:v>186.6</c:v>
                </c:pt>
                <c:pt idx="11">
                  <c:v>401.6</c:v>
                </c:pt>
                <c:pt idx="12">
                  <c:v>409.2</c:v>
                </c:pt>
                <c:pt idx="13">
                  <c:v>547.20000000000005</c:v>
                </c:pt>
                <c:pt idx="14">
                  <c:v>539.1</c:v>
                </c:pt>
                <c:pt idx="15">
                  <c:v>589.6</c:v>
                </c:pt>
              </c:numCache>
            </c:numRef>
          </c:yVal>
          <c:smooth val="1"/>
          <c:extLst>
            <c:ext xmlns:c16="http://schemas.microsoft.com/office/drawing/2014/chart" uri="{C3380CC4-5D6E-409C-BE32-E72D297353CC}">
              <c16:uniqueId val="{00000002-8DCE-4DAD-95CB-065249F2BFAA}"/>
            </c:ext>
          </c:extLst>
        </c:ser>
        <c:ser>
          <c:idx val="3"/>
          <c:order val="3"/>
          <c:tx>
            <c:strRef>
              <c:f>Sheet2!$A$87</c:f>
              <c:strCache>
                <c:ptCount val="1"/>
                <c:pt idx="0">
                  <c:v>FIX#2 - 1</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Sheet2!$B$83:$Q$83</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Sheet2!$B$87:$Q$87</c:f>
              <c:numCache>
                <c:formatCode>General</c:formatCode>
                <c:ptCount val="16"/>
                <c:pt idx="0">
                  <c:v>156.87</c:v>
                </c:pt>
                <c:pt idx="1">
                  <c:v>156.99</c:v>
                </c:pt>
                <c:pt idx="2">
                  <c:v>157.06</c:v>
                </c:pt>
                <c:pt idx="3">
                  <c:v>157.01</c:v>
                </c:pt>
                <c:pt idx="4">
                  <c:v>157.01</c:v>
                </c:pt>
                <c:pt idx="5">
                  <c:v>156.86000000000001</c:v>
                </c:pt>
                <c:pt idx="6">
                  <c:v>156.41</c:v>
                </c:pt>
                <c:pt idx="7">
                  <c:v>156.94999999999999</c:v>
                </c:pt>
                <c:pt idx="8">
                  <c:v>157.01</c:v>
                </c:pt>
                <c:pt idx="9">
                  <c:v>156.57</c:v>
                </c:pt>
                <c:pt idx="10">
                  <c:v>156.87</c:v>
                </c:pt>
                <c:pt idx="11">
                  <c:v>156.49</c:v>
                </c:pt>
                <c:pt idx="12">
                  <c:v>156.05000000000001</c:v>
                </c:pt>
                <c:pt idx="13">
                  <c:v>157.02000000000001</c:v>
                </c:pt>
                <c:pt idx="14">
                  <c:v>156.80000000000001</c:v>
                </c:pt>
                <c:pt idx="15">
                  <c:v>157</c:v>
                </c:pt>
              </c:numCache>
            </c:numRef>
          </c:yVal>
          <c:smooth val="1"/>
          <c:extLst>
            <c:ext xmlns:c16="http://schemas.microsoft.com/office/drawing/2014/chart" uri="{C3380CC4-5D6E-409C-BE32-E72D297353CC}">
              <c16:uniqueId val="{00000003-8DCE-4DAD-95CB-065249F2BFAA}"/>
            </c:ext>
          </c:extLst>
        </c:ser>
        <c:ser>
          <c:idx val="4"/>
          <c:order val="4"/>
          <c:tx>
            <c:strRef>
              <c:f>Sheet2!$A$88</c:f>
              <c:strCache>
                <c:ptCount val="1"/>
                <c:pt idx="0">
                  <c:v>FIX#2 - 2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Sheet2!$B$83:$Q$83</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Sheet2!$B$88:$Q$88</c:f>
              <c:numCache>
                <c:formatCode>General</c:formatCode>
                <c:ptCount val="16"/>
                <c:pt idx="0">
                  <c:v>300.37</c:v>
                </c:pt>
                <c:pt idx="1">
                  <c:v>300.74</c:v>
                </c:pt>
                <c:pt idx="2">
                  <c:v>300.55</c:v>
                </c:pt>
                <c:pt idx="3">
                  <c:v>297.95</c:v>
                </c:pt>
                <c:pt idx="4">
                  <c:v>300.63</c:v>
                </c:pt>
                <c:pt idx="5">
                  <c:v>300.77999999999997</c:v>
                </c:pt>
                <c:pt idx="6">
                  <c:v>300.79000000000002</c:v>
                </c:pt>
                <c:pt idx="7">
                  <c:v>302.79000000000002</c:v>
                </c:pt>
                <c:pt idx="8">
                  <c:v>300.75</c:v>
                </c:pt>
                <c:pt idx="9">
                  <c:v>300.89</c:v>
                </c:pt>
                <c:pt idx="10">
                  <c:v>300.8</c:v>
                </c:pt>
                <c:pt idx="11">
                  <c:v>300.68</c:v>
                </c:pt>
                <c:pt idx="12">
                  <c:v>300.7</c:v>
                </c:pt>
                <c:pt idx="13">
                  <c:v>300.77999999999997</c:v>
                </c:pt>
                <c:pt idx="14">
                  <c:v>300.75</c:v>
                </c:pt>
                <c:pt idx="15">
                  <c:v>300.75</c:v>
                </c:pt>
              </c:numCache>
            </c:numRef>
          </c:yVal>
          <c:smooth val="1"/>
          <c:extLst>
            <c:ext xmlns:c16="http://schemas.microsoft.com/office/drawing/2014/chart" uri="{C3380CC4-5D6E-409C-BE32-E72D297353CC}">
              <c16:uniqueId val="{00000004-8DCE-4DAD-95CB-065249F2BFAA}"/>
            </c:ext>
          </c:extLst>
        </c:ser>
        <c:ser>
          <c:idx val="5"/>
          <c:order val="5"/>
          <c:tx>
            <c:strRef>
              <c:f>Sheet2!$A$89</c:f>
              <c:strCache>
                <c:ptCount val="1"/>
                <c:pt idx="0">
                  <c:v>FIX#2 - 4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Sheet2!$B$83:$Q$83</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Sheet2!$B$89:$Q$89</c:f>
              <c:numCache>
                <c:formatCode>General</c:formatCode>
                <c:ptCount val="16"/>
                <c:pt idx="0">
                  <c:v>600.70000000000005</c:v>
                </c:pt>
                <c:pt idx="1">
                  <c:v>601.51</c:v>
                </c:pt>
                <c:pt idx="2">
                  <c:v>601.36</c:v>
                </c:pt>
                <c:pt idx="3">
                  <c:v>601.42999999999995</c:v>
                </c:pt>
                <c:pt idx="4">
                  <c:v>593.72</c:v>
                </c:pt>
                <c:pt idx="5">
                  <c:v>595.91</c:v>
                </c:pt>
                <c:pt idx="6">
                  <c:v>598</c:v>
                </c:pt>
                <c:pt idx="7">
                  <c:v>598.25</c:v>
                </c:pt>
                <c:pt idx="8">
                  <c:v>601.5</c:v>
                </c:pt>
                <c:pt idx="9">
                  <c:v>613.22</c:v>
                </c:pt>
                <c:pt idx="10">
                  <c:v>601.22</c:v>
                </c:pt>
                <c:pt idx="11">
                  <c:v>613.25</c:v>
                </c:pt>
                <c:pt idx="12">
                  <c:v>601.33000000000004</c:v>
                </c:pt>
                <c:pt idx="13">
                  <c:v>601.42999999999995</c:v>
                </c:pt>
                <c:pt idx="14">
                  <c:v>601.29999999999995</c:v>
                </c:pt>
                <c:pt idx="15">
                  <c:v>601.41</c:v>
                </c:pt>
              </c:numCache>
            </c:numRef>
          </c:yVal>
          <c:smooth val="1"/>
          <c:extLst>
            <c:ext xmlns:c16="http://schemas.microsoft.com/office/drawing/2014/chart" uri="{C3380CC4-5D6E-409C-BE32-E72D297353CC}">
              <c16:uniqueId val="{00000005-8DCE-4DAD-95CB-065249F2BFAA}"/>
            </c:ext>
          </c:extLst>
        </c:ser>
        <c:dLbls>
          <c:showLegendKey val="0"/>
          <c:showVal val="0"/>
          <c:showCatName val="0"/>
          <c:showSerName val="0"/>
          <c:showPercent val="0"/>
          <c:showBubbleSize val="0"/>
        </c:dLbls>
        <c:axId val="-124894640"/>
        <c:axId val="-124893280"/>
      </c:scatterChart>
      <c:valAx>
        <c:axId val="-124894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93280"/>
        <c:crosses val="autoZero"/>
        <c:crossBetween val="midCat"/>
      </c:valAx>
      <c:valAx>
        <c:axId val="-12489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94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Tan</dc:creator>
  <cp:keywords/>
  <dc:description/>
  <cp:lastModifiedBy>Xiao Tan</cp:lastModifiedBy>
  <cp:revision>27</cp:revision>
  <dcterms:created xsi:type="dcterms:W3CDTF">2017-05-09T19:58:00Z</dcterms:created>
  <dcterms:modified xsi:type="dcterms:W3CDTF">2017-05-10T04:34:00Z</dcterms:modified>
</cp:coreProperties>
</file>