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Fonts w:hint="eastAsia"/>
          <w:sz w:val="24"/>
          <w:szCs w:val="24"/>
          <w:lang w:val="en-US" w:eastAsia="zh-CN"/>
        </w:rPr>
        <w:t>第一章：</w:t>
      </w:r>
    </w:p>
    <w:p>
      <w:pPr>
        <w:numPr>
          <w:ilvl w:val="0"/>
          <w:numId w:val="1"/>
        </w:numPr>
        <w:rPr>
          <w:rFonts w:hint="eastAsia"/>
          <w:sz w:val="24"/>
          <w:szCs w:val="24"/>
          <w:lang w:val="en-US" w:eastAsia="zh-CN"/>
        </w:rPr>
      </w:pPr>
      <w:r>
        <w:rPr>
          <w:rFonts w:hint="eastAsia"/>
          <w:sz w:val="24"/>
          <w:szCs w:val="24"/>
          <w:lang w:val="en-US" w:eastAsia="zh-CN"/>
        </w:rPr>
        <w:t>互联网基础结构发展的第三阶段：特点是逐渐形成了多层次ISP结构的互联网。</w:t>
      </w:r>
    </w:p>
    <w:p>
      <w:pPr>
        <w:numPr>
          <w:ilvl w:val="0"/>
          <w:numId w:val="0"/>
        </w:numPr>
        <w:rPr>
          <w:rFonts w:hint="eastAsia"/>
          <w:sz w:val="24"/>
          <w:szCs w:val="24"/>
          <w:lang w:val="en-US" w:eastAsia="zh-CN"/>
        </w:rPr>
      </w:pPr>
      <w:r>
        <w:rPr>
          <w:rFonts w:hint="eastAsia"/>
          <w:sz w:val="24"/>
          <w:szCs w:val="24"/>
          <w:lang w:val="en-US" w:eastAsia="zh-CN"/>
        </w:rPr>
        <w:t>ISP：互联网服务提供者，也叫互联网服务提供商</w:t>
      </w:r>
    </w:p>
    <w:p>
      <w:pPr>
        <w:numPr>
          <w:ilvl w:val="0"/>
          <w:numId w:val="0"/>
        </w:numPr>
        <w:rPr>
          <w:rFonts w:hint="eastAsia"/>
          <w:sz w:val="24"/>
          <w:szCs w:val="24"/>
          <w:lang w:val="en-US" w:eastAsia="zh-CN"/>
        </w:rPr>
      </w:pPr>
      <w:r>
        <w:rPr>
          <w:rFonts w:hint="eastAsia"/>
          <w:sz w:val="24"/>
          <w:szCs w:val="24"/>
          <w:lang w:val="en-US" w:eastAsia="zh-CN"/>
        </w:rPr>
        <w:t>中国电信、中国联通和中国移动等公司都是我国最有名的ISP</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所有的互联网标准都是以RFC的形式在互联网上发表的。</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制定互联网的正式标准要经过三个阶段：互联网草案--建议标准--互联网标准</w:t>
      </w:r>
    </w:p>
    <w:p>
      <w:pPr>
        <w:numPr>
          <w:ilvl w:val="0"/>
          <w:numId w:val="0"/>
        </w:numPr>
        <w:ind w:leftChars="0"/>
        <w:rPr>
          <w:rFonts w:hint="eastAsia"/>
          <w:sz w:val="24"/>
          <w:szCs w:val="24"/>
          <w:lang w:val="en-US" w:eastAsia="zh-CN"/>
        </w:rPr>
      </w:pPr>
      <w:r>
        <w:rPr>
          <w:rFonts w:hint="eastAsia"/>
          <w:sz w:val="24"/>
          <w:szCs w:val="24"/>
          <w:lang w:val="en-US" w:eastAsia="zh-CN"/>
        </w:rPr>
        <w:t>（互联网草案阶段还不能算是RFC文档，建议标准这个阶段开始成为RFC文档。）</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因特网的组成：边缘部分，核心部分</w:t>
      </w:r>
    </w:p>
    <w:p>
      <w:pPr>
        <w:numPr>
          <w:ilvl w:val="0"/>
          <w:numId w:val="0"/>
        </w:numPr>
        <w:ind w:leftChars="0"/>
        <w:rPr>
          <w:rFonts w:hint="eastAsia"/>
          <w:sz w:val="24"/>
          <w:szCs w:val="24"/>
          <w:lang w:val="en-US" w:eastAsia="zh-CN"/>
        </w:rPr>
      </w:pPr>
      <w:r>
        <w:rPr>
          <w:rFonts w:hint="eastAsia"/>
          <w:sz w:val="24"/>
          <w:szCs w:val="24"/>
          <w:lang w:val="en-US" w:eastAsia="zh-CN"/>
        </w:rPr>
        <w:t>边缘部分：由所有连在互联网上的主机组成，这部分是用户直接使用的，用来进行通信（传送数据、音频或视频）和资源共享。</w:t>
      </w:r>
    </w:p>
    <w:p>
      <w:pPr>
        <w:numPr>
          <w:ilvl w:val="0"/>
          <w:numId w:val="0"/>
        </w:numPr>
        <w:ind w:leftChars="0"/>
        <w:rPr>
          <w:rFonts w:hint="eastAsia"/>
          <w:sz w:val="24"/>
          <w:szCs w:val="24"/>
          <w:lang w:val="en-US" w:eastAsia="zh-CN"/>
        </w:rPr>
      </w:pPr>
      <w:r>
        <w:rPr>
          <w:rFonts w:hint="eastAsia"/>
          <w:sz w:val="24"/>
          <w:szCs w:val="24"/>
          <w:lang w:val="en-US" w:eastAsia="zh-CN"/>
        </w:rPr>
        <w:t>边缘部分的通信方式有两大类；客户-服务器方式（C/S方式），和对等方式（P2P方式）</w:t>
      </w:r>
    </w:p>
    <w:p>
      <w:pPr>
        <w:numPr>
          <w:ilvl w:val="0"/>
          <w:numId w:val="0"/>
        </w:numPr>
        <w:ind w:leftChars="0"/>
        <w:rPr>
          <w:rFonts w:hint="eastAsia"/>
          <w:sz w:val="24"/>
          <w:szCs w:val="24"/>
          <w:lang w:val="en-US" w:eastAsia="zh-CN"/>
        </w:rPr>
      </w:pPr>
      <w:r>
        <w:rPr>
          <w:rFonts w:hint="eastAsia"/>
          <w:sz w:val="24"/>
          <w:szCs w:val="24"/>
          <w:lang w:val="en-US" w:eastAsia="zh-CN"/>
        </w:rPr>
        <w:drawing>
          <wp:inline distT="0" distB="0" distL="114300" distR="114300">
            <wp:extent cx="5273675" cy="3578225"/>
            <wp:effectExtent l="0" t="0" r="3175" b="317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4"/>
                    <a:stretch>
                      <a:fillRect/>
                    </a:stretch>
                  </pic:blipFill>
                  <pic:spPr>
                    <a:xfrm>
                      <a:off x="0" y="0"/>
                      <a:ext cx="5273675" cy="3578225"/>
                    </a:xfrm>
                    <a:prstGeom prst="rect">
                      <a:avLst/>
                    </a:prstGeom>
                  </pic:spPr>
                </pic:pic>
              </a:graphicData>
            </a:graphic>
          </wp:inline>
        </w:drawing>
      </w:r>
    </w:p>
    <w:p>
      <w:pPr>
        <w:numPr>
          <w:ilvl w:val="0"/>
          <w:numId w:val="0"/>
        </w:numPr>
        <w:ind w:leftChars="0"/>
        <w:rPr>
          <w:rFonts w:hint="eastAsia"/>
          <w:sz w:val="24"/>
          <w:szCs w:val="24"/>
          <w:lang w:val="en-US" w:eastAsia="zh-CN"/>
        </w:rPr>
      </w:pPr>
      <w:r>
        <w:rPr>
          <w:rFonts w:hint="eastAsia"/>
          <w:sz w:val="24"/>
          <w:szCs w:val="24"/>
          <w:lang w:val="en-US" w:eastAsia="zh-CN"/>
        </w:rPr>
        <w:t>核心部分：由大量网络和连接这些网络的路由器组成，这部分是为边缘部分提供服务的（提供连通性和交换）。</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电路交换、报文交换、分组交换的特点</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电路交换：面向连接，传输延迟最小，提供透明通路，按时序传送。在通话的全部时间内，通话的两个用户始终占用端到端的通信资源。</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 xml:space="preserve">          预先分配资源，不分组，完整发送，不存储转发，从发送端完整地不断地发送到接收端。</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报文交换：整个报文先传送到相邻节点，全部储存下来后查找转发表，存储到下一个节点。</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 xml:space="preserve">         不预先分配资源，不分组，完整发送，存储转发。</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分组交换：面向无连接，平均延迟最小，单个分组（这只是整个报文的一部分）传送到相邻结点，存储下来后查找转发表，转发到下一个结点。</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t xml:space="preserve">          不预先分配资源，分组，存储转发（高效，灵活，迅速，可靠）。</w:t>
      </w:r>
    </w:p>
    <w:p>
      <w:pPr>
        <w:numPr>
          <w:ilvl w:val="0"/>
          <w:numId w:val="0"/>
        </w:numPr>
        <w:ind w:left="1200" w:leftChars="0" w:hanging="1200" w:hangingChars="500"/>
        <w:rPr>
          <w:rFonts w:hint="eastAsia"/>
          <w:sz w:val="24"/>
          <w:szCs w:val="24"/>
          <w:lang w:val="en-US" w:eastAsia="zh-CN"/>
        </w:rPr>
      </w:pPr>
      <w:r>
        <w:rPr>
          <w:rFonts w:hint="eastAsia"/>
          <w:sz w:val="24"/>
          <w:szCs w:val="24"/>
          <w:lang w:val="en-US" w:eastAsia="zh-CN"/>
        </w:rPr>
        <w:drawing>
          <wp:inline distT="0" distB="0" distL="114300" distR="114300">
            <wp:extent cx="5271770" cy="4117975"/>
            <wp:effectExtent l="0" t="0" r="5080" b="1587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5"/>
                    <a:stretch>
                      <a:fillRect/>
                    </a:stretch>
                  </pic:blipFill>
                  <pic:spPr>
                    <a:xfrm>
                      <a:off x="0" y="0"/>
                      <a:ext cx="5271770" cy="4117975"/>
                    </a:xfrm>
                    <a:prstGeom prst="rect">
                      <a:avLst/>
                    </a:prstGeom>
                  </pic:spPr>
                </pic:pic>
              </a:graphicData>
            </a:graphic>
          </wp:inline>
        </w:drawing>
      </w:r>
    </w:p>
    <w:p>
      <w:pPr>
        <w:numPr>
          <w:ilvl w:val="0"/>
          <w:numId w:val="0"/>
        </w:numPr>
        <w:ind w:leftChars="0"/>
        <w:rPr>
          <w:rFonts w:hint="eastAsia"/>
          <w:sz w:val="24"/>
          <w:szCs w:val="24"/>
          <w:lang w:val="en-US" w:eastAsia="zh-CN"/>
        </w:rPr>
      </w:pPr>
      <w:r>
        <w:rPr>
          <w:rFonts w:hint="eastAsia"/>
          <w:sz w:val="24"/>
          <w:szCs w:val="24"/>
          <w:lang w:val="en-US" w:eastAsia="zh-CN"/>
        </w:rPr>
        <w:t>分组交换对报文交换的改进是传输单位更小且定长，改进的直接结果是减小延迟。</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计算机网络性能中的 时延：指数据从网络的一段传送到另一端所需的时间。</w:t>
      </w:r>
    </w:p>
    <w:p>
      <w:pPr>
        <w:numPr>
          <w:ilvl w:val="0"/>
          <w:numId w:val="0"/>
        </w:numPr>
        <w:ind w:leftChars="0"/>
        <w:rPr>
          <w:rFonts w:hint="eastAsia"/>
          <w:sz w:val="24"/>
          <w:szCs w:val="24"/>
          <w:lang w:val="en-US" w:eastAsia="zh-CN"/>
        </w:rPr>
      </w:pPr>
      <w:r>
        <w:rPr>
          <w:rFonts w:hint="eastAsia"/>
          <w:sz w:val="24"/>
          <w:szCs w:val="24"/>
          <w:lang w:val="en-US" w:eastAsia="zh-CN"/>
        </w:rPr>
        <w:t>网络中的时延有以下几个不同的部分组成：发送延迟、传播延迟、处理延迟、排队延迟。</w:t>
      </w:r>
    </w:p>
    <w:p>
      <w:pPr>
        <w:numPr>
          <w:ilvl w:val="0"/>
          <w:numId w:val="0"/>
        </w:numPr>
        <w:ind w:leftChars="0"/>
        <w:rPr>
          <w:rFonts w:hint="eastAsia"/>
          <w:sz w:val="24"/>
          <w:szCs w:val="24"/>
          <w:lang w:val="en-US" w:eastAsia="zh-CN"/>
        </w:rPr>
      </w:pPr>
      <w:r>
        <w:rPr>
          <w:rFonts w:hint="eastAsia"/>
          <w:sz w:val="24"/>
          <w:szCs w:val="24"/>
          <w:lang w:val="en-US" w:eastAsia="zh-CN"/>
        </w:rPr>
        <w:t>发送时延=数据帧长度(bit)/发送速率(bit/s)     灵活掌握</w:t>
      </w:r>
    </w:p>
    <w:p>
      <w:pPr>
        <w:numPr>
          <w:ilvl w:val="0"/>
          <w:numId w:val="0"/>
        </w:numPr>
        <w:ind w:leftChars="0"/>
        <w:rPr>
          <w:rFonts w:hint="eastAsia"/>
          <w:sz w:val="24"/>
          <w:szCs w:val="24"/>
          <w:lang w:val="en-US" w:eastAsia="zh-CN"/>
        </w:rPr>
      </w:pPr>
      <w:r>
        <w:rPr>
          <w:rFonts w:hint="eastAsia"/>
          <w:sz w:val="24"/>
          <w:szCs w:val="24"/>
          <w:lang w:val="en-US" w:eastAsia="zh-CN"/>
        </w:rPr>
        <w:t>传播延迟=信道长度(m)/电磁波在信道上的传播速率(m/s)    灵活掌握</w:t>
      </w:r>
    </w:p>
    <w:p>
      <w:pPr>
        <w:numPr>
          <w:ilvl w:val="0"/>
          <w:numId w:val="0"/>
        </w:numPr>
        <w:ind w:leftChars="0"/>
        <w:rPr>
          <w:rFonts w:hint="eastAsia"/>
          <w:sz w:val="24"/>
          <w:szCs w:val="24"/>
          <w:lang w:val="en-US" w:eastAsia="zh-CN"/>
        </w:rPr>
      </w:pPr>
      <w:r>
        <w:rPr>
          <w:rFonts w:hint="eastAsia"/>
          <w:sz w:val="24"/>
          <w:szCs w:val="24"/>
          <w:lang w:val="en-US" w:eastAsia="zh-CN"/>
        </w:rPr>
        <w:t>总时延=发送时延+传播时延+处理时延+排队时延</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具有五层协议的体系结构：应用层、运输层、网络层、数据链路层、物理层。</w:t>
      </w:r>
    </w:p>
    <w:p>
      <w:pPr>
        <w:widowControl w:val="0"/>
        <w:numPr>
          <w:ilvl w:val="0"/>
          <w:numId w:val="0"/>
        </w:numPr>
        <w:ind w:left="960" w:hanging="960" w:hangingChars="400"/>
        <w:jc w:val="both"/>
        <w:rPr>
          <w:rFonts w:hint="eastAsia"/>
          <w:sz w:val="24"/>
          <w:szCs w:val="24"/>
          <w:lang w:val="en-US" w:eastAsia="zh-CN"/>
        </w:rPr>
      </w:pPr>
      <w:r>
        <w:rPr>
          <w:rFonts w:hint="eastAsia"/>
          <w:sz w:val="24"/>
          <w:szCs w:val="24"/>
          <w:lang w:val="en-US" w:eastAsia="zh-CN"/>
        </w:rPr>
        <w:t>应用层——解决要做什么的问题：确定进程之前通信的性质以满足用户的需求，即解决要做什么的问题。</w:t>
      </w:r>
    </w:p>
    <w:p>
      <w:pPr>
        <w:widowControl w:val="0"/>
        <w:numPr>
          <w:ilvl w:val="0"/>
          <w:numId w:val="0"/>
        </w:numPr>
        <w:ind w:left="960" w:hanging="960" w:hangingChars="400"/>
        <w:jc w:val="both"/>
        <w:rPr>
          <w:rFonts w:hint="eastAsia"/>
          <w:sz w:val="24"/>
          <w:szCs w:val="24"/>
          <w:lang w:val="en-US" w:eastAsia="zh-CN"/>
        </w:rPr>
      </w:pPr>
      <w:r>
        <w:rPr>
          <w:rFonts w:hint="eastAsia"/>
          <w:sz w:val="24"/>
          <w:szCs w:val="24"/>
          <w:lang w:val="en-US" w:eastAsia="zh-CN"/>
        </w:rPr>
        <w:t>运输层——解决对方在何处的问题：使源端和目的端主机上对等实体可以进行会话，解决对方在何处的问题。有复用和分用功能。</w:t>
      </w:r>
    </w:p>
    <w:p>
      <w:pPr>
        <w:widowControl w:val="0"/>
        <w:numPr>
          <w:ilvl w:val="0"/>
          <w:numId w:val="0"/>
        </w:numPr>
        <w:ind w:left="960" w:hanging="960" w:hangingChars="400"/>
        <w:jc w:val="both"/>
        <w:rPr>
          <w:rFonts w:hint="eastAsia"/>
          <w:sz w:val="24"/>
          <w:szCs w:val="24"/>
          <w:lang w:val="en-US" w:eastAsia="zh-CN"/>
        </w:rPr>
      </w:pPr>
      <w:r>
        <w:rPr>
          <w:rFonts w:hint="eastAsia"/>
          <w:sz w:val="24"/>
          <w:szCs w:val="24"/>
          <w:lang w:val="en-US" w:eastAsia="zh-CN"/>
        </w:rPr>
        <w:t>网络层——解决走哪条路径的问题：使主机可以通过网络层将分组发往到任何网络并使分组独立的传向目标，解决走哪条路径的问题。</w:t>
      </w:r>
    </w:p>
    <w:p>
      <w:pPr>
        <w:numPr>
          <w:ilvl w:val="0"/>
          <w:numId w:val="0"/>
        </w:numPr>
        <w:ind w:left="960" w:leftChars="0" w:hanging="960" w:hangingChars="400"/>
        <w:rPr>
          <w:rFonts w:hint="eastAsia"/>
          <w:sz w:val="24"/>
          <w:szCs w:val="24"/>
          <w:lang w:val="en-US" w:eastAsia="zh-CN"/>
        </w:rPr>
      </w:pPr>
      <w:r>
        <w:rPr>
          <w:rFonts w:hint="eastAsia"/>
          <w:sz w:val="24"/>
          <w:szCs w:val="24"/>
          <w:lang w:val="en-US" w:eastAsia="zh-CN"/>
        </w:rPr>
        <w:t>数据链路层——解决下一步怎么走的问题：使物理层对网络层呈现为一条无错线路，即解决下一步怎么走的问题。</w:t>
      </w:r>
    </w:p>
    <w:p>
      <w:pPr>
        <w:numPr>
          <w:ilvl w:val="0"/>
          <w:numId w:val="0"/>
        </w:numPr>
        <w:ind w:left="960" w:leftChars="0" w:hanging="960" w:hangingChars="400"/>
        <w:rPr>
          <w:rFonts w:hint="eastAsia"/>
          <w:color w:val="0000FF"/>
          <w:sz w:val="24"/>
          <w:szCs w:val="24"/>
          <w:lang w:val="en-US" w:eastAsia="zh-CN"/>
        </w:rPr>
      </w:pPr>
      <w:r>
        <w:rPr>
          <w:rFonts w:hint="eastAsia"/>
          <w:sz w:val="24"/>
          <w:szCs w:val="24"/>
          <w:lang w:val="en-US" w:eastAsia="zh-CN"/>
        </w:rPr>
        <w:t xml:space="preserve">        </w:t>
      </w:r>
      <w:r>
        <w:rPr>
          <w:rFonts w:hint="eastAsia"/>
          <w:color w:val="0000FF"/>
          <w:sz w:val="24"/>
          <w:szCs w:val="24"/>
          <w:lang w:val="en-US" w:eastAsia="zh-CN"/>
        </w:rPr>
        <w:t>IP数据报组装成帧。</w:t>
      </w:r>
    </w:p>
    <w:p>
      <w:pPr>
        <w:numPr>
          <w:ilvl w:val="0"/>
          <w:numId w:val="0"/>
        </w:numPr>
        <w:ind w:leftChars="0"/>
        <w:rPr>
          <w:rFonts w:hint="eastAsia"/>
          <w:sz w:val="24"/>
          <w:szCs w:val="24"/>
          <w:lang w:val="en-US" w:eastAsia="zh-CN"/>
        </w:rPr>
      </w:pPr>
      <w:r>
        <w:rPr>
          <w:rFonts w:hint="eastAsia"/>
          <w:sz w:val="24"/>
          <w:szCs w:val="24"/>
          <w:lang w:val="en-US" w:eastAsia="zh-CN"/>
        </w:rPr>
        <w:t>物理层——透明地传送比特流</w:t>
      </w:r>
    </w:p>
    <w:p>
      <w:pPr>
        <w:numPr>
          <w:ilvl w:val="0"/>
          <w:numId w:val="1"/>
        </w:numPr>
        <w:ind w:left="0" w:leftChars="0" w:firstLine="0" w:firstLineChars="0"/>
        <w:rPr>
          <w:rFonts w:hint="eastAsia"/>
          <w:sz w:val="24"/>
          <w:szCs w:val="24"/>
          <w:lang w:val="en-US" w:eastAsia="zh-CN"/>
        </w:rPr>
      </w:pPr>
      <w:r>
        <w:rPr>
          <w:rFonts w:hint="eastAsia"/>
          <w:sz w:val="24"/>
          <w:szCs w:val="24"/>
          <w:lang w:val="en-US" w:eastAsia="zh-CN"/>
        </w:rPr>
        <w:t>法律上的国际标准：OSI</w:t>
      </w:r>
    </w:p>
    <w:p>
      <w:pPr>
        <w:numPr>
          <w:ilvl w:val="0"/>
          <w:numId w:val="0"/>
        </w:numPr>
        <w:ind w:leftChars="0"/>
        <w:rPr>
          <w:rFonts w:hint="eastAsia"/>
          <w:sz w:val="24"/>
          <w:szCs w:val="24"/>
          <w:lang w:val="en-US" w:eastAsia="zh-CN"/>
        </w:rPr>
      </w:pPr>
      <w:r>
        <w:rPr>
          <w:rFonts w:hint="eastAsia"/>
          <w:sz w:val="24"/>
          <w:szCs w:val="24"/>
          <w:lang w:val="en-US" w:eastAsia="zh-CN"/>
        </w:rPr>
        <w:t xml:space="preserve">   最广泛的应用、实际应用：TCP/IP </w:t>
      </w:r>
    </w:p>
    <w:p>
      <w:pPr>
        <w:numPr>
          <w:ilvl w:val="0"/>
          <w:numId w:val="0"/>
        </w:numPr>
        <w:ind w:leftChars="0"/>
        <w:rPr>
          <w:rFonts w:hint="eastAsia"/>
          <w:sz w:val="24"/>
          <w:szCs w:val="24"/>
          <w:lang w:val="en-US" w:eastAsia="zh-CN"/>
        </w:rPr>
      </w:pPr>
      <w:r>
        <w:rPr>
          <w:rFonts w:hint="eastAsia"/>
          <w:sz w:val="24"/>
          <w:szCs w:val="24"/>
          <w:lang w:val="en-US" w:eastAsia="zh-CN"/>
        </w:rPr>
        <w:t>第二章</w:t>
      </w:r>
    </w:p>
    <w:p>
      <w:pPr>
        <w:numPr>
          <w:ilvl w:val="0"/>
          <w:numId w:val="2"/>
        </w:numPr>
        <w:ind w:leftChars="0"/>
        <w:rPr>
          <w:rFonts w:hint="eastAsia"/>
          <w:sz w:val="24"/>
          <w:szCs w:val="24"/>
          <w:lang w:val="en-US" w:eastAsia="zh-CN"/>
        </w:rPr>
      </w:pPr>
      <w:r>
        <w:rPr>
          <w:rFonts w:hint="eastAsia"/>
          <w:sz w:val="24"/>
          <w:szCs w:val="24"/>
          <w:lang w:val="en-US" w:eastAsia="zh-CN"/>
        </w:rPr>
        <w:t>导引型传输媒体包含类别：双绞线、同轴电缆、光缆</w:t>
      </w:r>
    </w:p>
    <w:p>
      <w:pPr>
        <w:numPr>
          <w:ilvl w:val="0"/>
          <w:numId w:val="2"/>
        </w:numPr>
        <w:ind w:leftChars="0"/>
        <w:rPr>
          <w:rFonts w:hint="eastAsia"/>
          <w:sz w:val="24"/>
          <w:szCs w:val="24"/>
          <w:lang w:val="en-US" w:eastAsia="zh-CN"/>
        </w:rPr>
      </w:pPr>
      <w:r>
        <w:rPr>
          <w:rFonts w:hint="eastAsia"/>
          <w:sz w:val="24"/>
          <w:szCs w:val="24"/>
          <w:lang w:val="en-US" w:eastAsia="zh-CN"/>
        </w:rPr>
        <w:t>非导引型传输媒体包含类别：无线电传输、微波通信</w:t>
      </w:r>
    </w:p>
    <w:p>
      <w:pPr>
        <w:numPr>
          <w:ilvl w:val="0"/>
          <w:numId w:val="2"/>
        </w:numPr>
        <w:ind w:leftChars="0"/>
        <w:rPr>
          <w:rFonts w:hint="eastAsia"/>
          <w:sz w:val="24"/>
          <w:szCs w:val="24"/>
          <w:lang w:val="en-US" w:eastAsia="zh-CN"/>
        </w:rPr>
      </w:pPr>
      <w:r>
        <w:rPr>
          <w:rFonts w:hint="eastAsia"/>
          <w:sz w:val="24"/>
          <w:szCs w:val="24"/>
          <w:lang w:val="en-US" w:eastAsia="zh-CN"/>
        </w:rPr>
        <w:t>信道复用技术分类及特征：频分复用、时分复用、码分复用</w:t>
      </w:r>
    </w:p>
    <w:p>
      <w:pPr>
        <w:numPr>
          <w:ilvl w:val="0"/>
          <w:numId w:val="0"/>
        </w:numPr>
        <w:rPr>
          <w:rFonts w:hint="eastAsia"/>
          <w:sz w:val="24"/>
          <w:szCs w:val="24"/>
          <w:lang w:val="en-US" w:eastAsia="zh-CN"/>
        </w:rPr>
      </w:pPr>
      <w:r>
        <w:rPr>
          <w:rFonts w:hint="eastAsia"/>
          <w:sz w:val="24"/>
          <w:szCs w:val="24"/>
          <w:lang w:val="en-US" w:eastAsia="zh-CN"/>
        </w:rPr>
        <w:t xml:space="preserve">   频分复用：所有用户在同样的时间占用不同的带宽资源</w:t>
      </w:r>
    </w:p>
    <w:p>
      <w:pPr>
        <w:numPr>
          <w:ilvl w:val="0"/>
          <w:numId w:val="0"/>
        </w:numPr>
        <w:rPr>
          <w:rFonts w:hint="eastAsia"/>
          <w:sz w:val="24"/>
          <w:szCs w:val="24"/>
          <w:lang w:val="en-US" w:eastAsia="zh-CN"/>
        </w:rPr>
      </w:pPr>
      <w:r>
        <w:rPr>
          <w:rFonts w:hint="eastAsia"/>
          <w:sz w:val="24"/>
          <w:szCs w:val="24"/>
          <w:lang w:val="en-US" w:eastAsia="zh-CN"/>
        </w:rPr>
        <w:t xml:space="preserve">   波分复用就是光的频分复用</w:t>
      </w:r>
    </w:p>
    <w:p>
      <w:pPr>
        <w:numPr>
          <w:ilvl w:val="0"/>
          <w:numId w:val="0"/>
        </w:numPr>
        <w:rPr>
          <w:rFonts w:hint="eastAsia"/>
          <w:sz w:val="24"/>
          <w:szCs w:val="24"/>
          <w:lang w:val="en-US" w:eastAsia="zh-CN"/>
        </w:rPr>
      </w:pPr>
      <w:r>
        <w:rPr>
          <w:rFonts w:hint="eastAsia"/>
          <w:sz w:val="24"/>
          <w:szCs w:val="24"/>
          <w:lang w:val="en-US" w:eastAsia="zh-CN"/>
        </w:rPr>
        <w:t xml:space="preserve">   时分复用：时分复用所有用户在不同的时间占用相同的频带资源</w:t>
      </w:r>
    </w:p>
    <w:p>
      <w:pPr>
        <w:numPr>
          <w:ilvl w:val="0"/>
          <w:numId w:val="0"/>
        </w:numPr>
        <w:rPr>
          <w:rFonts w:hint="eastAsia"/>
          <w:sz w:val="24"/>
          <w:szCs w:val="24"/>
          <w:lang w:val="en-US" w:eastAsia="zh-CN"/>
        </w:rPr>
      </w:pPr>
      <w:r>
        <w:rPr>
          <w:rFonts w:hint="eastAsia"/>
          <w:sz w:val="24"/>
          <w:szCs w:val="24"/>
          <w:lang w:val="en-US" w:eastAsia="zh-CN"/>
        </w:rPr>
        <w:t xml:space="preserve">   统计时分复用是改进的时分复用，能提高信道利用率</w:t>
      </w:r>
    </w:p>
    <w:p>
      <w:pPr>
        <w:numPr>
          <w:ilvl w:val="0"/>
          <w:numId w:val="0"/>
        </w:numPr>
        <w:rPr>
          <w:rFonts w:hint="eastAsia"/>
          <w:sz w:val="24"/>
          <w:szCs w:val="24"/>
          <w:lang w:val="en-US" w:eastAsia="zh-CN"/>
        </w:rPr>
      </w:pPr>
      <w:r>
        <w:rPr>
          <w:rFonts w:hint="eastAsia"/>
          <w:sz w:val="24"/>
          <w:szCs w:val="24"/>
          <w:lang w:val="en-US" w:eastAsia="zh-CN"/>
        </w:rPr>
        <w:t xml:space="preserve">   码分复用：各用户使用相互正交、互不干扰的码型实现信道复用。（哪个站发了信号发了什么信号，见作业题2-16）</w:t>
      </w:r>
    </w:p>
    <w:p>
      <w:pPr>
        <w:numPr>
          <w:ilvl w:val="0"/>
          <w:numId w:val="0"/>
        </w:numPr>
        <w:rPr>
          <w:rFonts w:hint="eastAsia"/>
          <w:sz w:val="24"/>
          <w:szCs w:val="24"/>
          <w:lang w:val="en-US" w:eastAsia="zh-CN"/>
        </w:rPr>
      </w:pPr>
      <w:r>
        <w:rPr>
          <w:rFonts w:hint="eastAsia"/>
          <w:sz w:val="24"/>
          <w:szCs w:val="24"/>
          <w:lang w:val="en-US" w:eastAsia="zh-CN"/>
        </w:rPr>
        <w:t>第三章：</w:t>
      </w:r>
    </w:p>
    <w:p>
      <w:pPr>
        <w:numPr>
          <w:ilvl w:val="0"/>
          <w:numId w:val="3"/>
        </w:numPr>
        <w:rPr>
          <w:rFonts w:hint="eastAsia"/>
          <w:sz w:val="24"/>
          <w:szCs w:val="24"/>
          <w:lang w:val="en-US" w:eastAsia="zh-CN"/>
        </w:rPr>
      </w:pPr>
      <w:r>
        <w:rPr>
          <w:rFonts w:hint="eastAsia"/>
          <w:sz w:val="24"/>
          <w:szCs w:val="24"/>
          <w:lang w:val="en-US" w:eastAsia="zh-CN"/>
        </w:rPr>
        <w:t>使用点对点的数据链路层，协议的三个基本问题：封装成帧、透明传输、差错检测</w:t>
      </w:r>
    </w:p>
    <w:p>
      <w:pPr>
        <w:numPr>
          <w:ilvl w:val="0"/>
          <w:numId w:val="3"/>
        </w:numPr>
        <w:jc w:val="left"/>
        <w:rPr>
          <w:rFonts w:hint="eastAsia"/>
          <w:sz w:val="24"/>
          <w:szCs w:val="24"/>
          <w:lang w:val="en-US" w:eastAsia="zh-CN"/>
        </w:rPr>
      </w:pPr>
      <w:r>
        <w:rPr>
          <w:rFonts w:hint="eastAsia"/>
          <w:sz w:val="24"/>
          <w:szCs w:val="24"/>
          <w:lang w:val="en-US" w:eastAsia="zh-CN"/>
        </w:rPr>
        <w:t>零比特填充的原理：在发送端，先扫描整个信息字段，只要发现有5个连续1，则立即填入一个0，保证在信息字段中不会出现6个连续1，接收端在收到一个帧时，先找到标志字段F以确定一个帧的边界，当扫描发现有5个连续1时，就把这5个连续1后的一个0删除，以还原成原来的信息比特流。</w:t>
      </w:r>
    </w:p>
    <w:p>
      <w:pPr>
        <w:numPr>
          <w:ilvl w:val="0"/>
          <w:numId w:val="0"/>
        </w:numPr>
        <w:jc w:val="left"/>
        <w:rPr>
          <w:rFonts w:hint="eastAsia"/>
          <w:sz w:val="24"/>
          <w:szCs w:val="24"/>
          <w:lang w:val="en-US" w:eastAsia="zh-CN"/>
        </w:rPr>
      </w:pPr>
      <w:r>
        <w:rPr>
          <w:rFonts w:hint="eastAsia"/>
          <w:sz w:val="24"/>
          <w:szCs w:val="24"/>
          <w:lang w:val="en-US" w:eastAsia="zh-CN"/>
        </w:rPr>
        <w:drawing>
          <wp:inline distT="0" distB="0" distL="114300" distR="114300">
            <wp:extent cx="5271135" cy="3844290"/>
            <wp:effectExtent l="0" t="0" r="5715"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71135" cy="3844290"/>
                    </a:xfrm>
                    <a:prstGeom prst="rect">
                      <a:avLst/>
                    </a:prstGeom>
                  </pic:spPr>
                </pic:pic>
              </a:graphicData>
            </a:graphic>
          </wp:inline>
        </w:drawing>
      </w: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CSMA/CD，意思是载波监听多点接入/碰撞检测。（中英文）</w:t>
      </w:r>
    </w:p>
    <w:p>
      <w:pPr>
        <w:widowControl w:val="0"/>
        <w:numPr>
          <w:ilvl w:val="0"/>
          <w:numId w:val="0"/>
        </w:numPr>
        <w:jc w:val="left"/>
        <w:rPr>
          <w:rFonts w:hint="eastAsia"/>
          <w:sz w:val="24"/>
          <w:szCs w:val="24"/>
          <w:lang w:val="en-US" w:eastAsia="zh-CN"/>
        </w:rPr>
      </w:pPr>
      <w:r>
        <w:rPr>
          <w:rFonts w:hint="eastAsia"/>
          <w:sz w:val="24"/>
          <w:szCs w:val="24"/>
          <w:lang w:val="en-US" w:eastAsia="zh-CN"/>
        </w:rPr>
        <w:t>（Carrier Sense Multiple Access with Collision Detection）</w:t>
      </w:r>
    </w:p>
    <w:p>
      <w:pPr>
        <w:numPr>
          <w:ilvl w:val="0"/>
          <w:numId w:val="0"/>
        </w:numPr>
        <w:ind w:leftChars="0" w:firstLine="480" w:firstLineChars="200"/>
        <w:jc w:val="left"/>
        <w:rPr>
          <w:rFonts w:hint="eastAsia"/>
          <w:sz w:val="24"/>
          <w:szCs w:val="24"/>
          <w:lang w:val="en-US" w:eastAsia="zh-CN"/>
        </w:rPr>
      </w:pPr>
      <w:r>
        <w:rPr>
          <w:rFonts w:hint="eastAsia"/>
          <w:sz w:val="24"/>
          <w:szCs w:val="24"/>
          <w:lang w:val="en-US" w:eastAsia="zh-CN"/>
        </w:rPr>
        <w:t>CSMA/CD协议的要点：多点接入、载波监听、碰撞检测。</w:t>
      </w:r>
    </w:p>
    <w:p>
      <w:pPr>
        <w:numPr>
          <w:ilvl w:val="0"/>
          <w:numId w:val="0"/>
        </w:numPr>
        <w:ind w:firstLine="480" w:firstLineChars="200"/>
        <w:jc w:val="left"/>
        <w:rPr>
          <w:rFonts w:hint="eastAsia"/>
          <w:sz w:val="24"/>
          <w:szCs w:val="24"/>
          <w:lang w:val="en-US" w:eastAsia="zh-CN"/>
        </w:rPr>
      </w:pPr>
      <w:r>
        <w:rPr>
          <w:rFonts w:hint="eastAsia"/>
          <w:sz w:val="24"/>
          <w:szCs w:val="24"/>
          <w:lang w:val="en-US" w:eastAsia="zh-CN"/>
        </w:rPr>
        <w:t>多点接入---总线型网络。</w:t>
      </w:r>
    </w:p>
    <w:p>
      <w:pPr>
        <w:numPr>
          <w:ilvl w:val="0"/>
          <w:numId w:val="0"/>
        </w:numPr>
        <w:ind w:left="479" w:leftChars="228" w:firstLine="0" w:firstLineChars="0"/>
        <w:jc w:val="left"/>
        <w:rPr>
          <w:rFonts w:hint="eastAsia"/>
          <w:sz w:val="24"/>
          <w:szCs w:val="24"/>
          <w:lang w:val="en-US" w:eastAsia="zh-CN"/>
        </w:rPr>
      </w:pPr>
      <w:r>
        <w:rPr>
          <w:rFonts w:hint="eastAsia"/>
          <w:sz w:val="24"/>
          <w:szCs w:val="24"/>
          <w:lang w:val="en-US" w:eastAsia="zh-CN"/>
        </w:rPr>
        <w:t>载波监听---不管在发送前还是在发送中，每个站都必须不停地检测信道。</w:t>
      </w:r>
    </w:p>
    <w:p>
      <w:pPr>
        <w:numPr>
          <w:ilvl w:val="0"/>
          <w:numId w:val="0"/>
        </w:numPr>
        <w:ind w:left="479" w:leftChars="228" w:firstLine="0" w:firstLineChars="0"/>
        <w:jc w:val="left"/>
        <w:rPr>
          <w:rFonts w:hint="eastAsia"/>
          <w:sz w:val="24"/>
          <w:szCs w:val="24"/>
          <w:lang w:val="en-US" w:eastAsia="zh-CN"/>
        </w:rPr>
      </w:pPr>
      <w:r>
        <w:rPr>
          <w:rFonts w:hint="eastAsia"/>
          <w:sz w:val="24"/>
          <w:szCs w:val="24"/>
          <w:lang w:val="en-US" w:eastAsia="zh-CN"/>
        </w:rPr>
        <w:t>碰撞检测---边发送边监听</w:t>
      </w: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CSMA/CD要点归纳：准备发送、检测信道、边发送边监听</w:t>
      </w:r>
    </w:p>
    <w:p>
      <w:pPr>
        <w:numPr>
          <w:ilvl w:val="0"/>
          <w:numId w:val="0"/>
        </w:numPr>
        <w:ind w:leftChars="0" w:firstLine="480" w:firstLineChars="200"/>
        <w:jc w:val="left"/>
        <w:rPr>
          <w:rFonts w:hint="eastAsia"/>
          <w:sz w:val="24"/>
          <w:szCs w:val="24"/>
          <w:lang w:val="en-US" w:eastAsia="zh-CN"/>
        </w:rPr>
      </w:pPr>
      <w:r>
        <w:rPr>
          <w:rFonts w:hint="eastAsia"/>
          <w:sz w:val="24"/>
          <w:szCs w:val="24"/>
          <w:lang w:val="en-US" w:eastAsia="zh-CN"/>
        </w:rPr>
        <w:t>要点归纳即碰撞之后怎么解决</w:t>
      </w:r>
    </w:p>
    <w:p>
      <w:pPr>
        <w:numPr>
          <w:ilvl w:val="0"/>
          <w:numId w:val="0"/>
        </w:numPr>
        <w:ind w:leftChars="0"/>
        <w:jc w:val="left"/>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5268595" cy="3766820"/>
            <wp:effectExtent l="0" t="0" r="8255" b="508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68595" cy="3766820"/>
                    </a:xfrm>
                    <a:prstGeom prst="rect">
                      <a:avLst/>
                    </a:prstGeom>
                  </pic:spPr>
                </pic:pic>
              </a:graphicData>
            </a:graphic>
          </wp:inline>
        </w:drawing>
      </w: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计算最短帧长</w:t>
      </w:r>
    </w:p>
    <w:p>
      <w:pPr>
        <w:numPr>
          <w:ilvl w:val="0"/>
          <w:numId w:val="0"/>
        </w:numPr>
        <w:ind w:leftChars="0"/>
        <w:jc w:val="left"/>
        <w:rPr>
          <w:rFonts w:hint="eastAsia"/>
          <w:sz w:val="24"/>
          <w:szCs w:val="24"/>
          <w:lang w:val="en-US" w:eastAsia="zh-CN"/>
        </w:rPr>
      </w:pPr>
    </w:p>
    <w:p>
      <w:pPr>
        <w:numPr>
          <w:ilvl w:val="0"/>
          <w:numId w:val="0"/>
        </w:numPr>
        <w:ind w:leftChars="0"/>
        <w:jc w:val="left"/>
        <w:rPr>
          <w:rFonts w:hint="eastAsia"/>
          <w:sz w:val="24"/>
          <w:szCs w:val="24"/>
          <w:lang w:val="en-US" w:eastAsia="zh-CN"/>
        </w:rPr>
      </w:pP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星型以太网10BASE-T的标准802.3i</w:t>
      </w:r>
    </w:p>
    <w:p>
      <w:pPr>
        <w:numPr>
          <w:ilvl w:val="0"/>
          <w:numId w:val="0"/>
        </w:numPr>
        <w:ind w:leftChars="0"/>
        <w:jc w:val="left"/>
        <w:rPr>
          <w:rFonts w:hint="eastAsia"/>
          <w:sz w:val="24"/>
          <w:szCs w:val="24"/>
          <w:lang w:val="en-US" w:eastAsia="zh-CN"/>
        </w:rPr>
      </w:pPr>
      <w:r>
        <w:rPr>
          <w:rFonts w:hint="eastAsia"/>
          <w:sz w:val="24"/>
          <w:szCs w:val="24"/>
          <w:lang w:val="en-US" w:eastAsia="zh-CN"/>
        </w:rPr>
        <w:t xml:space="preserve">  10表示10Mbit/s的数据率；BASE表示连接线上的信号是基带信号；T表示双绞线。</w:t>
      </w: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MAC帧的格式</w:t>
      </w:r>
    </w:p>
    <w:p>
      <w:pPr>
        <w:numPr>
          <w:ilvl w:val="0"/>
          <w:numId w:val="0"/>
        </w:numPr>
        <w:ind w:leftChars="0"/>
        <w:jc w:val="left"/>
        <w:rPr>
          <w:rFonts w:hint="eastAsia"/>
          <w:sz w:val="24"/>
          <w:szCs w:val="24"/>
          <w:lang w:val="en-US" w:eastAsia="zh-CN"/>
        </w:rPr>
      </w:pPr>
      <w:r>
        <w:rPr>
          <w:rFonts w:hint="eastAsia"/>
          <w:sz w:val="24"/>
          <w:szCs w:val="24"/>
          <w:lang w:val="en-US" w:eastAsia="zh-CN"/>
        </w:rPr>
        <w:t>最小MAC长度64字节-18字节的首部和尾部=数据字段的最小长度46</w:t>
      </w:r>
    </w:p>
    <w:p>
      <w:pPr>
        <w:numPr>
          <w:ilvl w:val="0"/>
          <w:numId w:val="0"/>
        </w:numPr>
        <w:ind w:leftChars="0"/>
        <w:jc w:val="left"/>
        <w:rPr>
          <w:rFonts w:hint="eastAsia"/>
          <w:sz w:val="24"/>
          <w:szCs w:val="24"/>
          <w:lang w:val="en-US" w:eastAsia="zh-CN"/>
        </w:rPr>
      </w:pPr>
      <w:r>
        <w:rPr>
          <w:rFonts w:hint="eastAsia"/>
          <w:sz w:val="24"/>
          <w:szCs w:val="24"/>
          <w:lang w:val="en-US" w:eastAsia="zh-CN"/>
        </w:rPr>
        <w:t>1500是上一层分片的要求</w:t>
      </w:r>
    </w:p>
    <w:p>
      <w:pPr>
        <w:numPr>
          <w:ilvl w:val="0"/>
          <w:numId w:val="0"/>
        </w:numPr>
        <w:ind w:leftChars="0"/>
        <w:jc w:val="left"/>
        <w:rPr>
          <w:rFonts w:hint="eastAsia"/>
          <w:sz w:val="24"/>
          <w:szCs w:val="24"/>
          <w:lang w:val="en-US" w:eastAsia="zh-CN"/>
        </w:rPr>
      </w:pPr>
      <w:r>
        <w:rPr>
          <w:rFonts w:hint="eastAsia"/>
          <w:sz w:val="24"/>
          <w:szCs w:val="24"/>
          <w:lang w:val="en-US" w:eastAsia="zh-CN"/>
        </w:rPr>
        <w:t>（IP数据报）数据字段的长度限制在46-1500字节之间。</w:t>
      </w:r>
    </w:p>
    <w:p>
      <w:pPr>
        <w:numPr>
          <w:ilvl w:val="0"/>
          <w:numId w:val="0"/>
        </w:numPr>
        <w:jc w:val="left"/>
        <w:rPr>
          <w:rFonts w:hint="eastAsia"/>
          <w:sz w:val="24"/>
          <w:szCs w:val="24"/>
          <w:lang w:val="en-US" w:eastAsia="zh-CN"/>
        </w:rPr>
      </w:pPr>
      <w:r>
        <w:rPr>
          <w:rFonts w:hint="eastAsia"/>
          <w:sz w:val="24"/>
          <w:szCs w:val="24"/>
          <w:lang w:val="en-US" w:eastAsia="zh-CN"/>
        </w:rPr>
        <w:t>MAC帧首部和尾部的长度共有18字节。（首部目的地址6源地址6类型2、尾部FCS 4）</w:t>
      </w:r>
    </w:p>
    <w:p>
      <w:pPr>
        <w:numPr>
          <w:ilvl w:val="0"/>
          <w:numId w:val="0"/>
        </w:numPr>
        <w:jc w:val="left"/>
        <w:rPr>
          <w:rFonts w:hint="eastAsia"/>
          <w:sz w:val="24"/>
          <w:szCs w:val="24"/>
          <w:lang w:val="en-US" w:eastAsia="zh-CN"/>
        </w:rPr>
      </w:pPr>
      <w:r>
        <w:rPr>
          <w:rFonts w:hint="eastAsia"/>
          <w:sz w:val="24"/>
          <w:szCs w:val="24"/>
          <w:lang w:val="en-US" w:eastAsia="zh-CN"/>
        </w:rPr>
        <w:t>有效的MAC帧长度为64-1518字节之间。</w:t>
      </w:r>
    </w:p>
    <w:p>
      <w:pPr>
        <w:numPr>
          <w:ilvl w:val="0"/>
          <w:numId w:val="3"/>
        </w:numPr>
        <w:ind w:left="0" w:leftChars="0" w:firstLine="0" w:firstLineChars="0"/>
        <w:jc w:val="left"/>
        <w:rPr>
          <w:rFonts w:hint="eastAsia"/>
          <w:sz w:val="24"/>
          <w:szCs w:val="24"/>
          <w:lang w:val="en-US" w:eastAsia="zh-CN"/>
        </w:rPr>
      </w:pPr>
      <w:r>
        <w:rPr>
          <w:rFonts w:hint="eastAsia"/>
          <w:sz w:val="24"/>
          <w:szCs w:val="24"/>
          <w:lang w:val="en-US" w:eastAsia="zh-CN"/>
        </w:rPr>
        <w:t>扩展的以太网</w:t>
      </w:r>
    </w:p>
    <w:p>
      <w:pPr>
        <w:numPr>
          <w:ilvl w:val="0"/>
          <w:numId w:val="4"/>
        </w:numPr>
        <w:ind w:leftChars="0"/>
        <w:jc w:val="left"/>
        <w:rPr>
          <w:rFonts w:hint="eastAsia"/>
          <w:sz w:val="24"/>
          <w:szCs w:val="24"/>
          <w:lang w:val="en-US" w:eastAsia="zh-CN"/>
        </w:rPr>
      </w:pPr>
      <w:r>
        <w:rPr>
          <w:rFonts w:hint="eastAsia"/>
          <w:sz w:val="24"/>
          <w:szCs w:val="24"/>
          <w:lang w:val="en-US" w:eastAsia="zh-CN"/>
        </w:rPr>
        <w:t>在物理层扩展以太网</w:t>
      </w:r>
    </w:p>
    <w:p>
      <w:pPr>
        <w:numPr>
          <w:ilvl w:val="0"/>
          <w:numId w:val="0"/>
        </w:numPr>
        <w:jc w:val="left"/>
        <w:rPr>
          <w:rFonts w:hint="eastAsia"/>
          <w:sz w:val="24"/>
          <w:szCs w:val="24"/>
          <w:lang w:val="en-US" w:eastAsia="zh-CN"/>
        </w:rPr>
      </w:pPr>
      <w:r>
        <w:rPr>
          <w:rFonts w:hint="eastAsia"/>
          <w:sz w:val="24"/>
          <w:szCs w:val="24"/>
          <w:lang w:val="en-US" w:eastAsia="zh-CN"/>
        </w:rPr>
        <w:t xml:space="preserve">     用集线器扩展</w:t>
      </w:r>
    </w:p>
    <w:p>
      <w:pPr>
        <w:numPr>
          <w:ilvl w:val="0"/>
          <w:numId w:val="0"/>
        </w:numPr>
        <w:jc w:val="left"/>
        <w:rPr>
          <w:rFonts w:hint="eastAsia"/>
          <w:sz w:val="24"/>
          <w:szCs w:val="24"/>
          <w:lang w:val="en-US" w:eastAsia="zh-CN"/>
        </w:rPr>
      </w:pPr>
      <w:r>
        <w:rPr>
          <w:rFonts w:hint="eastAsia"/>
          <w:sz w:val="24"/>
          <w:szCs w:val="24"/>
          <w:lang w:val="en-US" w:eastAsia="zh-CN"/>
        </w:rPr>
        <w:t>实现的作用？</w:t>
      </w:r>
    </w:p>
    <w:p>
      <w:pPr>
        <w:numPr>
          <w:ilvl w:val="0"/>
          <w:numId w:val="0"/>
        </w:numPr>
        <w:jc w:val="left"/>
        <w:rPr>
          <w:rFonts w:hint="eastAsia"/>
          <w:sz w:val="24"/>
          <w:szCs w:val="24"/>
          <w:lang w:val="en-US" w:eastAsia="zh-CN"/>
        </w:rPr>
      </w:pPr>
      <w:r>
        <w:rPr>
          <w:rFonts w:hint="eastAsia"/>
          <w:sz w:val="24"/>
          <w:szCs w:val="24"/>
          <w:lang w:val="en-US" w:eastAsia="zh-CN"/>
        </w:rPr>
        <w:t xml:space="preserve"> 优点：使原来属于不同碰撞域的局域网上的计算机能够进行跨碰撞域的通信；</w:t>
      </w:r>
    </w:p>
    <w:p>
      <w:pPr>
        <w:numPr>
          <w:ilvl w:val="0"/>
          <w:numId w:val="0"/>
        </w:numPr>
        <w:jc w:val="left"/>
        <w:rPr>
          <w:rFonts w:hint="eastAsia"/>
          <w:sz w:val="24"/>
          <w:szCs w:val="24"/>
          <w:lang w:val="en-US" w:eastAsia="zh-CN"/>
        </w:rPr>
      </w:pPr>
      <w:r>
        <w:rPr>
          <w:rFonts w:hint="eastAsia"/>
          <w:sz w:val="24"/>
          <w:szCs w:val="24"/>
          <w:lang w:val="en-US" w:eastAsia="zh-CN"/>
        </w:rPr>
        <w:t xml:space="preserve">       扩大了局域网覆盖的地理范围。</w:t>
      </w:r>
    </w:p>
    <w:p>
      <w:pPr>
        <w:numPr>
          <w:ilvl w:val="0"/>
          <w:numId w:val="0"/>
        </w:numPr>
        <w:jc w:val="left"/>
        <w:rPr>
          <w:rFonts w:hint="eastAsia"/>
          <w:sz w:val="24"/>
          <w:szCs w:val="24"/>
          <w:lang w:val="en-US" w:eastAsia="zh-CN"/>
        </w:rPr>
      </w:pPr>
      <w:r>
        <w:rPr>
          <w:rFonts w:hint="eastAsia"/>
          <w:sz w:val="24"/>
          <w:szCs w:val="24"/>
          <w:lang w:val="en-US" w:eastAsia="zh-CN"/>
        </w:rPr>
        <w:t xml:space="preserve"> 缺点：碰撞域增大了，但是总的吞吐量并未提高；</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如果不同的碰撞域使用不同的数据率，那么就不能用集线器将他们互连</w:t>
      </w:r>
    </w:p>
    <w:p>
      <w:pPr>
        <w:numPr>
          <w:ilvl w:val="0"/>
          <w:numId w:val="0"/>
        </w:numPr>
        <w:ind w:left="958" w:leftChars="456" w:firstLine="0" w:firstLineChars="0"/>
        <w:jc w:val="left"/>
        <w:rPr>
          <w:rFonts w:hint="eastAsia"/>
          <w:sz w:val="24"/>
          <w:szCs w:val="24"/>
          <w:lang w:val="en-US" w:eastAsia="zh-CN"/>
        </w:rPr>
      </w:pPr>
      <w:r>
        <w:rPr>
          <w:rFonts w:hint="eastAsia"/>
          <w:sz w:val="24"/>
          <w:szCs w:val="24"/>
          <w:lang w:val="en-US" w:eastAsia="zh-CN"/>
        </w:rPr>
        <w:t>起来。</w:t>
      </w:r>
    </w:p>
    <w:p>
      <w:pPr>
        <w:numPr>
          <w:ilvl w:val="0"/>
          <w:numId w:val="4"/>
        </w:numPr>
        <w:ind w:leftChars="0"/>
        <w:jc w:val="left"/>
        <w:rPr>
          <w:rFonts w:hint="eastAsia"/>
          <w:sz w:val="24"/>
          <w:szCs w:val="24"/>
          <w:lang w:val="en-US" w:eastAsia="zh-CN"/>
        </w:rPr>
      </w:pPr>
      <w:r>
        <w:rPr>
          <w:rFonts w:hint="eastAsia"/>
          <w:sz w:val="24"/>
          <w:szCs w:val="24"/>
          <w:lang w:val="en-US" w:eastAsia="zh-CN"/>
        </w:rPr>
        <w:t>在数据链路层扩展以太网</w:t>
      </w:r>
    </w:p>
    <w:p>
      <w:pPr>
        <w:numPr>
          <w:ilvl w:val="0"/>
          <w:numId w:val="0"/>
        </w:numPr>
        <w:jc w:val="left"/>
        <w:rPr>
          <w:rFonts w:hint="eastAsia"/>
          <w:sz w:val="24"/>
          <w:szCs w:val="24"/>
          <w:lang w:val="en-US" w:eastAsia="zh-CN"/>
        </w:rPr>
      </w:pPr>
      <w:r>
        <w:rPr>
          <w:rFonts w:hint="eastAsia"/>
          <w:sz w:val="24"/>
          <w:szCs w:val="24"/>
          <w:lang w:val="en-US" w:eastAsia="zh-CN"/>
        </w:rPr>
        <w:t xml:space="preserve">     网桥、交换机</w:t>
      </w:r>
    </w:p>
    <w:p>
      <w:pPr>
        <w:numPr>
          <w:ilvl w:val="0"/>
          <w:numId w:val="0"/>
        </w:numPr>
        <w:jc w:val="left"/>
        <w:rPr>
          <w:rFonts w:hint="eastAsia"/>
          <w:sz w:val="24"/>
          <w:szCs w:val="24"/>
          <w:lang w:val="en-US" w:eastAsia="zh-CN"/>
        </w:rPr>
      </w:pPr>
      <w:r>
        <w:rPr>
          <w:rFonts w:hint="eastAsia"/>
          <w:sz w:val="24"/>
          <w:szCs w:val="24"/>
          <w:lang w:val="en-US" w:eastAsia="zh-CN"/>
        </w:rPr>
        <w:t xml:space="preserve">     根据MAC帧的目的地址对收到的帧进行转发和过滤</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优点：过滤通信量；扩大了物理范围；提高了可靠性；可互联不同物理层、不同MAC子层和不同速率的局域网。</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缺点：存储转发增加了时延；由于MAC子层并没有流量控制功能，网桥可能缓冲区溢出；具有不同MAC子层的网段桥接在一起时时延更大；只使用于用户数不太多和信心量不太大的局域网。</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9、透明网桥</w:t>
      </w:r>
    </w:p>
    <w:p>
      <w:pPr>
        <w:numPr>
          <w:ilvl w:val="0"/>
          <w:numId w:val="0"/>
        </w:numPr>
        <w:ind w:firstLine="960" w:firstLineChars="400"/>
        <w:jc w:val="left"/>
        <w:rPr>
          <w:rFonts w:hint="eastAsia"/>
          <w:sz w:val="24"/>
          <w:szCs w:val="24"/>
          <w:lang w:val="en-US" w:eastAsia="zh-CN"/>
        </w:rPr>
      </w:pPr>
      <w:r>
        <w:rPr>
          <w:rFonts w:hint="eastAsia"/>
          <w:sz w:val="24"/>
          <w:szCs w:val="24"/>
          <w:lang w:val="en-US" w:eastAsia="zh-CN"/>
        </w:rPr>
        <w:t>转发表的生成：（以太网交换机的自学习功能——老版课后题3-32）</w:t>
      </w:r>
    </w:p>
    <w:p>
      <w:pPr>
        <w:numPr>
          <w:ilvl w:val="0"/>
          <w:numId w:val="0"/>
        </w:numPr>
        <w:ind w:left="958" w:leftChars="456" w:firstLine="0" w:firstLineChars="0"/>
        <w:jc w:val="left"/>
        <w:rPr>
          <w:rFonts w:hint="eastAsia"/>
          <w:sz w:val="24"/>
          <w:szCs w:val="24"/>
          <w:lang w:val="en-US" w:eastAsia="zh-CN"/>
        </w:rPr>
      </w:pPr>
      <w:r>
        <w:rPr>
          <w:rFonts w:hint="eastAsia"/>
          <w:sz w:val="24"/>
          <w:szCs w:val="24"/>
          <w:lang w:val="en-US" w:eastAsia="zh-CN"/>
        </w:rPr>
        <w:t>（1）</w:t>
      </w:r>
      <w:r>
        <w:rPr>
          <w:rFonts w:hint="eastAsia"/>
          <w:color w:val="0000FF"/>
          <w:sz w:val="24"/>
          <w:szCs w:val="24"/>
          <w:lang w:val="en-US" w:eastAsia="zh-CN"/>
        </w:rPr>
        <w:t>自学习</w:t>
      </w:r>
      <w:r>
        <w:rPr>
          <w:rFonts w:hint="eastAsia"/>
          <w:sz w:val="24"/>
          <w:szCs w:val="24"/>
          <w:lang w:val="en-US" w:eastAsia="zh-CN"/>
        </w:rPr>
        <w:t>：查找转发表中与收到的帧的源地址有无匹配的项目，没有则登记增加；有则更新。</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2）转发帧：查找转发表中与收到的帧的目的地址有无相匹配的项目，然后转发。没有，则通过所有其他接口进行转发；有，则按转发表中给出的接口进行转发。若转发表中给出的接口就是该帧进入网桥的接口，则丢弃这个帧。</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第四章（重点）</w:t>
      </w:r>
    </w:p>
    <w:p>
      <w:pPr>
        <w:numPr>
          <w:ilvl w:val="0"/>
          <w:numId w:val="5"/>
        </w:numPr>
        <w:ind w:left="960" w:hanging="960" w:hangingChars="400"/>
        <w:jc w:val="left"/>
        <w:rPr>
          <w:rFonts w:hint="eastAsia"/>
          <w:sz w:val="24"/>
          <w:szCs w:val="24"/>
          <w:lang w:val="en-US" w:eastAsia="zh-CN"/>
        </w:rPr>
      </w:pPr>
      <w:r>
        <w:rPr>
          <w:rFonts w:hint="eastAsia"/>
          <w:sz w:val="24"/>
          <w:szCs w:val="24"/>
          <w:lang w:val="en-US" w:eastAsia="zh-CN"/>
        </w:rPr>
        <w:t>分类的IP地址：</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一个IP地址在整个互联网范围内是唯一的。</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IP地址：：={&lt;网络号&gt;，&lt;主机号&gt;}</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A类、B类、C类地址都是单播地址（一对一通信）</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5273040" cy="3817620"/>
            <wp:effectExtent l="0" t="0" r="3810" b="11430"/>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8"/>
                    <a:stretch>
                      <a:fillRect/>
                    </a:stretch>
                  </pic:blipFill>
                  <pic:spPr>
                    <a:xfrm>
                      <a:off x="0" y="0"/>
                      <a:ext cx="5273040" cy="3817620"/>
                    </a:xfrm>
                    <a:prstGeom prst="rect">
                      <a:avLst/>
                    </a:prstGeom>
                  </pic:spPr>
                </pic:pic>
              </a:graphicData>
            </a:graphic>
          </wp:inline>
        </w:drawing>
      </w:r>
      <w:r>
        <w:rPr>
          <w:rFonts w:hint="eastAsia"/>
          <w:sz w:val="24"/>
          <w:szCs w:val="24"/>
          <w:lang w:val="en-US" w:eastAsia="zh-CN"/>
        </w:rPr>
        <w:drawing>
          <wp:inline distT="0" distB="0" distL="114300" distR="114300">
            <wp:extent cx="5273040" cy="3194685"/>
            <wp:effectExtent l="0" t="0" r="3810" b="571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9"/>
                    <a:stretch>
                      <a:fillRect/>
                    </a:stretch>
                  </pic:blipFill>
                  <pic:spPr>
                    <a:xfrm>
                      <a:off x="0" y="0"/>
                      <a:ext cx="5273040" cy="3194685"/>
                    </a:xfrm>
                    <a:prstGeom prst="rect">
                      <a:avLst/>
                    </a:prstGeom>
                  </pic:spPr>
                </pic:pic>
              </a:graphicData>
            </a:graphic>
          </wp:inline>
        </w:drawing>
      </w:r>
      <w:r>
        <w:rPr>
          <w:rFonts w:hint="eastAsia"/>
          <w:sz w:val="24"/>
          <w:szCs w:val="24"/>
          <w:lang w:val="en-US" w:eastAsia="zh-CN"/>
        </w:rPr>
        <w:drawing>
          <wp:inline distT="0" distB="0" distL="114300" distR="114300">
            <wp:extent cx="5271770" cy="2522220"/>
            <wp:effectExtent l="0" t="0" r="5080" b="11430"/>
            <wp:docPr id="5"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
                    <pic:cNvPicPr>
                      <a:picLocks noChangeAspect="1"/>
                    </pic:cNvPicPr>
                  </pic:nvPicPr>
                  <pic:blipFill>
                    <a:blip r:embed="rId10"/>
                    <a:stretch>
                      <a:fillRect/>
                    </a:stretch>
                  </pic:blipFill>
                  <pic:spPr>
                    <a:xfrm>
                      <a:off x="0" y="0"/>
                      <a:ext cx="5271770" cy="2522220"/>
                    </a:xfrm>
                    <a:prstGeom prst="rect">
                      <a:avLst/>
                    </a:prstGeom>
                  </pic:spPr>
                </pic:pic>
              </a:graphicData>
            </a:graphic>
          </wp:inline>
        </w:drawing>
      </w:r>
    </w:p>
    <w:p>
      <w:pPr>
        <w:numPr>
          <w:ilvl w:val="0"/>
          <w:numId w:val="0"/>
        </w:numPr>
        <w:ind w:leftChars="-400"/>
        <w:jc w:val="left"/>
        <w:rPr>
          <w:rFonts w:hint="eastAsia"/>
          <w:sz w:val="24"/>
          <w:szCs w:val="24"/>
          <w:lang w:val="en-US" w:eastAsia="zh-CN"/>
        </w:rPr>
      </w:pPr>
      <w:r>
        <w:rPr>
          <w:rFonts w:hint="eastAsia"/>
          <w:sz w:val="24"/>
          <w:szCs w:val="24"/>
          <w:lang w:val="en-US" w:eastAsia="zh-CN"/>
        </w:rPr>
        <w:t>2、IP数据报的格式</w:t>
      </w:r>
    </w:p>
    <w:p>
      <w:pPr>
        <w:numPr>
          <w:ilvl w:val="0"/>
          <w:numId w:val="0"/>
        </w:numPr>
        <w:ind w:leftChars="-400"/>
        <w:jc w:val="left"/>
        <w:rPr>
          <w:rFonts w:hint="eastAsia"/>
          <w:sz w:val="24"/>
          <w:szCs w:val="24"/>
          <w:lang w:val="en-US" w:eastAsia="zh-CN"/>
        </w:rPr>
      </w:pPr>
      <w:r>
        <w:rPr>
          <w:rFonts w:hint="eastAsia"/>
          <w:sz w:val="24"/>
          <w:szCs w:val="24"/>
          <w:lang w:val="en-US" w:eastAsia="zh-CN"/>
        </w:rPr>
        <w:t>数据链路层首尾加起来固定长度为18</w:t>
      </w:r>
    </w:p>
    <w:p>
      <w:pPr>
        <w:numPr>
          <w:ilvl w:val="0"/>
          <w:numId w:val="0"/>
        </w:numPr>
        <w:ind w:leftChars="-400"/>
        <w:jc w:val="left"/>
        <w:rPr>
          <w:rFonts w:hint="eastAsia"/>
          <w:sz w:val="24"/>
          <w:szCs w:val="24"/>
          <w:lang w:val="en-US" w:eastAsia="zh-CN"/>
        </w:rPr>
      </w:pPr>
      <w:r>
        <w:rPr>
          <w:rFonts w:hint="eastAsia"/>
          <w:sz w:val="24"/>
          <w:szCs w:val="24"/>
          <w:lang w:val="en-US" w:eastAsia="zh-CN"/>
        </w:rPr>
        <w:drawing>
          <wp:inline distT="0" distB="0" distL="114300" distR="114300">
            <wp:extent cx="3807460" cy="2357755"/>
            <wp:effectExtent l="0" t="0" r="2540" b="4445"/>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11"/>
                    <a:stretch>
                      <a:fillRect/>
                    </a:stretch>
                  </pic:blipFill>
                  <pic:spPr>
                    <a:xfrm>
                      <a:off x="0" y="0"/>
                      <a:ext cx="3807460" cy="2357755"/>
                    </a:xfrm>
                    <a:prstGeom prst="rect">
                      <a:avLst/>
                    </a:prstGeom>
                  </pic:spPr>
                </pic:pic>
              </a:graphicData>
            </a:graphic>
          </wp:inline>
        </w:drawing>
      </w:r>
    </w:p>
    <w:p>
      <w:pPr>
        <w:numPr>
          <w:ilvl w:val="0"/>
          <w:numId w:val="0"/>
        </w:numPr>
        <w:ind w:leftChars="-400"/>
        <w:jc w:val="left"/>
        <w:rPr>
          <w:rFonts w:hint="eastAsia"/>
          <w:sz w:val="24"/>
          <w:szCs w:val="24"/>
          <w:lang w:val="en-US" w:eastAsia="zh-CN"/>
        </w:rPr>
      </w:pPr>
      <w:r>
        <w:rPr>
          <w:rFonts w:hint="eastAsia"/>
          <w:sz w:val="24"/>
          <w:szCs w:val="24"/>
          <w:lang w:val="en-US" w:eastAsia="zh-CN"/>
        </w:rPr>
        <w:t>a IP层数据报的格式：首部的前一部分是固定长度，共20字节。（运输层也是20）</w:t>
      </w:r>
    </w:p>
    <w:p>
      <w:pPr>
        <w:numPr>
          <w:ilvl w:val="0"/>
          <w:numId w:val="0"/>
        </w:numPr>
        <w:ind w:leftChars="-400"/>
        <w:jc w:val="left"/>
        <w:rPr>
          <w:rFonts w:hint="eastAsia"/>
          <w:sz w:val="24"/>
          <w:szCs w:val="24"/>
          <w:lang w:val="en-US" w:eastAsia="zh-CN"/>
        </w:rPr>
      </w:pPr>
      <w:r>
        <w:rPr>
          <w:rFonts w:hint="eastAsia"/>
          <w:sz w:val="24"/>
          <w:szCs w:val="24"/>
          <w:lang w:val="en-US" w:eastAsia="zh-CN"/>
        </w:rPr>
        <w:t>b 一个IP数据报由首部和数据两部分组成。</w:t>
      </w:r>
    </w:p>
    <w:p>
      <w:pPr>
        <w:numPr>
          <w:ilvl w:val="0"/>
          <w:numId w:val="0"/>
        </w:numPr>
        <w:ind w:leftChars="-400"/>
        <w:jc w:val="left"/>
        <w:rPr>
          <w:rFonts w:hint="eastAsia"/>
          <w:sz w:val="24"/>
          <w:szCs w:val="24"/>
          <w:lang w:val="en-US" w:eastAsia="zh-CN"/>
        </w:rPr>
      </w:pPr>
      <w:r>
        <w:rPr>
          <w:rFonts w:hint="eastAsia"/>
          <w:sz w:val="24"/>
          <w:szCs w:val="24"/>
          <w:lang w:val="en-US" w:eastAsia="zh-CN"/>
        </w:rPr>
        <w:t>c 最大传送单元MTU=1500字节。此数据报的总长度（即首部加上数据部分）一定不能超过下面的数据链路层所规定的MTU值。</w:t>
      </w:r>
    </w:p>
    <w:p>
      <w:pPr>
        <w:numPr>
          <w:ilvl w:val="0"/>
          <w:numId w:val="0"/>
        </w:numPr>
        <w:ind w:leftChars="-400"/>
        <w:jc w:val="left"/>
        <w:rPr>
          <w:rFonts w:hint="eastAsia"/>
          <w:sz w:val="24"/>
          <w:szCs w:val="24"/>
          <w:lang w:val="en-US" w:eastAsia="zh-CN"/>
        </w:rPr>
      </w:pPr>
      <w:r>
        <w:rPr>
          <w:rFonts w:hint="eastAsia"/>
          <w:sz w:val="24"/>
          <w:szCs w:val="24"/>
          <w:lang w:val="en-US" w:eastAsia="zh-CN"/>
        </w:rPr>
        <w:t>d 标志 占3位，目前只有2位有意义</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标志字段中最低位记为MF（more fragment），MF=1表示后面“还有分片”；MF=0表示这是若干个数据报片中的最后一个。</w:t>
      </w:r>
    </w:p>
    <w:p>
      <w:pPr>
        <w:numPr>
          <w:ilvl w:val="0"/>
          <w:numId w:val="0"/>
        </w:numPr>
        <w:ind w:leftChars="-400"/>
        <w:jc w:val="left"/>
        <w:rPr>
          <w:rFonts w:hint="eastAsia"/>
          <w:sz w:val="24"/>
          <w:szCs w:val="24"/>
          <w:lang w:val="en-US" w:eastAsia="zh-CN"/>
        </w:rPr>
      </w:pPr>
      <w:r>
        <w:rPr>
          <w:rFonts w:hint="eastAsia"/>
          <w:sz w:val="24"/>
          <w:szCs w:val="24"/>
          <w:lang w:val="en-US" w:eastAsia="zh-CN"/>
        </w:rPr>
        <w:t xml:space="preserve">  标志字段中间的以为记为DF（don't fragment），意思是“不能分片”，只有当DF=0时才允许分片。</w:t>
      </w:r>
    </w:p>
    <w:p>
      <w:pPr>
        <w:numPr>
          <w:ilvl w:val="0"/>
          <w:numId w:val="0"/>
        </w:numPr>
        <w:ind w:leftChars="-400"/>
        <w:jc w:val="left"/>
        <w:rPr>
          <w:rFonts w:hint="eastAsia"/>
          <w:sz w:val="24"/>
          <w:szCs w:val="24"/>
          <w:lang w:val="en-US" w:eastAsia="zh-CN"/>
        </w:rPr>
      </w:pPr>
      <w:r>
        <w:rPr>
          <w:rFonts w:hint="eastAsia"/>
          <w:sz w:val="24"/>
          <w:szCs w:val="24"/>
          <w:lang w:val="en-US" w:eastAsia="zh-CN"/>
        </w:rPr>
        <w:drawing>
          <wp:inline distT="0" distB="0" distL="114300" distR="114300">
            <wp:extent cx="4899025" cy="3740150"/>
            <wp:effectExtent l="0" t="0" r="15875" b="12700"/>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
                    <pic:cNvPicPr>
                      <a:picLocks noChangeAspect="1"/>
                    </pic:cNvPicPr>
                  </pic:nvPicPr>
                  <pic:blipFill>
                    <a:blip r:embed="rId12"/>
                    <a:stretch>
                      <a:fillRect/>
                    </a:stretch>
                  </pic:blipFill>
                  <pic:spPr>
                    <a:xfrm>
                      <a:off x="0" y="0"/>
                      <a:ext cx="4899025" cy="3740150"/>
                    </a:xfrm>
                    <a:prstGeom prst="rect">
                      <a:avLst/>
                    </a:prstGeom>
                  </pic:spPr>
                </pic:pic>
              </a:graphicData>
            </a:graphic>
          </wp:inline>
        </w:drawing>
      </w:r>
    </w:p>
    <w:p>
      <w:pPr>
        <w:numPr>
          <w:ilvl w:val="0"/>
          <w:numId w:val="0"/>
        </w:numPr>
        <w:ind w:leftChars="-400"/>
        <w:jc w:val="left"/>
        <w:rPr>
          <w:rFonts w:hint="eastAsia"/>
          <w:sz w:val="24"/>
          <w:szCs w:val="24"/>
          <w:lang w:val="en-US" w:eastAsia="zh-CN"/>
        </w:rPr>
      </w:pPr>
      <w:r>
        <w:rPr>
          <w:rFonts w:hint="eastAsia"/>
          <w:sz w:val="24"/>
          <w:szCs w:val="24"/>
          <w:lang w:val="en-US" w:eastAsia="zh-CN"/>
        </w:rPr>
        <w:t>片位移计算：以8个字节为偏移单位，每个分片的长度一定是8字节（64bit）的整数倍。</w:t>
      </w:r>
    </w:p>
    <w:p>
      <w:pPr>
        <w:numPr>
          <w:ilvl w:val="0"/>
          <w:numId w:val="0"/>
        </w:numPr>
        <w:ind w:leftChars="-400"/>
        <w:jc w:val="left"/>
        <w:rPr>
          <w:rFonts w:hint="eastAsia"/>
          <w:sz w:val="24"/>
          <w:szCs w:val="24"/>
          <w:lang w:val="en-US" w:eastAsia="zh-CN"/>
        </w:rPr>
      </w:pPr>
      <w:r>
        <w:rPr>
          <w:rFonts w:hint="eastAsia"/>
          <w:sz w:val="24"/>
          <w:szCs w:val="24"/>
          <w:lang w:val="en-US" w:eastAsia="zh-CN"/>
        </w:rPr>
        <w:t>标识符计算：当数据报由于长度超过网络的MTU而必须分片时，这个标识字段的值就被复制到所有的数据报片的标识字段中。</w:t>
      </w:r>
    </w:p>
    <w:p>
      <w:pPr>
        <w:numPr>
          <w:ilvl w:val="0"/>
          <w:numId w:val="0"/>
        </w:numPr>
        <w:ind w:leftChars="-400"/>
        <w:jc w:val="left"/>
        <w:rPr>
          <w:rFonts w:hint="eastAsia"/>
          <w:sz w:val="24"/>
          <w:szCs w:val="24"/>
          <w:lang w:val="en-US" w:eastAsia="zh-CN"/>
        </w:rPr>
      </w:pPr>
      <w:r>
        <w:rPr>
          <w:rFonts w:hint="eastAsia"/>
          <w:sz w:val="24"/>
          <w:szCs w:val="24"/>
          <w:lang w:val="en-US" w:eastAsia="zh-CN"/>
        </w:rPr>
        <w:t>3、划分子网，</w:t>
      </w:r>
      <w:r>
        <w:rPr>
          <w:rFonts w:hint="eastAsia"/>
          <w:color w:val="0000FF"/>
          <w:sz w:val="24"/>
          <w:szCs w:val="24"/>
          <w:lang w:val="en-US" w:eastAsia="zh-CN"/>
        </w:rPr>
        <w:t>通过子网掩码</w:t>
      </w:r>
      <w:r>
        <w:rPr>
          <w:rFonts w:hint="eastAsia"/>
          <w:sz w:val="24"/>
          <w:szCs w:val="24"/>
          <w:lang w:val="en-US" w:eastAsia="zh-CN"/>
        </w:rPr>
        <w:t>来划分的</w:t>
      </w:r>
    </w:p>
    <w:p>
      <w:pPr>
        <w:numPr>
          <w:ilvl w:val="0"/>
          <w:numId w:val="0"/>
        </w:numPr>
        <w:ind w:leftChars="-400"/>
        <w:jc w:val="left"/>
        <w:rPr>
          <w:rFonts w:hint="eastAsia"/>
          <w:sz w:val="24"/>
          <w:szCs w:val="24"/>
          <w:lang w:val="en-US" w:eastAsia="zh-CN"/>
        </w:rPr>
      </w:pPr>
      <w:r>
        <w:rPr>
          <w:rFonts w:hint="eastAsia"/>
          <w:sz w:val="24"/>
          <w:szCs w:val="24"/>
          <w:lang w:val="en-US" w:eastAsia="zh-CN"/>
        </w:rPr>
        <w:t>三级IP地址：IP地址：：={&lt;网络号&gt;，&lt;子网号&gt;，&lt;主机号&gt;}</w:t>
      </w:r>
    </w:p>
    <w:p>
      <w:pPr>
        <w:numPr>
          <w:ilvl w:val="0"/>
          <w:numId w:val="0"/>
        </w:numPr>
        <w:ind w:leftChars="-400"/>
        <w:jc w:val="left"/>
        <w:rPr>
          <w:rFonts w:hint="eastAsia"/>
          <w:sz w:val="24"/>
          <w:szCs w:val="24"/>
          <w:lang w:val="en-US" w:eastAsia="zh-CN"/>
        </w:rPr>
      </w:pPr>
      <w:r>
        <w:rPr>
          <w:rFonts w:hint="eastAsia"/>
          <w:sz w:val="24"/>
          <w:szCs w:val="24"/>
          <w:lang w:val="en-US" w:eastAsia="zh-CN"/>
        </w:rPr>
        <w:drawing>
          <wp:inline distT="0" distB="0" distL="114300" distR="114300">
            <wp:extent cx="4021455" cy="2205990"/>
            <wp:effectExtent l="0" t="0" r="17145" b="381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021455" cy="2205990"/>
                    </a:xfrm>
                    <a:prstGeom prst="rect">
                      <a:avLst/>
                    </a:prstGeom>
                  </pic:spPr>
                </pic:pic>
              </a:graphicData>
            </a:graphic>
          </wp:inline>
        </w:drawing>
      </w:r>
    </w:p>
    <w:p>
      <w:pPr>
        <w:numPr>
          <w:ilvl w:val="0"/>
          <w:numId w:val="0"/>
        </w:numPr>
        <w:ind w:leftChars="-400"/>
        <w:jc w:val="left"/>
        <w:rPr>
          <w:rFonts w:hint="eastAsia"/>
          <w:sz w:val="24"/>
          <w:szCs w:val="24"/>
          <w:lang w:val="en-US" w:eastAsia="zh-CN"/>
        </w:rPr>
      </w:pPr>
      <w:r>
        <w:rPr>
          <w:rFonts w:hint="eastAsia"/>
          <w:sz w:val="24"/>
          <w:szCs w:val="24"/>
          <w:lang w:val="en-US" w:eastAsia="zh-CN"/>
        </w:rPr>
        <w:t>书140/141页</w:t>
      </w:r>
    </w:p>
    <w:p>
      <w:pPr>
        <w:numPr>
          <w:ilvl w:val="0"/>
          <w:numId w:val="0"/>
        </w:numPr>
        <w:ind w:leftChars="-400"/>
        <w:jc w:val="left"/>
        <w:rPr>
          <w:rFonts w:hint="eastAsia"/>
          <w:sz w:val="24"/>
          <w:szCs w:val="24"/>
          <w:lang w:val="en-US" w:eastAsia="zh-CN"/>
        </w:rPr>
      </w:pPr>
      <w:r>
        <w:rPr>
          <w:rFonts w:hint="eastAsia"/>
          <w:sz w:val="24"/>
          <w:szCs w:val="24"/>
          <w:lang w:val="en-US" w:eastAsia="zh-CN"/>
        </w:rPr>
        <w:t>4、无分类编址CIDR</w:t>
      </w:r>
    </w:p>
    <w:p>
      <w:pPr>
        <w:numPr>
          <w:ilvl w:val="0"/>
          <w:numId w:val="0"/>
        </w:numPr>
        <w:ind w:leftChars="0"/>
        <w:jc w:val="left"/>
        <w:rPr>
          <w:rFonts w:hint="eastAsia"/>
          <w:sz w:val="24"/>
          <w:szCs w:val="24"/>
          <w:lang w:val="en-US" w:eastAsia="zh-CN"/>
        </w:rPr>
      </w:pPr>
      <w:r>
        <w:rPr>
          <w:rFonts w:hint="eastAsia"/>
          <w:sz w:val="24"/>
          <w:szCs w:val="24"/>
          <w:lang w:val="en-US" w:eastAsia="zh-CN"/>
        </w:rPr>
        <w:t>构成超网的原则：最长前缀匹配原则</w:t>
      </w:r>
    </w:p>
    <w:p>
      <w:pPr>
        <w:numPr>
          <w:ilvl w:val="0"/>
          <w:numId w:val="0"/>
        </w:numPr>
        <w:ind w:leftChars="0"/>
        <w:jc w:val="left"/>
        <w:rPr>
          <w:rFonts w:hint="eastAsia"/>
          <w:sz w:val="24"/>
          <w:szCs w:val="24"/>
          <w:lang w:val="en-US" w:eastAsia="zh-CN"/>
        </w:rPr>
      </w:pPr>
      <w:r>
        <w:rPr>
          <w:rFonts w:hint="eastAsia"/>
          <w:sz w:val="24"/>
          <w:szCs w:val="24"/>
          <w:lang w:val="en-US" w:eastAsia="zh-CN"/>
        </w:rPr>
        <w:drawing>
          <wp:inline distT="0" distB="0" distL="114300" distR="114300">
            <wp:extent cx="5273040" cy="2798445"/>
            <wp:effectExtent l="0" t="0" r="3810" b="190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4"/>
                    <a:stretch>
                      <a:fillRect/>
                    </a:stretch>
                  </pic:blipFill>
                  <pic:spPr>
                    <a:xfrm>
                      <a:off x="0" y="0"/>
                      <a:ext cx="5273040" cy="2798445"/>
                    </a:xfrm>
                    <a:prstGeom prst="rect">
                      <a:avLst/>
                    </a:prstGeom>
                  </pic:spPr>
                </pic:pic>
              </a:graphicData>
            </a:graphic>
          </wp:inline>
        </w:drawing>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drawing>
          <wp:inline distT="0" distB="0" distL="114300" distR="114300">
            <wp:extent cx="3029585" cy="4591685"/>
            <wp:effectExtent l="0" t="0" r="18415" b="1841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5"/>
                    <a:stretch>
                      <a:fillRect/>
                    </a:stretch>
                  </pic:blipFill>
                  <pic:spPr>
                    <a:xfrm>
                      <a:off x="0" y="0"/>
                      <a:ext cx="3029585" cy="4591685"/>
                    </a:xfrm>
                    <a:prstGeom prst="rect">
                      <a:avLst/>
                    </a:prstGeom>
                  </pic:spPr>
                </pic:pic>
              </a:graphicData>
            </a:graphic>
          </wp:inline>
        </w:drawing>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drawing>
          <wp:inline distT="0" distB="0" distL="114300" distR="114300">
            <wp:extent cx="3039110" cy="1581150"/>
            <wp:effectExtent l="0" t="0" r="8890" b="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6"/>
                    <a:stretch>
                      <a:fillRect/>
                    </a:stretch>
                  </pic:blipFill>
                  <pic:spPr>
                    <a:xfrm>
                      <a:off x="0" y="0"/>
                      <a:ext cx="3039110" cy="1581150"/>
                    </a:xfrm>
                    <a:prstGeom prst="rect">
                      <a:avLst/>
                    </a:prstGeom>
                  </pic:spPr>
                </pic:pic>
              </a:graphicData>
            </a:graphic>
          </wp:inline>
        </w:drawing>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5、内部网关协议RIP、OSPF；外部网关协议BGP</w:t>
      </w:r>
    </w:p>
    <w:p>
      <w:pPr>
        <w:numPr>
          <w:ilvl w:val="0"/>
          <w:numId w:val="0"/>
        </w:numPr>
        <w:spacing w:afterAutospacing="0"/>
        <w:ind w:left="2160" w:hanging="2160" w:hangingChars="900"/>
        <w:jc w:val="left"/>
        <w:rPr>
          <w:rFonts w:hint="eastAsia"/>
          <w:sz w:val="24"/>
          <w:szCs w:val="24"/>
          <w:lang w:val="en-US" w:eastAsia="zh-CN"/>
        </w:rPr>
      </w:pPr>
      <w:r>
        <w:rPr>
          <w:rFonts w:hint="eastAsia"/>
          <w:sz w:val="24"/>
          <w:szCs w:val="24"/>
          <w:lang w:val="en-US" w:eastAsia="zh-CN"/>
        </w:rPr>
        <w:t>内部网关协议   a  基于距离向量的路由选择协议，它要求网络中的每一个路由器都要维护从它自己到其他每一个目的网络的距离记录。</w:t>
      </w:r>
    </w:p>
    <w:p>
      <w:pPr>
        <w:numPr>
          <w:ilvl w:val="0"/>
          <w:numId w:val="0"/>
        </w:numPr>
        <w:spacing w:afterAutospacing="0"/>
        <w:jc w:val="left"/>
        <w:rPr>
          <w:rFonts w:hint="eastAsia"/>
          <w:sz w:val="24"/>
          <w:szCs w:val="24"/>
          <w:lang w:val="en-US" w:eastAsia="zh-CN"/>
        </w:rPr>
      </w:pPr>
      <w:r>
        <w:rPr>
          <w:rFonts w:hint="eastAsia"/>
          <w:sz w:val="24"/>
          <w:szCs w:val="24"/>
          <w:lang w:val="en-US" w:eastAsia="zh-CN"/>
        </w:rPr>
        <w:t xml:space="preserve"> b  RIP认为一个好的路由就是它通过的路由器的数目少，即距离短。RIP允许一条路径最多只能包含15个路由器。距离的最大值为16时即相当于不可达。</w:t>
      </w:r>
    </w:p>
    <w:p>
      <w:pPr>
        <w:numPr>
          <w:ilvl w:val="0"/>
          <w:numId w:val="0"/>
        </w:numPr>
        <w:spacing w:afterAutospacing="0"/>
        <w:jc w:val="left"/>
        <w:rPr>
          <w:rFonts w:hint="eastAsia"/>
          <w:sz w:val="24"/>
          <w:szCs w:val="24"/>
          <w:lang w:val="en-US" w:eastAsia="zh-CN"/>
        </w:rPr>
      </w:pPr>
      <w:r>
        <w:rPr>
          <w:rFonts w:hint="eastAsia"/>
          <w:sz w:val="24"/>
          <w:szCs w:val="24"/>
          <w:lang w:val="en-US" w:eastAsia="zh-CN"/>
        </w:rPr>
        <w:t xml:space="preserve"> C  路由表在刚刚开始工作时，只知道到直接连接的网络的距离（此距离定义为1）</w:t>
      </w:r>
    </w:p>
    <w:p>
      <w:pPr>
        <w:numPr>
          <w:ilvl w:val="0"/>
          <w:numId w:val="0"/>
        </w:numPr>
        <w:jc w:val="left"/>
        <w:rPr>
          <w:rFonts w:hint="eastAsia"/>
          <w:sz w:val="24"/>
          <w:szCs w:val="24"/>
          <w:lang w:val="en-US" w:eastAsia="zh-CN"/>
        </w:rPr>
      </w:pPr>
      <w:r>
        <w:rPr>
          <w:rFonts w:hint="eastAsia"/>
          <w:sz w:val="24"/>
          <w:szCs w:val="24"/>
          <w:lang w:val="en-US" w:eastAsia="zh-CN"/>
        </w:rPr>
        <w:t>D  RIP协议的三个要点（特点）：1.仅和相邻路由器交换信息2.交换的信息是当前本路由器所知道的全部信息，即自己的路由表。3.按固定的时间间隔交换路由信息，例如，每隔30秒。</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E   </w:t>
      </w:r>
      <w:r>
        <w:rPr>
          <w:rFonts w:hint="eastAsia"/>
          <w:color w:val="0000FF"/>
          <w:sz w:val="24"/>
          <w:szCs w:val="24"/>
          <w:lang w:val="en-US" w:eastAsia="zh-CN"/>
        </w:rPr>
        <w:t>距离向量算法</w:t>
      </w:r>
      <w:r>
        <w:rPr>
          <w:rFonts w:hint="eastAsia"/>
          <w:sz w:val="24"/>
          <w:szCs w:val="24"/>
          <w:lang w:val="en-US" w:eastAsia="zh-CN"/>
        </w:rPr>
        <w:t>：对每一个相邻路由器发送过来的RIP报文，进行以下步骤：</w:t>
      </w:r>
    </w:p>
    <w:p>
      <w:pPr>
        <w:numPr>
          <w:ilvl w:val="0"/>
          <w:numId w:val="0"/>
        </w:numPr>
        <w:ind w:left="-480" w:leftChars="0"/>
        <w:jc w:val="left"/>
        <w:rPr>
          <w:rFonts w:hint="eastAsia"/>
          <w:sz w:val="24"/>
          <w:szCs w:val="24"/>
          <w:lang w:val="en-US" w:eastAsia="zh-CN"/>
        </w:rPr>
      </w:pPr>
      <w:r>
        <w:rPr>
          <w:rFonts w:hint="eastAsia"/>
          <w:sz w:val="24"/>
          <w:szCs w:val="24"/>
          <w:lang w:val="en-US" w:eastAsia="zh-CN"/>
        </w:rPr>
        <w:t>1.对地址为X的相邻路由器发来的RIP报文，先修改此报文中的所有项目，把“下一跳”字段中的地址都改为X，并把所有的“距离”字段的值加。每一个项目都有三个关键数据，即：到目的网络N，距离是d，下一跳路由器是X。</w:t>
      </w:r>
    </w:p>
    <w:p>
      <w:pPr>
        <w:numPr>
          <w:ilvl w:val="0"/>
          <w:numId w:val="0"/>
        </w:numPr>
        <w:ind w:left="-480" w:leftChars="0"/>
        <w:jc w:val="left"/>
        <w:rPr>
          <w:rFonts w:hint="eastAsia"/>
          <w:sz w:val="24"/>
          <w:szCs w:val="24"/>
          <w:lang w:val="en-US" w:eastAsia="zh-CN"/>
        </w:rPr>
      </w:pPr>
      <w:r>
        <w:rPr>
          <w:rFonts w:hint="eastAsia"/>
          <w:sz w:val="24"/>
          <w:szCs w:val="24"/>
          <w:lang w:val="en-US" w:eastAsia="zh-CN"/>
        </w:rPr>
        <w:t>2.对修改后的RIP报文中的每一个项目，进行以下步骤：</w:t>
      </w:r>
    </w:p>
    <w:p>
      <w:pPr>
        <w:numPr>
          <w:ilvl w:val="0"/>
          <w:numId w:val="0"/>
        </w:numPr>
        <w:ind w:left="480" w:leftChars="0"/>
        <w:jc w:val="left"/>
        <w:rPr>
          <w:rFonts w:hint="eastAsia"/>
          <w:sz w:val="24"/>
          <w:szCs w:val="24"/>
          <w:lang w:val="en-US" w:eastAsia="zh-CN"/>
        </w:rPr>
      </w:pPr>
      <w:r>
        <w:rPr>
          <w:rFonts w:hint="eastAsia"/>
          <w:sz w:val="24"/>
          <w:szCs w:val="24"/>
          <w:lang w:val="en-US" w:eastAsia="zh-CN"/>
        </w:rPr>
        <w:t>若原来的路由表中没有目的网络N，则把该项目添加到路由表中。</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否则，（即在路由表中有目的网络N，这是就再查看下一跳路由表地址）</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若下一跳路由器地址是X，则把收到的项目替换原路由表中的项目。</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否则，（即这个项目是，到目的网络N，但下一跳路由器不是X）</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若收到的项目中的距离d小于路由表中的距离，则进行更新</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 xml:space="preserve">            否则什么也不做</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3.若3分钟还没有说道相邻路由表的更新路由表，则把此相邻路由器记为不可达的路由器，即把距离为16</w:t>
      </w:r>
    </w:p>
    <w:p>
      <w:pPr>
        <w:numPr>
          <w:ilvl w:val="0"/>
          <w:numId w:val="0"/>
        </w:numPr>
        <w:jc w:val="left"/>
        <w:rPr>
          <w:rFonts w:hint="eastAsia"/>
          <w:sz w:val="24"/>
          <w:szCs w:val="24"/>
          <w:lang w:val="en-US" w:eastAsia="zh-CN"/>
        </w:rPr>
      </w:pPr>
      <w:r>
        <w:rPr>
          <w:rFonts w:hint="eastAsia"/>
          <w:sz w:val="24"/>
          <w:szCs w:val="24"/>
          <w:lang w:val="en-US" w:eastAsia="zh-CN"/>
        </w:rPr>
        <w:t>4.返回（</w:t>
      </w:r>
      <w:r>
        <w:rPr>
          <w:rFonts w:hint="eastAsia"/>
          <w:color w:val="0000FF"/>
          <w:sz w:val="24"/>
          <w:szCs w:val="24"/>
          <w:lang w:val="en-US" w:eastAsia="zh-CN"/>
        </w:rPr>
        <w:t>见156页例题，通过两个路由表，能否知道他们的位置关系</w:t>
      </w:r>
      <w:r>
        <w:rPr>
          <w:rFonts w:hint="eastAsia"/>
          <w:sz w:val="24"/>
          <w:szCs w:val="24"/>
          <w:lang w:val="en-US" w:eastAsia="zh-CN"/>
        </w:rPr>
        <w:t>）</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F   优点：实现简单，开销较小</w:t>
      </w:r>
    </w:p>
    <w:p>
      <w:pPr>
        <w:numPr>
          <w:ilvl w:val="0"/>
          <w:numId w:val="0"/>
        </w:numPr>
        <w:ind w:left="960" w:hanging="960" w:hangingChars="400"/>
        <w:jc w:val="left"/>
        <w:rPr>
          <w:rFonts w:hint="eastAsia"/>
          <w:sz w:val="24"/>
          <w:szCs w:val="24"/>
          <w:lang w:val="en-US" w:eastAsia="zh-CN"/>
        </w:rPr>
      </w:pPr>
      <w:r>
        <w:rPr>
          <w:rFonts w:hint="eastAsia"/>
          <w:sz w:val="24"/>
          <w:szCs w:val="24"/>
          <w:lang w:val="en-US" w:eastAsia="zh-CN"/>
        </w:rPr>
        <w:t>G   缺点：坏消息传播的慢，当网络出现故障时，要经过比较长的时间才能将此信息传递给所有的路由器。</w:t>
      </w:r>
    </w:p>
    <w:p>
      <w:pPr>
        <w:numPr>
          <w:ilvl w:val="0"/>
          <w:numId w:val="0"/>
        </w:numPr>
        <w:ind w:left="960" w:hanging="960" w:hangingChars="400"/>
        <w:jc w:val="left"/>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外部网关协议BGP：路径向量路由选择协议</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4310" cy="2291715"/>
            <wp:effectExtent l="0" t="0" r="2540" b="13335"/>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17"/>
                    <a:srcRect/>
                    <a:stretch>
                      <a:fillRect/>
                    </a:stretch>
                  </pic:blipFill>
                  <pic:spPr>
                    <a:xfrm>
                      <a:off x="0" y="0"/>
                      <a:ext cx="5274310" cy="2291715"/>
                    </a:xfrm>
                    <a:prstGeom prst="rect">
                      <a:avLst/>
                    </a:prstGeom>
                  </pic:spPr>
                </pic:pic>
              </a:graphicData>
            </a:graphic>
          </wp:inline>
        </w:drawing>
      </w:r>
    </w:p>
    <w:p>
      <w:pPr>
        <w:numPr>
          <w:ilvl w:val="0"/>
          <w:numId w:val="6"/>
        </w:numPr>
        <w:ind w:leftChars="0"/>
        <w:rPr>
          <w:rFonts w:hint="eastAsia"/>
          <w:sz w:val="24"/>
          <w:szCs w:val="24"/>
          <w:lang w:val="en-US" w:eastAsia="zh-CN"/>
        </w:rPr>
      </w:pPr>
      <w:r>
        <w:rPr>
          <w:rFonts w:hint="eastAsia"/>
          <w:sz w:val="24"/>
          <w:szCs w:val="24"/>
          <w:lang w:val="en-US" w:eastAsia="zh-CN"/>
        </w:rPr>
        <w:t>路由器工作在网络层，其任务是转发分组</w:t>
      </w:r>
    </w:p>
    <w:p>
      <w:pPr>
        <w:numPr>
          <w:ilvl w:val="0"/>
          <w:numId w:val="6"/>
        </w:numPr>
        <w:ind w:leftChars="0"/>
        <w:rPr>
          <w:rFonts w:hint="eastAsia"/>
          <w:sz w:val="24"/>
          <w:szCs w:val="24"/>
          <w:lang w:val="en-US" w:eastAsia="zh-CN"/>
        </w:rPr>
      </w:pPr>
      <w:r>
        <w:rPr>
          <w:rFonts w:hint="eastAsia"/>
          <w:sz w:val="24"/>
          <w:szCs w:val="24"/>
          <w:lang w:val="en-US" w:eastAsia="zh-CN"/>
        </w:rPr>
        <w:t>IP多播</w:t>
      </w:r>
    </w:p>
    <w:p>
      <w:pPr>
        <w:numPr>
          <w:ilvl w:val="0"/>
          <w:numId w:val="0"/>
        </w:numPr>
        <w:rPr>
          <w:rFonts w:hint="eastAsia"/>
          <w:sz w:val="24"/>
          <w:szCs w:val="24"/>
          <w:lang w:val="en-US" w:eastAsia="zh-CN"/>
        </w:rPr>
      </w:pPr>
      <w:r>
        <w:rPr>
          <w:rFonts w:hint="eastAsia"/>
          <w:sz w:val="24"/>
          <w:szCs w:val="24"/>
          <w:lang w:val="en-US" w:eastAsia="zh-CN"/>
        </w:rPr>
        <w:t>多播组的标识符是IP地址中的D类地址</w:t>
      </w:r>
    </w:p>
    <w:p>
      <w:pPr>
        <w:numPr>
          <w:ilvl w:val="0"/>
          <w:numId w:val="0"/>
        </w:numPr>
        <w:rPr>
          <w:rFonts w:hint="eastAsia"/>
          <w:sz w:val="24"/>
          <w:szCs w:val="24"/>
          <w:lang w:val="en-US" w:eastAsia="zh-CN"/>
        </w:rPr>
      </w:pPr>
      <w:r>
        <w:rPr>
          <w:rFonts w:hint="eastAsia"/>
          <w:sz w:val="24"/>
          <w:szCs w:val="24"/>
          <w:lang w:val="en-US" w:eastAsia="zh-CN"/>
        </w:rPr>
        <w:t>多播地址只能用于目的地址，不能用于源地址</w:t>
      </w:r>
    </w:p>
    <w:p>
      <w:pPr>
        <w:numPr>
          <w:ilvl w:val="0"/>
          <w:numId w:val="0"/>
        </w:numPr>
        <w:rPr>
          <w:rFonts w:hint="eastAsia"/>
          <w:sz w:val="24"/>
          <w:szCs w:val="24"/>
          <w:lang w:val="en-US" w:eastAsia="zh-CN"/>
        </w:rPr>
      </w:pPr>
      <w:r>
        <w:rPr>
          <w:rFonts w:hint="eastAsia"/>
          <w:sz w:val="24"/>
          <w:szCs w:val="24"/>
          <w:lang w:val="en-US" w:eastAsia="zh-CN"/>
        </w:rPr>
        <w:t>IP多播需要两种协议：网际组管理协议IGMP；多播路由选择协议</w:t>
      </w:r>
    </w:p>
    <w:p>
      <w:pPr>
        <w:numPr>
          <w:ilvl w:val="0"/>
          <w:numId w:val="0"/>
        </w:numPr>
        <w:rPr>
          <w:rFonts w:hint="eastAsia"/>
          <w:sz w:val="24"/>
          <w:szCs w:val="24"/>
          <w:lang w:val="en-US" w:eastAsia="zh-CN"/>
        </w:rPr>
      </w:pPr>
      <w:r>
        <w:rPr>
          <w:rFonts w:hint="eastAsia"/>
          <w:sz w:val="24"/>
          <w:szCs w:val="24"/>
          <w:lang w:val="en-US" w:eastAsia="zh-CN"/>
        </w:rPr>
        <w:t>IP号是多少位：IPv4地址32位，IPv6地址128位，MAC地址48位</w:t>
      </w:r>
    </w:p>
    <w:p>
      <w:pPr>
        <w:numPr>
          <w:ilvl w:val="0"/>
          <w:numId w:val="0"/>
        </w:numPr>
        <w:ind w:leftChars="0"/>
        <w:rPr>
          <w:rFonts w:hint="eastAsia"/>
          <w:sz w:val="24"/>
          <w:szCs w:val="24"/>
          <w:lang w:val="en-US" w:eastAsia="zh-CN"/>
        </w:rPr>
      </w:pPr>
      <w:r>
        <w:rPr>
          <w:rFonts w:hint="eastAsia"/>
          <w:sz w:val="24"/>
          <w:szCs w:val="24"/>
          <w:lang w:val="en-US" w:eastAsia="zh-CN"/>
        </w:rPr>
        <w:t>第五章</w:t>
      </w:r>
    </w:p>
    <w:p>
      <w:pPr>
        <w:numPr>
          <w:ilvl w:val="0"/>
          <w:numId w:val="7"/>
        </w:numPr>
        <w:ind w:leftChars="0"/>
        <w:rPr>
          <w:rFonts w:hint="eastAsia"/>
          <w:sz w:val="24"/>
          <w:szCs w:val="24"/>
          <w:lang w:val="en-US" w:eastAsia="zh-CN"/>
        </w:rPr>
      </w:pPr>
      <w:r>
        <w:rPr>
          <w:rFonts w:hint="eastAsia"/>
          <w:sz w:val="24"/>
          <w:szCs w:val="24"/>
          <w:lang w:val="en-US" w:eastAsia="zh-CN"/>
        </w:rPr>
        <w:t>常用的熟知端口号：FTP 21；DNS 53；TFTP 69; HTTP 80</w:t>
      </w:r>
    </w:p>
    <w:p>
      <w:pPr>
        <w:numPr>
          <w:ilvl w:val="0"/>
          <w:numId w:val="7"/>
        </w:numPr>
        <w:ind w:leftChars="0"/>
        <w:rPr>
          <w:rFonts w:hint="eastAsia"/>
          <w:sz w:val="24"/>
          <w:szCs w:val="24"/>
          <w:lang w:val="en-US" w:eastAsia="zh-CN"/>
        </w:rPr>
      </w:pPr>
      <w:r>
        <w:rPr>
          <w:rFonts w:hint="eastAsia"/>
          <w:sz w:val="24"/>
          <w:szCs w:val="24"/>
          <w:lang w:val="en-US" w:eastAsia="zh-CN"/>
        </w:rPr>
        <w:t>用户数据报协议UDP</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3040" cy="3410585"/>
            <wp:effectExtent l="0" t="0" r="3810" b="1841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8"/>
                    <a:stretch>
                      <a:fillRect/>
                    </a:stretch>
                  </pic:blipFill>
                  <pic:spPr>
                    <a:xfrm>
                      <a:off x="0" y="0"/>
                      <a:ext cx="5273040" cy="3410585"/>
                    </a:xfrm>
                    <a:prstGeom prst="rect">
                      <a:avLst/>
                    </a:prstGeom>
                  </pic:spPr>
                </pic:pic>
              </a:graphicData>
            </a:graphic>
          </wp:inline>
        </w:drawing>
      </w:r>
      <w:r>
        <w:rPr>
          <w:rFonts w:hint="eastAsia"/>
          <w:sz w:val="24"/>
          <w:szCs w:val="24"/>
          <w:lang w:val="en-US" w:eastAsia="zh-CN"/>
        </w:rPr>
        <w:t xml:space="preserve"> 传输控制协议TCP的特点</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1770" cy="2861945"/>
            <wp:effectExtent l="0" t="0" r="5080" b="14605"/>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19"/>
                    <a:stretch>
                      <a:fillRect/>
                    </a:stretch>
                  </pic:blipFill>
                  <pic:spPr>
                    <a:xfrm>
                      <a:off x="0" y="0"/>
                      <a:ext cx="5271770" cy="2861945"/>
                    </a:xfrm>
                    <a:prstGeom prst="rect">
                      <a:avLst/>
                    </a:prstGeom>
                  </pic:spPr>
                </pic:pic>
              </a:graphicData>
            </a:graphic>
          </wp:inline>
        </w:drawing>
      </w:r>
    </w:p>
    <w:p>
      <w:pPr>
        <w:numPr>
          <w:ilvl w:val="0"/>
          <w:numId w:val="7"/>
        </w:numPr>
        <w:ind w:leftChars="0"/>
        <w:rPr>
          <w:rFonts w:hint="eastAsia"/>
          <w:sz w:val="24"/>
          <w:szCs w:val="24"/>
          <w:lang w:val="en-US" w:eastAsia="zh-CN"/>
        </w:rPr>
      </w:pPr>
      <w:r>
        <w:rPr>
          <w:rFonts w:hint="eastAsia"/>
          <w:sz w:val="24"/>
          <w:szCs w:val="24"/>
          <w:lang w:val="en-US" w:eastAsia="zh-CN"/>
        </w:rPr>
        <w:t>TCP连接的端口叫套接字或插口</w:t>
      </w:r>
    </w:p>
    <w:p>
      <w:pPr>
        <w:numPr>
          <w:ilvl w:val="0"/>
          <w:numId w:val="7"/>
        </w:numPr>
        <w:ind w:leftChars="0"/>
        <w:rPr>
          <w:rFonts w:hint="eastAsia"/>
          <w:sz w:val="24"/>
          <w:szCs w:val="24"/>
          <w:lang w:val="en-US" w:eastAsia="zh-CN"/>
        </w:rPr>
      </w:pPr>
      <w:r>
        <w:rPr>
          <w:rFonts w:hint="eastAsia"/>
          <w:sz w:val="24"/>
          <w:szCs w:val="24"/>
          <w:lang w:val="en-US" w:eastAsia="zh-CN"/>
        </w:rPr>
        <w:t>套接字的组成：套接字socket=（IP地址：端口号）</w:t>
      </w:r>
    </w:p>
    <w:p>
      <w:pPr>
        <w:numPr>
          <w:ilvl w:val="0"/>
          <w:numId w:val="7"/>
        </w:numPr>
        <w:ind w:leftChars="0"/>
        <w:rPr>
          <w:rFonts w:hint="eastAsia"/>
          <w:sz w:val="24"/>
          <w:szCs w:val="24"/>
          <w:lang w:val="en-US" w:eastAsia="zh-CN"/>
        </w:rPr>
      </w:pPr>
      <w:r>
        <w:rPr>
          <w:rFonts w:hint="eastAsia"/>
          <w:sz w:val="24"/>
          <w:szCs w:val="24"/>
          <w:lang w:val="en-US" w:eastAsia="zh-CN"/>
        </w:rPr>
        <w:t>TCP报文段的首部格式：</w:t>
      </w:r>
    </w:p>
    <w:p>
      <w:pPr>
        <w:numPr>
          <w:ilvl w:val="0"/>
          <w:numId w:val="0"/>
        </w:numPr>
        <w:rPr>
          <w:rFonts w:hint="eastAsia"/>
          <w:sz w:val="24"/>
          <w:szCs w:val="24"/>
          <w:lang w:val="en-US" w:eastAsia="zh-CN"/>
        </w:rPr>
      </w:pPr>
      <w:r>
        <w:rPr>
          <w:rFonts w:hint="eastAsia"/>
          <w:sz w:val="24"/>
          <w:szCs w:val="24"/>
          <w:lang w:val="en-US" w:eastAsia="zh-CN"/>
        </w:rPr>
        <w:t>TCP报文段首部的前20个字节是固定的。</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1135" cy="2908935"/>
            <wp:effectExtent l="0" t="0" r="5715" b="5715"/>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0"/>
                    <a:stretch>
                      <a:fillRect/>
                    </a:stretch>
                  </pic:blipFill>
                  <pic:spPr>
                    <a:xfrm>
                      <a:off x="0" y="0"/>
                      <a:ext cx="5271135" cy="2908935"/>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t>确认ACK，仅当ACK=1时确认字段才有效。当ACK=0时，确认号无效。</w:t>
      </w:r>
    </w:p>
    <w:p>
      <w:pPr>
        <w:numPr>
          <w:ilvl w:val="0"/>
          <w:numId w:val="0"/>
        </w:numPr>
        <w:spacing w:line="240" w:lineRule="auto"/>
        <w:rPr>
          <w:rFonts w:hint="eastAsia"/>
          <w:sz w:val="24"/>
          <w:szCs w:val="24"/>
          <w:lang w:val="en-US" w:eastAsia="zh-CN"/>
        </w:rPr>
      </w:pPr>
      <w:r>
        <w:rPr>
          <w:rFonts w:hint="eastAsia"/>
          <w:sz w:val="24"/>
          <w:szCs w:val="24"/>
          <w:lang w:val="en-US" w:eastAsia="zh-CN"/>
        </w:rPr>
        <w:t>同步SYN，在建立连接时用来同步序号。当SYN=1而ACK=0时，表示这是一个连接请求报文段。对方若同意建立连接，则应在响应的报文段中使SYN=1，ACK=1。</w:t>
      </w:r>
    </w:p>
    <w:p>
      <w:pPr>
        <w:numPr>
          <w:ilvl w:val="0"/>
          <w:numId w:val="0"/>
        </w:numPr>
        <w:spacing w:line="240" w:lineRule="auto"/>
        <w:rPr>
          <w:rFonts w:hint="eastAsia"/>
          <w:sz w:val="24"/>
          <w:szCs w:val="24"/>
          <w:lang w:val="en-US" w:eastAsia="zh-CN"/>
        </w:rPr>
      </w:pPr>
      <w:r>
        <w:rPr>
          <w:rFonts w:hint="eastAsia"/>
          <w:sz w:val="24"/>
          <w:szCs w:val="24"/>
          <w:lang w:val="en-US" w:eastAsia="zh-CN"/>
        </w:rPr>
        <w:t>终止FIN，用来释放一个连接。当FIN=1时，表明此报文段的发送方的数据已发送完毕，并要求释放运输连接。</w:t>
      </w:r>
    </w:p>
    <w:p>
      <w:pPr>
        <w:numPr>
          <w:ilvl w:val="0"/>
          <w:numId w:val="7"/>
        </w:numPr>
        <w:spacing w:line="240" w:lineRule="auto"/>
        <w:ind w:leftChars="0"/>
        <w:rPr>
          <w:rFonts w:hint="eastAsia"/>
          <w:sz w:val="24"/>
          <w:szCs w:val="24"/>
          <w:lang w:val="en-US" w:eastAsia="zh-CN"/>
        </w:rPr>
      </w:pPr>
      <w:r>
        <w:rPr>
          <w:rFonts w:hint="eastAsia"/>
          <w:sz w:val="24"/>
          <w:szCs w:val="24"/>
          <w:lang w:val="en-US" w:eastAsia="zh-CN"/>
        </w:rPr>
        <w:t>TCP的流量控制  图5-22 看图会分析</w:t>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3675" cy="4721225"/>
            <wp:effectExtent l="0" t="0" r="3175" b="317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1"/>
                    <a:stretch>
                      <a:fillRect/>
                    </a:stretch>
                  </pic:blipFill>
                  <pic:spPr>
                    <a:xfrm>
                      <a:off x="0" y="0"/>
                      <a:ext cx="5273675" cy="4721225"/>
                    </a:xfrm>
                    <a:prstGeom prst="rect">
                      <a:avLst/>
                    </a:prstGeom>
                  </pic:spPr>
                </pic:pic>
              </a:graphicData>
            </a:graphic>
          </wp:inline>
        </w:drawing>
      </w:r>
    </w:p>
    <w:p>
      <w:pPr>
        <w:numPr>
          <w:ilvl w:val="0"/>
          <w:numId w:val="7"/>
        </w:numPr>
        <w:spacing w:line="240" w:lineRule="auto"/>
        <w:ind w:leftChars="0"/>
        <w:rPr>
          <w:rFonts w:hint="eastAsia"/>
          <w:sz w:val="24"/>
          <w:szCs w:val="24"/>
          <w:lang w:val="en-US" w:eastAsia="zh-CN"/>
        </w:rPr>
      </w:pPr>
      <w:r>
        <w:rPr>
          <w:rFonts w:hint="eastAsia"/>
          <w:sz w:val="24"/>
          <w:szCs w:val="24"/>
          <w:lang w:val="en-US" w:eastAsia="zh-CN"/>
        </w:rPr>
        <w:t>TCP的拥塞控制方法：慢开始和拥塞避免，快重传和快恢复</w:t>
      </w:r>
    </w:p>
    <w:p>
      <w:pPr>
        <w:numPr>
          <w:ilvl w:val="0"/>
          <w:numId w:val="0"/>
        </w:numPr>
        <w:spacing w:line="240" w:lineRule="auto"/>
        <w:rPr>
          <w:rFonts w:hint="eastAsia"/>
          <w:sz w:val="24"/>
          <w:szCs w:val="24"/>
          <w:lang w:val="en-US" w:eastAsia="zh-CN"/>
        </w:rPr>
      </w:pPr>
      <w:r>
        <w:rPr>
          <w:rFonts w:hint="eastAsia"/>
          <w:sz w:val="24"/>
          <w:szCs w:val="24"/>
          <w:lang w:val="en-US" w:eastAsia="zh-CN"/>
        </w:rPr>
        <w:t>怎么判断网络发生拥塞？：1.当网络发生拥塞时，路由器就要丢弃分组。2.发送方没有按时收到确认报文。3.因差错丢弃报文的概率很小。</w:t>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1135" cy="2681605"/>
            <wp:effectExtent l="0" t="0" r="5715" b="4445"/>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22"/>
                    <a:stretch>
                      <a:fillRect/>
                    </a:stretch>
                  </pic:blipFill>
                  <pic:spPr>
                    <a:xfrm>
                      <a:off x="0" y="0"/>
                      <a:ext cx="5271135" cy="2681605"/>
                    </a:xfrm>
                    <a:prstGeom prst="rect">
                      <a:avLst/>
                    </a:prstGeom>
                  </pic:spPr>
                </pic:pic>
              </a:graphicData>
            </a:graphic>
          </wp:inline>
        </w:drawing>
      </w:r>
      <w:r>
        <w:rPr>
          <w:rFonts w:hint="eastAsia"/>
          <w:sz w:val="24"/>
          <w:szCs w:val="24"/>
          <w:lang w:val="en-US" w:eastAsia="zh-CN"/>
        </w:rPr>
        <w:drawing>
          <wp:inline distT="0" distB="0" distL="114300" distR="114300">
            <wp:extent cx="5271770" cy="2964815"/>
            <wp:effectExtent l="0" t="0" r="5080" b="6985"/>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23"/>
                    <a:stretch>
                      <a:fillRect/>
                    </a:stretch>
                  </pic:blipFill>
                  <pic:spPr>
                    <a:xfrm>
                      <a:off x="0" y="0"/>
                      <a:ext cx="5271770" cy="2964815"/>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4425950" cy="2886710"/>
            <wp:effectExtent l="0" t="0" r="12700" b="8890"/>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24"/>
                    <a:stretch>
                      <a:fillRect/>
                    </a:stretch>
                  </pic:blipFill>
                  <pic:spPr>
                    <a:xfrm>
                      <a:off x="0" y="0"/>
                      <a:ext cx="4425950" cy="2886710"/>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1770" cy="2656840"/>
            <wp:effectExtent l="0" t="0" r="5080" b="10160"/>
            <wp:docPr id="25" name="图片 2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0"/>
                    <pic:cNvPicPr>
                      <a:picLocks noChangeAspect="1"/>
                    </pic:cNvPicPr>
                  </pic:nvPicPr>
                  <pic:blipFill>
                    <a:blip r:embed="rId25"/>
                    <a:stretch>
                      <a:fillRect/>
                    </a:stretch>
                  </pic:blipFill>
                  <pic:spPr>
                    <a:xfrm>
                      <a:off x="0" y="0"/>
                      <a:ext cx="5271770" cy="2656840"/>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t>“乘法减小”是指不论在慢开始阶段还是拥塞避免阶段，只要出现一次超时，（即出现一次网络拥塞），就把慢开始门限值ssthresh设置为当前的拥塞窗口值乘以0.5</w:t>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3040" cy="3051810"/>
            <wp:effectExtent l="0" t="0" r="3810" b="1524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26"/>
                    <a:stretch>
                      <a:fillRect/>
                    </a:stretch>
                  </pic:blipFill>
                  <pic:spPr>
                    <a:xfrm>
                      <a:off x="0" y="0"/>
                      <a:ext cx="5273040" cy="3051810"/>
                    </a:xfrm>
                    <a:prstGeom prst="rect">
                      <a:avLst/>
                    </a:prstGeom>
                  </pic:spPr>
                </pic:pic>
              </a:graphicData>
            </a:graphic>
          </wp:inline>
        </w:drawing>
      </w:r>
      <w:r>
        <w:rPr>
          <w:rFonts w:hint="eastAsia"/>
          <w:sz w:val="24"/>
          <w:szCs w:val="24"/>
          <w:lang w:val="en-US" w:eastAsia="zh-CN"/>
        </w:rPr>
        <w:drawing>
          <wp:inline distT="0" distB="0" distL="114300" distR="114300">
            <wp:extent cx="5271135" cy="3497580"/>
            <wp:effectExtent l="0" t="0" r="5715" b="7620"/>
            <wp:docPr id="27" name="图片 2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
                    <pic:cNvPicPr>
                      <a:picLocks noChangeAspect="1"/>
                    </pic:cNvPicPr>
                  </pic:nvPicPr>
                  <pic:blipFill>
                    <a:blip r:embed="rId27"/>
                    <a:stretch>
                      <a:fillRect/>
                    </a:stretch>
                  </pic:blipFill>
                  <pic:spPr>
                    <a:xfrm>
                      <a:off x="0" y="0"/>
                      <a:ext cx="5271135" cy="3497580"/>
                    </a:xfrm>
                    <a:prstGeom prst="rect">
                      <a:avLst/>
                    </a:prstGeom>
                  </pic:spPr>
                </pic:pic>
              </a:graphicData>
            </a:graphic>
          </wp:inline>
        </w:drawing>
      </w:r>
      <w:r>
        <w:rPr>
          <w:rFonts w:hint="eastAsia"/>
          <w:sz w:val="24"/>
          <w:szCs w:val="24"/>
          <w:lang w:val="en-US" w:eastAsia="zh-CN"/>
        </w:rPr>
        <w:drawing>
          <wp:inline distT="0" distB="0" distL="114300" distR="114300">
            <wp:extent cx="5269230" cy="3320415"/>
            <wp:effectExtent l="0" t="0" r="7620" b="13335"/>
            <wp:docPr id="26" name="图片 2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3"/>
                    <pic:cNvPicPr>
                      <a:picLocks noChangeAspect="1"/>
                    </pic:cNvPicPr>
                  </pic:nvPicPr>
                  <pic:blipFill>
                    <a:blip r:embed="rId28"/>
                    <a:stretch>
                      <a:fillRect/>
                    </a:stretch>
                  </pic:blipFill>
                  <pic:spPr>
                    <a:xfrm>
                      <a:off x="0" y="0"/>
                      <a:ext cx="5269230" cy="3320415"/>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1770" cy="3500120"/>
            <wp:effectExtent l="0" t="0" r="5080" b="5080"/>
            <wp:docPr id="29" name="图片 2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4"/>
                    <pic:cNvPicPr>
                      <a:picLocks noChangeAspect="1"/>
                    </pic:cNvPicPr>
                  </pic:nvPicPr>
                  <pic:blipFill>
                    <a:blip r:embed="rId29"/>
                    <a:stretch>
                      <a:fillRect/>
                    </a:stretch>
                  </pic:blipFill>
                  <pic:spPr>
                    <a:xfrm>
                      <a:off x="0" y="0"/>
                      <a:ext cx="5271770" cy="3500120"/>
                    </a:xfrm>
                    <a:prstGeom prst="rect">
                      <a:avLst/>
                    </a:prstGeom>
                  </pic:spPr>
                </pic:pic>
              </a:graphicData>
            </a:graphic>
          </wp:inline>
        </w:drawing>
      </w:r>
    </w:p>
    <w:p>
      <w:pPr>
        <w:numPr>
          <w:ilvl w:val="0"/>
          <w:numId w:val="7"/>
        </w:numPr>
        <w:spacing w:line="240" w:lineRule="auto"/>
        <w:ind w:leftChars="0"/>
        <w:rPr>
          <w:rFonts w:hint="eastAsia"/>
          <w:sz w:val="24"/>
          <w:szCs w:val="24"/>
          <w:lang w:val="en-US" w:eastAsia="zh-CN"/>
        </w:rPr>
      </w:pPr>
      <w:r>
        <w:rPr>
          <w:rFonts w:hint="eastAsia"/>
          <w:sz w:val="24"/>
          <w:szCs w:val="24"/>
          <w:lang w:val="en-US" w:eastAsia="zh-CN"/>
        </w:rPr>
        <w:t>TCP的传输连接管理，连接建立和连接释放的两个图</w:t>
      </w:r>
    </w:p>
    <w:p>
      <w:pPr>
        <w:numPr>
          <w:ilvl w:val="0"/>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73675" cy="4077970"/>
            <wp:effectExtent l="0" t="0" r="3175" b="17780"/>
            <wp:docPr id="31" name="图片 3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
                    <pic:cNvPicPr>
                      <a:picLocks noChangeAspect="1"/>
                    </pic:cNvPicPr>
                  </pic:nvPicPr>
                  <pic:blipFill>
                    <a:blip r:embed="rId30"/>
                    <a:stretch>
                      <a:fillRect/>
                    </a:stretch>
                  </pic:blipFill>
                  <pic:spPr>
                    <a:xfrm>
                      <a:off x="0" y="0"/>
                      <a:ext cx="5273675" cy="4077970"/>
                    </a:xfrm>
                    <a:prstGeom prst="rect">
                      <a:avLst/>
                    </a:prstGeom>
                  </pic:spPr>
                </pic:pic>
              </a:graphicData>
            </a:graphic>
          </wp:inline>
        </w:drawing>
      </w:r>
      <w:r>
        <w:rPr>
          <w:rFonts w:hint="eastAsia"/>
          <w:sz w:val="24"/>
          <w:szCs w:val="24"/>
          <w:lang w:val="en-US" w:eastAsia="zh-CN"/>
        </w:rPr>
        <w:drawing>
          <wp:inline distT="0" distB="0" distL="114300" distR="114300">
            <wp:extent cx="5271135" cy="3870325"/>
            <wp:effectExtent l="0" t="0" r="5715" b="15875"/>
            <wp:docPr id="30" name="图片 3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
                    <pic:cNvPicPr>
                      <a:picLocks noChangeAspect="1"/>
                    </pic:cNvPicPr>
                  </pic:nvPicPr>
                  <pic:blipFill>
                    <a:blip r:embed="rId31"/>
                    <a:stretch>
                      <a:fillRect/>
                    </a:stretch>
                  </pic:blipFill>
                  <pic:spPr>
                    <a:xfrm>
                      <a:off x="0" y="0"/>
                      <a:ext cx="5271135" cy="3870325"/>
                    </a:xfrm>
                    <a:prstGeom prst="rect">
                      <a:avLst/>
                    </a:prstGeom>
                  </pic:spPr>
                </pic:pic>
              </a:graphicData>
            </a:graphic>
          </wp:inline>
        </w:drawing>
      </w:r>
    </w:p>
    <w:p>
      <w:pPr>
        <w:numPr>
          <w:ilvl w:val="0"/>
          <w:numId w:val="0"/>
        </w:numPr>
        <w:spacing w:line="240" w:lineRule="auto"/>
        <w:rPr>
          <w:rFonts w:hint="eastAsia"/>
          <w:sz w:val="24"/>
          <w:szCs w:val="24"/>
          <w:lang w:val="en-US" w:eastAsia="zh-CN"/>
        </w:rPr>
      </w:pPr>
      <w:r>
        <w:rPr>
          <w:rFonts w:hint="eastAsia"/>
          <w:sz w:val="24"/>
          <w:szCs w:val="24"/>
          <w:lang w:val="en-US" w:eastAsia="zh-CN"/>
        </w:rPr>
        <w:t>第六章：</w:t>
      </w:r>
    </w:p>
    <w:p>
      <w:pPr>
        <w:numPr>
          <w:ilvl w:val="0"/>
          <w:numId w:val="8"/>
        </w:numPr>
        <w:spacing w:line="240" w:lineRule="auto"/>
        <w:rPr>
          <w:rFonts w:hint="eastAsia"/>
          <w:sz w:val="24"/>
          <w:szCs w:val="24"/>
          <w:lang w:val="en-US" w:eastAsia="zh-CN"/>
        </w:rPr>
      </w:pPr>
      <w:r>
        <w:rPr>
          <w:rFonts w:hint="eastAsia"/>
          <w:sz w:val="24"/>
          <w:szCs w:val="24"/>
          <w:lang w:val="en-US" w:eastAsia="zh-CN"/>
        </w:rPr>
        <w:t>域名系统DNS：Domain Name System。</w:t>
      </w:r>
    </w:p>
    <w:p>
      <w:pPr>
        <w:pStyle w:val="4"/>
        <w:spacing w:line="288" w:lineRule="auto"/>
        <w:ind w:left="360" w:firstLine="0" w:firstLineChars="0"/>
      </w:pPr>
      <w:r>
        <w:rPr>
          <w:rFonts w:hint="eastAsia"/>
        </w:rPr>
        <w:t>端系统之间的通信方式：客户-服务器方式 C/S（基于C/S的网络开发）</w:t>
      </w:r>
    </w:p>
    <w:p>
      <w:pPr>
        <w:pStyle w:val="4"/>
        <w:spacing w:line="288" w:lineRule="auto"/>
        <w:ind w:left="360" w:firstLine="0" w:firstLineChars="0"/>
      </w:pPr>
      <w:r>
        <w:rPr>
          <w:rFonts w:hint="eastAsia"/>
        </w:rPr>
        <w:t>端口号：53</w:t>
      </w:r>
    </w:p>
    <w:p>
      <w:pPr>
        <w:pStyle w:val="4"/>
        <w:spacing w:line="288" w:lineRule="auto"/>
        <w:ind w:left="360" w:firstLine="0" w:firstLineChars="0"/>
      </w:pPr>
      <w:r>
        <w:rPr>
          <w:rFonts w:hint="eastAsia"/>
        </w:rPr>
        <w:t>作用：是因特网使用的命名系统。</w:t>
      </w:r>
    </w:p>
    <w:p>
      <w:pPr>
        <w:pStyle w:val="4"/>
        <w:spacing w:line="288" w:lineRule="auto"/>
        <w:ind w:left="360" w:firstLine="0" w:firstLineChars="0"/>
      </w:pPr>
      <w:r>
        <w:rPr>
          <w:rFonts w:hint="eastAsia"/>
        </w:rPr>
        <w:t>传输层协议：UDP</w:t>
      </w:r>
    </w:p>
    <w:p>
      <w:pPr>
        <w:numPr>
          <w:ilvl w:val="0"/>
          <w:numId w:val="8"/>
        </w:numPr>
        <w:spacing w:line="240" w:lineRule="auto"/>
        <w:rPr>
          <w:rFonts w:hint="eastAsia"/>
          <w:sz w:val="24"/>
          <w:szCs w:val="24"/>
          <w:lang w:val="en-US" w:eastAsia="zh-CN"/>
        </w:rPr>
      </w:pPr>
      <w:r>
        <w:rPr>
          <w:rFonts w:hint="eastAsia"/>
          <w:sz w:val="24"/>
          <w:szCs w:val="24"/>
          <w:lang w:val="en-US" w:eastAsia="zh-CN"/>
        </w:rPr>
        <w:t>文件传送协议FTP：File Transfer Protocol。</w:t>
      </w:r>
    </w:p>
    <w:p>
      <w:pPr>
        <w:pStyle w:val="4"/>
        <w:spacing w:line="288" w:lineRule="auto"/>
        <w:ind w:left="360" w:firstLine="0" w:firstLineChars="0"/>
      </w:pPr>
      <w:r>
        <w:rPr>
          <w:rFonts w:hint="eastAsia"/>
        </w:rPr>
        <w:t>端系统之间的通信方式：客户-服务器方式 C/S（基于C/S的网络开发）</w:t>
      </w:r>
    </w:p>
    <w:p>
      <w:pPr>
        <w:spacing w:line="288" w:lineRule="auto"/>
        <w:ind w:firstLine="420" w:firstLineChars="200"/>
      </w:pPr>
      <w:r>
        <w:t>端口号</w:t>
      </w:r>
      <w:r>
        <w:rPr>
          <w:rFonts w:hint="eastAsia"/>
        </w:rPr>
        <w:t>：21</w:t>
      </w:r>
    </w:p>
    <w:p>
      <w:pPr>
        <w:spacing w:line="288" w:lineRule="auto"/>
        <w:ind w:firstLine="420" w:firstLineChars="200"/>
      </w:pPr>
      <w:r>
        <w:rPr>
          <w:rFonts w:hint="eastAsia"/>
        </w:rPr>
        <w:t>作用：应用最广泛的文件传送协议</w:t>
      </w:r>
    </w:p>
    <w:p>
      <w:pPr>
        <w:spacing w:line="288" w:lineRule="auto"/>
        <w:ind w:firstLine="420" w:firstLineChars="200"/>
        <w:rPr>
          <w:rFonts w:hint="eastAsia"/>
          <w:sz w:val="24"/>
          <w:szCs w:val="24"/>
          <w:lang w:val="en-US" w:eastAsia="zh-CN"/>
        </w:rPr>
      </w:pPr>
      <w:r>
        <w:rPr>
          <w:rFonts w:hint="eastAsia"/>
        </w:rPr>
        <w:t>传输层协议：TCP</w:t>
      </w:r>
    </w:p>
    <w:p>
      <w:pPr>
        <w:numPr>
          <w:ilvl w:val="0"/>
          <w:numId w:val="8"/>
        </w:numPr>
        <w:spacing w:line="240" w:lineRule="auto"/>
        <w:rPr>
          <w:rFonts w:hint="eastAsia"/>
          <w:sz w:val="24"/>
          <w:szCs w:val="24"/>
          <w:lang w:val="en-US" w:eastAsia="zh-CN"/>
        </w:rPr>
      </w:pPr>
      <w:r>
        <w:rPr>
          <w:rFonts w:hint="eastAsia"/>
          <w:sz w:val="24"/>
          <w:szCs w:val="24"/>
          <w:lang w:val="en-US" w:eastAsia="zh-CN"/>
        </w:rPr>
        <w:t>简单文件传送协议TFTP：Trivial File Transfer Protocol。</w:t>
      </w:r>
    </w:p>
    <w:p>
      <w:pPr>
        <w:pStyle w:val="4"/>
        <w:spacing w:line="288" w:lineRule="auto"/>
        <w:ind w:left="360" w:firstLine="0" w:firstLineChars="0"/>
      </w:pPr>
      <w:r>
        <w:rPr>
          <w:rFonts w:hint="eastAsia"/>
          <w:sz w:val="24"/>
          <w:szCs w:val="24"/>
          <w:lang w:val="en-US" w:eastAsia="zh-CN"/>
        </w:rPr>
        <w:t xml:space="preserve"> </w:t>
      </w:r>
      <w:r>
        <w:rPr>
          <w:rFonts w:hint="eastAsia"/>
        </w:rPr>
        <w:t>端系统之间的通信方式：客户-服务器方式 C/S（基于C/S的网络开发）</w:t>
      </w:r>
    </w:p>
    <w:p>
      <w:pPr>
        <w:spacing w:line="288" w:lineRule="auto"/>
        <w:ind w:firstLine="420" w:firstLineChars="200"/>
      </w:pPr>
      <w:r>
        <w:t>端口号</w:t>
      </w:r>
      <w:r>
        <w:rPr>
          <w:rFonts w:hint="eastAsia"/>
        </w:rPr>
        <w:t>：69</w:t>
      </w:r>
    </w:p>
    <w:p>
      <w:pPr>
        <w:spacing w:line="288" w:lineRule="auto"/>
        <w:ind w:firstLine="420" w:firstLineChars="200"/>
      </w:pPr>
      <w:r>
        <w:rPr>
          <w:rFonts w:hint="eastAsia"/>
        </w:rPr>
        <w:t>作用：是一个很小且易于实现的文件传送协议</w:t>
      </w:r>
    </w:p>
    <w:p>
      <w:pPr>
        <w:spacing w:line="288" w:lineRule="auto"/>
        <w:ind w:firstLine="420" w:firstLineChars="200"/>
        <w:rPr>
          <w:rFonts w:hint="eastAsia"/>
          <w:sz w:val="24"/>
          <w:szCs w:val="24"/>
          <w:lang w:val="en-US" w:eastAsia="zh-CN"/>
        </w:rPr>
      </w:pPr>
      <w:r>
        <w:rPr>
          <w:rFonts w:hint="eastAsia"/>
        </w:rPr>
        <w:t>传输层协议：UDP</w:t>
      </w:r>
    </w:p>
    <w:p>
      <w:pPr>
        <w:numPr>
          <w:ilvl w:val="0"/>
          <w:numId w:val="8"/>
        </w:numPr>
        <w:spacing w:line="240" w:lineRule="auto"/>
        <w:rPr>
          <w:rFonts w:hint="eastAsia"/>
          <w:sz w:val="24"/>
          <w:szCs w:val="24"/>
          <w:lang w:val="en-US" w:eastAsia="zh-CN"/>
        </w:rPr>
      </w:pPr>
      <w:r>
        <w:rPr>
          <w:rFonts w:hint="eastAsia"/>
          <w:sz w:val="24"/>
          <w:szCs w:val="24"/>
          <w:lang w:val="en-US" w:eastAsia="zh-CN"/>
        </w:rPr>
        <w:t>万维网WWW：World Wide Web。</w:t>
      </w:r>
    </w:p>
    <w:p>
      <w:pPr>
        <w:numPr>
          <w:ilvl w:val="0"/>
          <w:numId w:val="0"/>
        </w:numPr>
        <w:spacing w:line="240" w:lineRule="auto"/>
        <w:ind w:firstLine="480" w:firstLineChars="200"/>
        <w:rPr>
          <w:rFonts w:hint="eastAsia"/>
          <w:sz w:val="24"/>
          <w:szCs w:val="24"/>
          <w:lang w:val="en-US" w:eastAsia="zh-CN"/>
        </w:rPr>
      </w:pPr>
      <w:r>
        <w:rPr>
          <w:rFonts w:hint="eastAsia"/>
          <w:sz w:val="24"/>
          <w:szCs w:val="24"/>
          <w:lang w:val="en-US" w:eastAsia="zh-CN"/>
        </w:rPr>
        <w:t>万维网是一个大规模的、联机式的信息处藏所，英文简称Web。万维网链接的方法能非常方便的从互联网上的一个站点访问另一个站点,从而主动地按需获取丰富的信息。</w:t>
      </w:r>
    </w:p>
    <w:p>
      <w:pPr>
        <w:numPr>
          <w:ilvl w:val="0"/>
          <w:numId w:val="0"/>
        </w:numPr>
        <w:spacing w:line="240" w:lineRule="auto"/>
        <w:ind w:firstLine="482" w:firstLineChars="200"/>
        <w:rPr>
          <w:rFonts w:hint="eastAsia"/>
          <w:sz w:val="24"/>
          <w:szCs w:val="24"/>
          <w:lang w:val="en-US" w:eastAsia="zh-CN"/>
        </w:rPr>
      </w:pPr>
      <w:r>
        <w:rPr>
          <w:rFonts w:hint="eastAsia"/>
          <w:b/>
          <w:bCs/>
          <w:sz w:val="24"/>
          <w:szCs w:val="24"/>
          <w:lang w:val="en-US" w:eastAsia="zh-CN"/>
        </w:rPr>
        <w:t>万维网提供分布式服务</w:t>
      </w:r>
      <w:r>
        <w:rPr>
          <w:rFonts w:hint="eastAsia"/>
          <w:sz w:val="24"/>
          <w:szCs w:val="24"/>
          <w:lang w:val="en-US" w:eastAsia="zh-CN"/>
        </w:rPr>
        <w:t>。万维网是分布式超媒体系统，以客户服务器方式工作。</w:t>
      </w:r>
    </w:p>
    <w:p>
      <w:pPr>
        <w:spacing w:line="288" w:lineRule="auto"/>
        <w:ind w:firstLine="420" w:firstLineChars="200"/>
        <w:rPr>
          <w:rFonts w:hint="eastAsia"/>
          <w:sz w:val="24"/>
          <w:szCs w:val="24"/>
          <w:lang w:val="en-US" w:eastAsia="zh-CN"/>
        </w:rPr>
      </w:pPr>
      <w:r>
        <w:rPr>
          <w:rFonts w:hint="eastAsia"/>
        </w:rPr>
        <w:t>万维网以客户服务器方式工作，，浏览器就是在用户主机上的万维网客户程序，万维网文档所驻留的主机则运行服务器程序。</w:t>
      </w:r>
      <w:r>
        <w:rPr>
          <w:rFonts w:hint="eastAsia"/>
          <w:b/>
        </w:rPr>
        <w:t>客户程序向服务器程序发出请求</w:t>
      </w:r>
      <w:r>
        <w:rPr>
          <w:rFonts w:hint="eastAsia"/>
        </w:rPr>
        <w:t>，</w:t>
      </w:r>
      <w:r>
        <w:rPr>
          <w:rFonts w:hint="eastAsia"/>
          <w:b/>
        </w:rPr>
        <w:t>服务器程序向客户程序送回客户所要的万维网文档</w:t>
      </w:r>
      <w:r>
        <w:rPr>
          <w:rFonts w:hint="eastAsia"/>
        </w:rPr>
        <w:t>。他们之间遵循的协议：</w:t>
      </w:r>
      <w:r>
        <w:rPr>
          <w:rFonts w:hint="eastAsia"/>
          <w:b/>
        </w:rPr>
        <w:t>超文本传送协议HTTP</w:t>
      </w:r>
      <w:r>
        <w:rPr>
          <w:rFonts w:hint="eastAsia"/>
        </w:rPr>
        <w:t>。</w:t>
      </w:r>
    </w:p>
    <w:p>
      <w:pPr>
        <w:numPr>
          <w:ilvl w:val="0"/>
          <w:numId w:val="8"/>
        </w:numPr>
        <w:spacing w:line="240" w:lineRule="auto"/>
        <w:rPr>
          <w:rFonts w:hint="eastAsia"/>
          <w:sz w:val="24"/>
          <w:szCs w:val="24"/>
          <w:lang w:val="en-US" w:eastAsia="zh-CN"/>
        </w:rPr>
      </w:pPr>
      <w:r>
        <w:rPr>
          <w:rFonts w:hint="eastAsia"/>
          <w:sz w:val="24"/>
          <w:szCs w:val="24"/>
          <w:lang w:val="en-US" w:eastAsia="zh-CN"/>
        </w:rPr>
        <w:t>超文本传输协议HTTP：Hyper Text Transfer Protocol</w:t>
      </w:r>
    </w:p>
    <w:p>
      <w:pPr>
        <w:pStyle w:val="4"/>
        <w:spacing w:line="288" w:lineRule="auto"/>
        <w:ind w:left="360" w:firstLine="0" w:firstLineChars="0"/>
      </w:pPr>
      <w:r>
        <w:rPr>
          <w:rFonts w:hint="eastAsia"/>
          <w:sz w:val="24"/>
          <w:szCs w:val="24"/>
          <w:lang w:val="en-US" w:eastAsia="zh-CN"/>
        </w:rPr>
        <w:t xml:space="preserve"> </w:t>
      </w:r>
      <w:r>
        <w:rPr>
          <w:rFonts w:hint="eastAsia"/>
        </w:rPr>
        <w:t>端系统之间的通信方式：客户-服务器方式B/S（基于B/S的网络开发）</w:t>
      </w:r>
    </w:p>
    <w:p>
      <w:pPr>
        <w:spacing w:line="288" w:lineRule="auto"/>
        <w:ind w:firstLine="420" w:firstLineChars="200"/>
      </w:pPr>
      <w:r>
        <w:t>端口号</w:t>
      </w:r>
      <w:r>
        <w:rPr>
          <w:rFonts w:hint="eastAsia"/>
        </w:rPr>
        <w:t>：80</w:t>
      </w:r>
    </w:p>
    <w:p>
      <w:pPr>
        <w:spacing w:line="288" w:lineRule="auto"/>
        <w:ind w:firstLine="420" w:firstLineChars="200"/>
      </w:pPr>
      <w:r>
        <w:rPr>
          <w:rFonts w:hint="eastAsia"/>
        </w:rPr>
        <w:t>作用：是万维网上能够可靠的交换文件（文本声音图像等多媒体文件）的重要基础。</w:t>
      </w:r>
    </w:p>
    <w:p>
      <w:pPr>
        <w:numPr>
          <w:ilvl w:val="0"/>
          <w:numId w:val="0"/>
        </w:numPr>
        <w:spacing w:line="240" w:lineRule="auto"/>
        <w:ind w:firstLine="420" w:firstLineChars="200"/>
        <w:rPr>
          <w:rFonts w:hint="eastAsia"/>
          <w:sz w:val="24"/>
          <w:szCs w:val="24"/>
          <w:lang w:val="en-US" w:eastAsia="zh-CN"/>
        </w:rPr>
      </w:pPr>
      <w:r>
        <w:rPr>
          <w:rFonts w:hint="eastAsia"/>
        </w:rPr>
        <w:t>传输层协议：TCP</w:t>
      </w:r>
    </w:p>
    <w:p>
      <w:pPr>
        <w:numPr>
          <w:ilvl w:val="0"/>
          <w:numId w:val="0"/>
        </w:numPr>
        <w:spacing w:line="240" w:lineRule="auto"/>
        <w:ind w:firstLine="240" w:firstLineChars="100"/>
        <w:rPr>
          <w:rFonts w:hint="eastAsia"/>
          <w:sz w:val="24"/>
          <w:szCs w:val="24"/>
          <w:lang w:val="en-US" w:eastAsia="zh-CN"/>
        </w:rPr>
      </w:pPr>
      <w:r>
        <w:rPr>
          <w:rFonts w:hint="eastAsia"/>
          <w:sz w:val="24"/>
          <w:szCs w:val="24"/>
          <w:lang w:val="en-US" w:eastAsia="zh-CN"/>
        </w:rPr>
        <w:t>（作用，如何操作）</w:t>
      </w:r>
    </w:p>
    <w:p>
      <w:pPr>
        <w:numPr>
          <w:ilvl w:val="0"/>
          <w:numId w:val="8"/>
        </w:numPr>
        <w:spacing w:line="240" w:lineRule="auto"/>
        <w:rPr>
          <w:rFonts w:hint="eastAsia"/>
          <w:sz w:val="24"/>
          <w:szCs w:val="24"/>
          <w:lang w:val="en-US" w:eastAsia="zh-CN"/>
        </w:rPr>
      </w:pPr>
      <w:r>
        <w:rPr>
          <w:rFonts w:hint="eastAsia"/>
          <w:sz w:val="24"/>
          <w:szCs w:val="24"/>
          <w:lang w:val="en-US" w:eastAsia="zh-CN"/>
        </w:rPr>
        <w:t>超文本标记语言HTML（每一对是做什么的）</w:t>
      </w:r>
    </w:p>
    <w:p>
      <w:pPr>
        <w:numPr>
          <w:ilvl w:val="0"/>
          <w:numId w:val="0"/>
        </w:numPr>
        <w:spacing w:line="240" w:lineRule="auto"/>
        <w:rPr>
          <w:rFonts w:hint="eastAsia"/>
        </w:rPr>
      </w:pPr>
      <w:r>
        <w:rPr>
          <w:rFonts w:hint="eastAsia"/>
        </w:rPr>
        <w:drawing>
          <wp:inline distT="0" distB="0" distL="0" distR="0">
            <wp:extent cx="3611880" cy="2259965"/>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611880" cy="2260035"/>
                    </a:xfrm>
                    <a:prstGeom prst="rect">
                      <a:avLst/>
                    </a:prstGeom>
                    <a:noFill/>
                    <a:ln>
                      <a:noFill/>
                    </a:ln>
                  </pic:spPr>
                </pic:pic>
              </a:graphicData>
            </a:graphic>
          </wp:inline>
        </w:drawing>
      </w:r>
    </w:p>
    <w:p>
      <w:pPr>
        <w:numPr>
          <w:ilvl w:val="0"/>
          <w:numId w:val="0"/>
        </w:numPr>
        <w:spacing w:line="240" w:lineRule="auto"/>
        <w:rPr>
          <w:rFonts w:hint="eastAsia"/>
          <w:lang w:val="en-US" w:eastAsia="zh-CN"/>
        </w:rPr>
      </w:pPr>
      <w:r>
        <w:rPr>
          <w:rFonts w:hint="eastAsia"/>
          <w:lang w:val="en-US" w:eastAsia="zh-CN"/>
        </w:rPr>
        <w:t>&lt;html&gt;文档开始  &lt;/html&gt;文档结束</w:t>
      </w:r>
    </w:p>
    <w:p>
      <w:pPr>
        <w:numPr>
          <w:ilvl w:val="0"/>
          <w:numId w:val="0"/>
        </w:numPr>
        <w:spacing w:line="240" w:lineRule="auto"/>
        <w:rPr>
          <w:rFonts w:hint="eastAsia"/>
          <w:lang w:val="en-US" w:eastAsia="zh-CN"/>
        </w:rPr>
      </w:pPr>
      <w:r>
        <w:rPr>
          <w:rFonts w:hint="eastAsia"/>
          <w:lang w:val="en-US" w:eastAsia="zh-CN"/>
        </w:rPr>
        <w:t>&lt;head&gt;首部开始 &lt;/head&gt;首部结束</w:t>
      </w:r>
    </w:p>
    <w:p>
      <w:pPr>
        <w:numPr>
          <w:ilvl w:val="0"/>
          <w:numId w:val="0"/>
        </w:numPr>
        <w:spacing w:line="240" w:lineRule="auto"/>
        <w:rPr>
          <w:rFonts w:hint="eastAsia"/>
          <w:lang w:val="en-US" w:eastAsia="zh-CN"/>
        </w:rPr>
      </w:pPr>
      <w:r>
        <w:rPr>
          <w:rFonts w:hint="eastAsia"/>
          <w:lang w:val="en-US" w:eastAsia="zh-CN"/>
        </w:rPr>
        <w:t>&lt;title&gt;&lt;/title&gt;文档标题</w:t>
      </w:r>
    </w:p>
    <w:p>
      <w:pPr>
        <w:numPr>
          <w:ilvl w:val="0"/>
          <w:numId w:val="0"/>
        </w:numPr>
        <w:spacing w:line="240" w:lineRule="auto"/>
        <w:rPr>
          <w:rFonts w:hint="eastAsia"/>
          <w:lang w:val="en-US" w:eastAsia="zh-CN"/>
        </w:rPr>
      </w:pPr>
      <w:r>
        <w:rPr>
          <w:rFonts w:hint="eastAsia"/>
          <w:lang w:val="en-US" w:eastAsia="zh-CN"/>
        </w:rPr>
        <w:t>&lt;body&gt;主体开始  &lt;/body&gt;主体结束</w:t>
      </w:r>
    </w:p>
    <w:p>
      <w:pPr>
        <w:numPr>
          <w:ilvl w:val="0"/>
          <w:numId w:val="0"/>
        </w:numPr>
        <w:spacing w:line="240" w:lineRule="auto"/>
        <w:rPr>
          <w:rFonts w:hint="eastAsia"/>
          <w:lang w:val="en-US" w:eastAsia="zh-CN"/>
        </w:rPr>
      </w:pPr>
      <w:r>
        <w:rPr>
          <w:rFonts w:hint="eastAsia"/>
          <w:lang w:val="en-US" w:eastAsia="zh-CN"/>
        </w:rPr>
        <w:t>&lt;H1&gt;&lt;/H1&gt;主体的1级题头</w:t>
      </w:r>
    </w:p>
    <w:p>
      <w:pPr>
        <w:numPr>
          <w:ilvl w:val="0"/>
          <w:numId w:val="0"/>
        </w:numPr>
        <w:spacing w:line="240" w:lineRule="auto"/>
        <w:rPr>
          <w:rFonts w:hint="eastAsia"/>
          <w:lang w:val="en-US" w:eastAsia="zh-CN"/>
        </w:rPr>
      </w:pPr>
      <w:r>
        <w:rPr>
          <w:rFonts w:hint="eastAsia"/>
          <w:lang w:val="en-US" w:eastAsia="zh-CN"/>
        </w:rPr>
        <w:t>&lt;P&gt;&lt;/P&gt;之间的文字是一个段落</w:t>
      </w:r>
    </w:p>
    <w:p>
      <w:pPr>
        <w:numPr>
          <w:ilvl w:val="0"/>
          <w:numId w:val="8"/>
        </w:numPr>
        <w:spacing w:line="240" w:lineRule="auto"/>
        <w:rPr>
          <w:rFonts w:hint="eastAsia"/>
          <w:sz w:val="24"/>
          <w:szCs w:val="24"/>
          <w:lang w:val="en-US" w:eastAsia="zh-CN"/>
        </w:rPr>
      </w:pPr>
      <w:r>
        <w:rPr>
          <w:rFonts w:hint="eastAsia"/>
          <w:sz w:val="24"/>
          <w:szCs w:val="24"/>
          <w:lang w:val="en-US" w:eastAsia="zh-CN"/>
        </w:rPr>
        <w:t>全文检索搜索与分类目录搜索分别的特性</w:t>
      </w:r>
    </w:p>
    <w:p>
      <w:pPr>
        <w:numPr>
          <w:ilvl w:val="0"/>
          <w:numId w:val="0"/>
        </w:numPr>
        <w:spacing w:line="240" w:lineRule="auto"/>
        <w:rPr>
          <w:rFonts w:hint="eastAsia"/>
          <w:sz w:val="24"/>
          <w:szCs w:val="24"/>
          <w:lang w:val="en-US" w:eastAsia="zh-CN"/>
        </w:rPr>
      </w:pPr>
      <w:r>
        <w:rPr>
          <w:rFonts w:hint="eastAsia"/>
          <w:sz w:val="24"/>
          <w:szCs w:val="24"/>
          <w:lang w:val="en-US" w:eastAsia="zh-CN"/>
        </w:rPr>
        <w:t xml:space="preserve">   全文检索搜索引擎，是一种纯技术型的检索工具，它的工作原理是通过搜索软件到因特网上的各网站收集信息，找到一个网站后可以从这个网站再链接到另一个网站。然后按照一定的规则建立一个很大的在线数据库供用户查询。用户在查询时只要输入关键词，就从已经建立的索引数据库上进行查询。（并不是实时地在因特网上检索到的信息）</w:t>
      </w:r>
    </w:p>
    <w:p>
      <w:pPr>
        <w:numPr>
          <w:ilvl w:val="0"/>
          <w:numId w:val="0"/>
        </w:numPr>
        <w:spacing w:line="240" w:lineRule="auto"/>
        <w:rPr>
          <w:rFonts w:hint="eastAsia"/>
          <w:sz w:val="24"/>
          <w:szCs w:val="24"/>
          <w:lang w:val="en-US" w:eastAsia="zh-CN"/>
        </w:rPr>
      </w:pPr>
      <w:r>
        <w:rPr>
          <w:rFonts w:hint="eastAsia"/>
          <w:sz w:val="24"/>
          <w:szCs w:val="24"/>
          <w:lang w:val="en-US" w:eastAsia="zh-CN"/>
        </w:rPr>
        <w:t xml:space="preserve">   分类目录搜索引擎并不采集网站的任何信息，而是利用各网站在搜索引擎提交的网站信息时填写的关键词和网站描述等信息，经过人工审核编辑后，如果认为符合网站登录的条件，则输入到分类目录的数据库中，供网上用户查询。分类目录搜索也叫分类网站搜索。</w:t>
      </w:r>
    </w:p>
    <w:p>
      <w:pPr>
        <w:numPr>
          <w:ilvl w:val="0"/>
          <w:numId w:val="8"/>
        </w:numPr>
        <w:spacing w:line="240" w:lineRule="auto"/>
        <w:rPr>
          <w:rFonts w:hint="eastAsia"/>
          <w:sz w:val="24"/>
          <w:szCs w:val="24"/>
          <w:lang w:val="en-US" w:eastAsia="zh-CN"/>
        </w:rPr>
      </w:pPr>
      <w:r>
        <w:rPr>
          <w:rFonts w:hint="eastAsia"/>
          <w:sz w:val="24"/>
          <w:szCs w:val="24"/>
          <w:lang w:val="en-US" w:eastAsia="zh-CN"/>
        </w:rPr>
        <w:t>电子邮件，收件人的地址</w:t>
      </w:r>
    </w:p>
    <w:p>
      <w:pPr>
        <w:numPr>
          <w:numId w:val="0"/>
        </w:numPr>
        <w:spacing w:line="240" w:lineRule="auto"/>
        <w:rPr>
          <w:rFonts w:hint="eastAsia"/>
          <w:sz w:val="24"/>
          <w:szCs w:val="24"/>
          <w:lang w:val="en-US" w:eastAsia="zh-CN"/>
        </w:rPr>
      </w:pPr>
      <w:r>
        <w:rPr>
          <w:rFonts w:hint="eastAsia"/>
          <w:sz w:val="24"/>
          <w:szCs w:val="24"/>
          <w:lang w:val="en-US" w:eastAsia="zh-CN"/>
        </w:rPr>
        <w:t xml:space="preserve">   电子邮件是由信封和内容两部分组成。在邮件的信封上，最重要的就是收件人的地址。TCP/IP体系的电子邮件系统规定电子邮件地址的格式如下：</w:t>
      </w:r>
    </w:p>
    <w:p>
      <w:pPr>
        <w:numPr>
          <w:numId w:val="0"/>
        </w:numPr>
        <w:spacing w:line="240" w:lineRule="auto"/>
        <w:ind w:firstLine="480"/>
        <w:rPr>
          <w:rFonts w:hint="eastAsia"/>
          <w:sz w:val="24"/>
          <w:szCs w:val="24"/>
          <w:lang w:val="en-US" w:eastAsia="zh-CN"/>
        </w:rPr>
      </w:pPr>
      <w:r>
        <w:rPr>
          <w:rFonts w:hint="eastAsia"/>
          <w:sz w:val="24"/>
          <w:szCs w:val="24"/>
          <w:lang w:val="en-US" w:eastAsia="zh-CN"/>
        </w:rPr>
        <w:t>用户名@邮件服务器的域名</w:t>
      </w:r>
    </w:p>
    <w:p>
      <w:pPr>
        <w:numPr>
          <w:numId w:val="0"/>
        </w:numPr>
        <w:spacing w:line="240" w:lineRule="auto"/>
        <w:ind w:firstLine="480"/>
        <w:rPr>
          <w:rFonts w:hint="eastAsia"/>
          <w:sz w:val="24"/>
          <w:szCs w:val="24"/>
          <w:lang w:val="en-US" w:eastAsia="zh-CN"/>
        </w:rPr>
      </w:pPr>
      <w:r>
        <w:rPr>
          <w:rFonts w:hint="eastAsia"/>
          <w:sz w:val="24"/>
          <w:szCs w:val="24"/>
          <w:lang w:val="en-US" w:eastAsia="zh-CN"/>
        </w:rPr>
        <w:t>如在电子邮件地址“xyz@abc.com”中“abc.com”就是邮件服务器的域名。“xyz”就是在这个邮件服务器中收件人的用户名，也就是收件人邮箱名，是收件人为自己定义的字符串标识符。</w:t>
      </w:r>
    </w:p>
    <w:p>
      <w:pPr>
        <w:numPr>
          <w:ilvl w:val="0"/>
          <w:numId w:val="8"/>
        </w:numPr>
        <w:spacing w:line="240" w:lineRule="auto"/>
        <w:rPr>
          <w:rFonts w:hint="eastAsia"/>
          <w:sz w:val="24"/>
          <w:szCs w:val="24"/>
          <w:lang w:val="en-US" w:eastAsia="zh-CN"/>
        </w:rPr>
      </w:pPr>
      <w:r>
        <w:rPr>
          <w:rFonts w:hint="eastAsia"/>
          <w:sz w:val="24"/>
          <w:szCs w:val="24"/>
          <w:lang w:val="en-US" w:eastAsia="zh-CN"/>
        </w:rPr>
        <w:t>简单邮件传送协议SMTP</w:t>
      </w:r>
    </w:p>
    <w:p>
      <w:pPr>
        <w:spacing w:line="288" w:lineRule="auto"/>
        <w:ind w:firstLine="420" w:firstLineChars="200"/>
      </w:pPr>
      <w:r>
        <w:t>端口号</w:t>
      </w:r>
      <w:r>
        <w:rPr>
          <w:rFonts w:hint="eastAsia"/>
        </w:rPr>
        <w:t>：25</w:t>
      </w:r>
    </w:p>
    <w:p>
      <w:pPr>
        <w:spacing w:line="288" w:lineRule="auto"/>
        <w:ind w:firstLine="420" w:firstLineChars="200"/>
      </w:pPr>
      <w:r>
        <w:rPr>
          <w:rFonts w:hint="eastAsia"/>
        </w:rPr>
        <w:t>传输层协议：TCP</w:t>
      </w:r>
    </w:p>
    <w:p>
      <w:pPr>
        <w:numPr>
          <w:numId w:val="0"/>
        </w:numPr>
        <w:spacing w:line="240" w:lineRule="auto"/>
        <w:rPr>
          <w:rFonts w:hint="eastAsia"/>
          <w:sz w:val="24"/>
          <w:szCs w:val="24"/>
          <w:lang w:val="en-US" w:eastAsia="zh-CN"/>
        </w:rPr>
      </w:pPr>
      <w:r>
        <w:rPr>
          <w:rFonts w:hint="eastAsia"/>
          <w:sz w:val="24"/>
          <w:szCs w:val="24"/>
          <w:lang w:val="en-US" w:eastAsia="zh-CN"/>
        </w:rPr>
        <w:drawing>
          <wp:inline distT="0" distB="0" distL="114300" distR="114300">
            <wp:extent cx="5268595" cy="2746375"/>
            <wp:effectExtent l="0" t="0" r="8255" b="15875"/>
            <wp:docPr id="14" name="图片 14" descr="微信截图_2018011214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80112143636"/>
                    <pic:cNvPicPr>
                      <a:picLocks noChangeAspect="1"/>
                    </pic:cNvPicPr>
                  </pic:nvPicPr>
                  <pic:blipFill>
                    <a:blip r:embed="rId33"/>
                    <a:stretch>
                      <a:fillRect/>
                    </a:stretch>
                  </pic:blipFill>
                  <pic:spPr>
                    <a:xfrm>
                      <a:off x="0" y="0"/>
                      <a:ext cx="5268595" cy="2746375"/>
                    </a:xfrm>
                    <a:prstGeom prst="rect">
                      <a:avLst/>
                    </a:prstGeom>
                  </pic:spPr>
                </pic:pic>
              </a:graphicData>
            </a:graphic>
          </wp:inline>
        </w:drawing>
      </w: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邮件读取协议POP3和IMAP</w:t>
      </w:r>
    </w:p>
    <w:p>
      <w:pPr>
        <w:numPr>
          <w:numId w:val="0"/>
        </w:numPr>
        <w:ind w:leftChars="0"/>
        <w:rPr>
          <w:rFonts w:hint="eastAsia"/>
          <w:sz w:val="24"/>
          <w:szCs w:val="24"/>
          <w:lang w:val="en-US" w:eastAsia="zh-CN"/>
        </w:rPr>
      </w:pPr>
      <w:r>
        <w:rPr>
          <w:rFonts w:hint="eastAsia"/>
          <w:sz w:val="24"/>
          <w:szCs w:val="24"/>
          <w:lang w:val="en-US" w:eastAsia="zh-CN"/>
        </w:rPr>
        <w:t xml:space="preserve"> POP使用客户服务器的工作方式。在接收邮件的用户PC机中必须运行POP客户程序，而在用户所连接的ISP的邮件服务器中则运行POP服务器程序。</w:t>
      </w:r>
    </w:p>
    <w:p>
      <w:pPr>
        <w:numPr>
          <w:numId w:val="0"/>
        </w:numPr>
        <w:ind w:leftChars="0"/>
        <w:rPr>
          <w:rFonts w:hint="eastAsia"/>
          <w:sz w:val="24"/>
          <w:szCs w:val="24"/>
          <w:lang w:val="en-US" w:eastAsia="zh-CN"/>
        </w:rPr>
      </w:pPr>
      <w:r>
        <w:rPr>
          <w:rFonts w:hint="eastAsia"/>
          <w:sz w:val="24"/>
          <w:szCs w:val="24"/>
          <w:lang w:val="en-US" w:eastAsia="zh-CN"/>
        </w:rPr>
        <w:t>POP3协议的一个特点就是只要用户从POP3服务器读取了邮件，POP3服务器就把该邮件删除。</w:t>
      </w:r>
    </w:p>
    <w:p>
      <w:pPr>
        <w:numPr>
          <w:numId w:val="0"/>
        </w:numPr>
        <w:ind w:leftChars="0"/>
        <w:rPr>
          <w:rFonts w:hint="eastAsia"/>
          <w:sz w:val="24"/>
          <w:szCs w:val="24"/>
          <w:lang w:val="en-US" w:eastAsia="zh-CN"/>
        </w:rPr>
      </w:pPr>
      <w:r>
        <w:rPr>
          <w:rFonts w:hint="eastAsia"/>
          <w:sz w:val="24"/>
          <w:szCs w:val="24"/>
          <w:lang w:val="en-US" w:eastAsia="zh-CN"/>
        </w:rPr>
        <w:t>IMAP是按客户服务器方式工作，用户在自己的PC机上就可以操纵ISP的邮件服务器的邮箱，就像在本地操作一样。</w:t>
      </w:r>
    </w:p>
    <w:p>
      <w:pPr>
        <w:numPr>
          <w:numId w:val="0"/>
        </w:numPr>
        <w:ind w:leftChars="0"/>
        <w:rPr>
          <w:rFonts w:hint="eastAsia"/>
          <w:sz w:val="24"/>
          <w:szCs w:val="24"/>
          <w:lang w:val="en-US" w:eastAsia="zh-CN"/>
        </w:rPr>
      </w:pPr>
      <w:r>
        <w:rPr>
          <w:rFonts w:hint="eastAsia"/>
          <w:sz w:val="24"/>
          <w:szCs w:val="24"/>
          <w:lang w:val="en-US" w:eastAsia="zh-CN"/>
        </w:rPr>
        <w:t>IMAP最大的好处就是用户可以在不同的地方使用不同的计算机随时上网阅读和处理自己的邮件。IMAP还允许收件人只读取邮件中的某一个部分。</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邮件读取协议：POP3/IMAP</w:t>
      </w:r>
    </w:p>
    <w:p>
      <w:pPr>
        <w:numPr>
          <w:ilvl w:val="0"/>
          <w:numId w:val="0"/>
        </w:numPr>
        <w:ind w:leftChars="0"/>
        <w:rPr>
          <w:rFonts w:hint="eastAsia"/>
          <w:sz w:val="24"/>
          <w:szCs w:val="24"/>
          <w:lang w:val="en-US" w:eastAsia="zh-CN"/>
        </w:rPr>
      </w:pPr>
      <w:r>
        <w:rPr>
          <w:rFonts w:hint="eastAsia"/>
          <w:sz w:val="24"/>
          <w:szCs w:val="24"/>
          <w:lang w:val="en-US" w:eastAsia="zh-CN"/>
        </w:rPr>
        <w:t>邮件传送协议：SMTP</w:t>
      </w:r>
    </w:p>
    <w:p>
      <w:pPr>
        <w:numPr>
          <w:ilvl w:val="0"/>
          <w:numId w:val="0"/>
        </w:numPr>
        <w:ind w:leftChars="0"/>
        <w:rPr>
          <w:rFonts w:hint="eastAsia"/>
          <w:sz w:val="24"/>
          <w:szCs w:val="24"/>
          <w:lang w:val="en-US" w:eastAsia="zh-CN"/>
        </w:rPr>
      </w:pP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动态主机配置协议DHCP：Dynamic Host Configuration Protocol</w:t>
      </w:r>
    </w:p>
    <w:p>
      <w:pPr>
        <w:numPr>
          <w:numId w:val="0"/>
        </w:numPr>
        <w:ind w:leftChars="0"/>
        <w:rPr>
          <w:rFonts w:hint="eastAsia"/>
          <w:sz w:val="24"/>
          <w:szCs w:val="24"/>
          <w:lang w:val="en-US" w:eastAsia="zh-CN"/>
        </w:rPr>
      </w:pPr>
      <w:r>
        <w:rPr>
          <w:rFonts w:hint="eastAsia"/>
          <w:sz w:val="24"/>
          <w:szCs w:val="24"/>
          <w:lang w:val="en-US" w:eastAsia="zh-CN"/>
        </w:rPr>
        <w:t>提供了即插即用连网的机制。</w:t>
      </w:r>
    </w:p>
    <w:p>
      <w:pPr>
        <w:numPr>
          <w:ilvl w:val="0"/>
          <w:numId w:val="8"/>
        </w:numPr>
        <w:ind w:left="0" w:leftChars="0" w:firstLine="0" w:firstLineChars="0"/>
        <w:rPr>
          <w:rFonts w:hint="eastAsia"/>
          <w:sz w:val="24"/>
          <w:szCs w:val="24"/>
          <w:lang w:val="en-US" w:eastAsia="zh-CN"/>
        </w:rPr>
      </w:pPr>
      <w:r>
        <w:rPr>
          <w:rFonts w:hint="eastAsia"/>
          <w:sz w:val="24"/>
          <w:szCs w:val="24"/>
          <w:lang w:val="en-US" w:eastAsia="zh-CN"/>
        </w:rPr>
        <w:t>简单网络管理协议SNMP：Simple Network Management Protocol</w:t>
      </w:r>
    </w:p>
    <w:p>
      <w:pPr>
        <w:numPr>
          <w:numId w:val="0"/>
        </w:numPr>
        <w:ind w:leftChars="0"/>
        <w:rPr>
          <w:rFonts w:hint="eastAsia"/>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B5357"/>
    <w:multiLevelType w:val="singleLevel"/>
    <w:tmpl w:val="5A3B5357"/>
    <w:lvl w:ilvl="0" w:tentative="0">
      <w:start w:val="1"/>
      <w:numFmt w:val="decimal"/>
      <w:suff w:val="nothing"/>
      <w:lvlText w:val="%1、"/>
      <w:lvlJc w:val="left"/>
    </w:lvl>
  </w:abstractNum>
  <w:abstractNum w:abstractNumId="1">
    <w:nsid w:val="5A3B8E2A"/>
    <w:multiLevelType w:val="singleLevel"/>
    <w:tmpl w:val="5A3B8E2A"/>
    <w:lvl w:ilvl="0" w:tentative="0">
      <w:start w:val="1"/>
      <w:numFmt w:val="decimal"/>
      <w:suff w:val="nothing"/>
      <w:lvlText w:val="%1、"/>
      <w:lvlJc w:val="left"/>
    </w:lvl>
  </w:abstractNum>
  <w:abstractNum w:abstractNumId="2">
    <w:nsid w:val="5A3B9112"/>
    <w:multiLevelType w:val="singleLevel"/>
    <w:tmpl w:val="5A3B9112"/>
    <w:lvl w:ilvl="0" w:tentative="0">
      <w:start w:val="1"/>
      <w:numFmt w:val="decimal"/>
      <w:suff w:val="nothing"/>
      <w:lvlText w:val="%1、"/>
      <w:lvlJc w:val="left"/>
    </w:lvl>
  </w:abstractNum>
  <w:abstractNum w:abstractNumId="3">
    <w:nsid w:val="5A3DCAC1"/>
    <w:multiLevelType w:val="singleLevel"/>
    <w:tmpl w:val="5A3DCAC1"/>
    <w:lvl w:ilvl="0" w:tentative="0">
      <w:start w:val="1"/>
      <w:numFmt w:val="decimal"/>
      <w:suff w:val="nothing"/>
      <w:lvlText w:val="（%1）"/>
      <w:lvlJc w:val="left"/>
    </w:lvl>
  </w:abstractNum>
  <w:abstractNum w:abstractNumId="4">
    <w:nsid w:val="5A3DD144"/>
    <w:multiLevelType w:val="singleLevel"/>
    <w:tmpl w:val="5A3DD144"/>
    <w:lvl w:ilvl="0" w:tentative="0">
      <w:start w:val="1"/>
      <w:numFmt w:val="decimal"/>
      <w:suff w:val="nothing"/>
      <w:lvlText w:val="%1、"/>
      <w:lvlJc w:val="left"/>
    </w:lvl>
  </w:abstractNum>
  <w:abstractNum w:abstractNumId="5">
    <w:nsid w:val="5A3E261C"/>
    <w:multiLevelType w:val="singleLevel"/>
    <w:tmpl w:val="5A3E261C"/>
    <w:lvl w:ilvl="0" w:tentative="0">
      <w:start w:val="6"/>
      <w:numFmt w:val="decimal"/>
      <w:suff w:val="nothing"/>
      <w:lvlText w:val="%1、"/>
      <w:lvlJc w:val="left"/>
    </w:lvl>
  </w:abstractNum>
  <w:abstractNum w:abstractNumId="6">
    <w:nsid w:val="5A3F2EAD"/>
    <w:multiLevelType w:val="singleLevel"/>
    <w:tmpl w:val="5A3F2EAD"/>
    <w:lvl w:ilvl="0" w:tentative="0">
      <w:start w:val="1"/>
      <w:numFmt w:val="decimal"/>
      <w:suff w:val="nothing"/>
      <w:lvlText w:val="%1、"/>
      <w:lvlJc w:val="left"/>
    </w:lvl>
  </w:abstractNum>
  <w:abstractNum w:abstractNumId="7">
    <w:nsid w:val="5A5832A0"/>
    <w:multiLevelType w:val="singleLevel"/>
    <w:tmpl w:val="5A5832A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2BB6"/>
    <w:rsid w:val="01A07834"/>
    <w:rsid w:val="01D12673"/>
    <w:rsid w:val="020E45DD"/>
    <w:rsid w:val="025D480A"/>
    <w:rsid w:val="03252310"/>
    <w:rsid w:val="03F96FB4"/>
    <w:rsid w:val="0590306C"/>
    <w:rsid w:val="06681A30"/>
    <w:rsid w:val="08C17983"/>
    <w:rsid w:val="0A55695E"/>
    <w:rsid w:val="0A7F69BE"/>
    <w:rsid w:val="0ADE3A60"/>
    <w:rsid w:val="0AE12CE4"/>
    <w:rsid w:val="0C866C4D"/>
    <w:rsid w:val="0C8B126F"/>
    <w:rsid w:val="0C945190"/>
    <w:rsid w:val="0FD97103"/>
    <w:rsid w:val="11847FF1"/>
    <w:rsid w:val="12913C37"/>
    <w:rsid w:val="12915EC3"/>
    <w:rsid w:val="155744DE"/>
    <w:rsid w:val="162A6421"/>
    <w:rsid w:val="18434220"/>
    <w:rsid w:val="18F41D52"/>
    <w:rsid w:val="19405B9D"/>
    <w:rsid w:val="1A2A66A5"/>
    <w:rsid w:val="1A4571DD"/>
    <w:rsid w:val="1B875CD8"/>
    <w:rsid w:val="1BB80E76"/>
    <w:rsid w:val="1EC146D6"/>
    <w:rsid w:val="222E4B69"/>
    <w:rsid w:val="23351F68"/>
    <w:rsid w:val="249238A3"/>
    <w:rsid w:val="26A11AF4"/>
    <w:rsid w:val="292A0748"/>
    <w:rsid w:val="2B9C6615"/>
    <w:rsid w:val="2D24080D"/>
    <w:rsid w:val="2EE17419"/>
    <w:rsid w:val="31033FDE"/>
    <w:rsid w:val="311F0325"/>
    <w:rsid w:val="31FE6907"/>
    <w:rsid w:val="324B6422"/>
    <w:rsid w:val="33884800"/>
    <w:rsid w:val="35C4280E"/>
    <w:rsid w:val="36CC3FFE"/>
    <w:rsid w:val="36E35A5C"/>
    <w:rsid w:val="37D42F93"/>
    <w:rsid w:val="37E15DC8"/>
    <w:rsid w:val="3A342B12"/>
    <w:rsid w:val="3B9F253A"/>
    <w:rsid w:val="3C0359E7"/>
    <w:rsid w:val="3CDF67A8"/>
    <w:rsid w:val="3D0D06D3"/>
    <w:rsid w:val="3DD82D7B"/>
    <w:rsid w:val="409E393C"/>
    <w:rsid w:val="409F6042"/>
    <w:rsid w:val="417E5DC8"/>
    <w:rsid w:val="41845DBD"/>
    <w:rsid w:val="424B4F6E"/>
    <w:rsid w:val="43BC2C86"/>
    <w:rsid w:val="47DE23DE"/>
    <w:rsid w:val="49456A9D"/>
    <w:rsid w:val="4A125ADF"/>
    <w:rsid w:val="4B5C6AFD"/>
    <w:rsid w:val="4D982541"/>
    <w:rsid w:val="4FD13596"/>
    <w:rsid w:val="512B53A1"/>
    <w:rsid w:val="52231B04"/>
    <w:rsid w:val="53BB346E"/>
    <w:rsid w:val="552A3139"/>
    <w:rsid w:val="56380443"/>
    <w:rsid w:val="581919CB"/>
    <w:rsid w:val="5B3838B8"/>
    <w:rsid w:val="5BCA5E63"/>
    <w:rsid w:val="5BD325EB"/>
    <w:rsid w:val="5C1C4723"/>
    <w:rsid w:val="623D3DFD"/>
    <w:rsid w:val="62FB5A0C"/>
    <w:rsid w:val="640665AF"/>
    <w:rsid w:val="646851EA"/>
    <w:rsid w:val="647926F4"/>
    <w:rsid w:val="654E09EB"/>
    <w:rsid w:val="654F289B"/>
    <w:rsid w:val="674063B3"/>
    <w:rsid w:val="67D34B53"/>
    <w:rsid w:val="6A87405B"/>
    <w:rsid w:val="6B067300"/>
    <w:rsid w:val="6B132508"/>
    <w:rsid w:val="6C7B2439"/>
    <w:rsid w:val="6EFC2D28"/>
    <w:rsid w:val="6F3C4FB3"/>
    <w:rsid w:val="6FC5133E"/>
    <w:rsid w:val="70382CD8"/>
    <w:rsid w:val="70D822A8"/>
    <w:rsid w:val="72056219"/>
    <w:rsid w:val="72490D43"/>
    <w:rsid w:val="765D35FC"/>
    <w:rsid w:val="76976748"/>
    <w:rsid w:val="769D6271"/>
    <w:rsid w:val="76A93361"/>
    <w:rsid w:val="7750792F"/>
    <w:rsid w:val="777950C3"/>
    <w:rsid w:val="79FC217A"/>
    <w:rsid w:val="7AF63B7D"/>
    <w:rsid w:val="7B783156"/>
    <w:rsid w:val="7D0364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李思彤</dc:creator>
  <cp:lastModifiedBy>李思彤</cp:lastModifiedBy>
  <dcterms:modified xsi:type="dcterms:W3CDTF">2018-01-12T07:05:39Z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