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一种带可拆卸连接结构的光伏组件安装支架，包括壳体（C01）、支架（C02）、快拆罩（C03）；快拆罩连接支架并提供防护。其结构旨在便于维护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119495" cy="865515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1. 一种带可拆卸连接结构的光伏组件安装支架，包括壳体（C01）、支架（C02）、快拆罩（C03），其特征在于：所述壳体（C01）与所述支架（C02）固定连接；所述支架（C02）与所述快拆罩（C03）连接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2. 根据权利要求1所述的一种带可拆卸连接结构的光伏组件安装支架，其特征在于：所述壳体（C01）与所述支架（C02）固定连接，支架固定在壳体上。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3. 根据权利要求1所述的一种带可拆卸连接结构的光伏组件安装支架，其特征在于：所述支架（C02）与所述快拆罩（C03）连接，快拆罩连接在支架上。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4. 根据权利要求1所述的一种带可拆卸连接结构的光伏组件安装支架，其特征在于：所述壳体（C01）设置于主体。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5. 根据权利要求1所述的一种带可拆卸连接结构的光伏组件安装支架，其特征在于：所述支架（C02）设置于壳体上。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6. 根据权利要求1所述的一种带可拆卸连接结构的光伏组件安装支架，其特征在于：所述快拆罩（C03）设置于支架上。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pStyle w:val="Title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36"/>
          <w:szCs w:val="36"/>
          <w:lang w:eastAsia="zh-CN"/>
        </w:rPr>
        <w:t xml:space="preserve">一种带可拆卸连接结构的光伏组件安装支架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技术领域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本实用新型涉及机械装配技术领域。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背景技术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壳体与支架相互连接，快拆罩设置于支架上，快拆罩用于防护并便于维护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实用新型内容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技术问题：便于维护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技术方案：壳体连接支架，支架连接快拆罩。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创新点：快拆罩通过支架连接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部件及设置理由：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壳体（C01）：承载；位置：主体；设置理由：固定支架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连接关系：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所述壳体（C01）与所述支架（C02）固定连接，支架固定在壳体上；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所述支架（C02）与所述快拆罩（C03）连接，快拆罩连接在支架上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附图说明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图1为整体结构图，标注部件：壳体（C01）、支架（C02）、快拆罩（C03）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图2为侧向正投影（透明线框，非剖视），标注部件：壳体（C01）、支架（C02）、快拆罩（C03）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图3为创新结构局部放大图，标注部件：快拆罩（C03）、支架（C02）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局部放大目标：快拆罩（C03）。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附图标记：C01、壳体；C02、支架；C03、快拆罩。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具体实施方式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壳体（C01）：承载；位置：主体；设置理由：固定支架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工作原理：快拆罩连接支架并提供防护。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运动关系：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壳体（C01）执行static，固定；驱动部件：无；作用：承载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支架（C02）执行static，固定；驱动部件：无；作用：连接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快拆罩（C03）执行static，安装位置固定；驱动部件：无；作用：防护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附图与编号：C01、壳体；C02、支架；C03、快拆罩</w:t>
      </w:r>
    </w:p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2" descr="图2为该母模型沿 +X 方向观察的侧向正投影，部件坐标、比例关系和装配位置不变。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3" descr="图3为图1中 A 区域的等比例放大，沿用图1的投影方向，仅裁切和放大，不移动或重组部件。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</w:t>
      </w:r>
    </w:p>
    <w:sectPr>
      <w:headerReference w:type="default" r:id="rId15"/>
      <w:footerReference w:type="default" r:id="rId16"/>
      <w:type w:val="nextPage"/>
      <w:pgSz w:w="11906" w:h="16838" w:orient="portrait"/>
      <w:pgMar w:top="1417" w:right="851" w:bottom="850" w:left="1418" w:header="850" w:footer="454" w:gutter="0"/>
      <w:pgNumType w:fmt="decimal"/>
      <w:docGrid w:type="lines" w:linePitch="312" w:charSpace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摘要附图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权利要求书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说明书附图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 w:hint="eastAsia"/>
        <w:snapToGrid/>
        <w:color w:val="000000"/>
        <w:w w:val="100"/>
        <w:sz w:val="28"/>
        <w:szCs w:val="28"/>
        <w:lang w:eastAsia="zh-CN"/>
      </w:rPr>
    </w:rPrDefault>
    <w:pPrDefault>
      <w:pPr>
        <w:keepNext w:val="false"/>
        <w:keepLines w:val="false"/>
        <w:widowControl/>
        <w:spacing w:after="0" w:before="0"/>
        <w:ind w:firstLine="560" w:firstLineChars="200"/>
        <w:jc w:val="left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0" w:before="0"/>
      <w:ind w:left="0" w:right="0" w:firstLine="0" w:firstLineChars="0"/>
      <w:jc w:val="center"/>
    </w:pPr>
    <w:rPr>
      <w:rFonts w:ascii="SimSun" w:cs="SimSun" w:eastAsia="SimSun" w:hAnsi="SimSun" w:hint="eastAsia"/>
      <w:b/>
      <w:bCs/>
      <w:snapToGrid/>
      <w:color w:val="000000"/>
      <w:w w:val="100"/>
      <w:sz w:val="36"/>
      <w:szCs w:val="36"/>
      <w:lang w:eastAsia="zh-CN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tentSectionHeading">
    <w:name w:val="Patent Section Heading"/>
    <w:basedOn w:val="Normal"/>
    <w:next w:val="Normal"/>
    <w:pPr>
      <w:keepNext/>
      <w:keepLines/>
      <w:spacing w:after="0" w:before="0"/>
      <w:ind w:left="0" w:right="0" w:firstLine="0" w:firstLineChars="0"/>
      <w:jc w:val="left"/>
    </w:pPr>
    <w:rPr>
      <w:rFonts w:ascii="SimSun" w:cs="SimSun" w:eastAsia="SimSun" w:hAnsi="SimSun" w:hint="eastAsia"/>
      <w:b/>
      <w:bCs/>
      <w:snapToGrid/>
      <w:color w:val="000000"/>
      <w:w w:val="100"/>
      <w:sz w:val="28"/>
      <w:szCs w:val="28"/>
      <w:lang w:eastAsia="zh-C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38bf56f8b2bb38f1db636e731c7bc2be1069f2dc.png"/><Relationship Id="rId18" Type="http://schemas.openxmlformats.org/officeDocument/2006/relationships/image" Target="media/f51d0c5213d98ff421475e135bcdc28b4921835e.png"/><Relationship Id="rId19" Type="http://schemas.openxmlformats.org/officeDocument/2006/relationships/image" Target="media/c0c1e88fa5295683d8e966df63d981a3468a8c7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一种带可拆卸连接结构的光伏组件安装支架</dc:title>
  <dc:creator>Un-named</dc:creator>
  <cp:lastModifiedBy>Un-named</cp:lastModifiedBy>
  <cp:revision>1</cp:revision>
  <dcterms:created xsi:type="dcterms:W3CDTF">2026-09-25T13:03:15.599Z</dcterms:created>
  <dcterms:modified xsi:type="dcterms:W3CDTF">2026-09-25T13:03:15.599Z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