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  <Override ContentType="application/vnd.openxmlformats-officedocument.wordprocessingml.header+xml" PartName="/word/header3.xml"/>
  <Override ContentType="application/vnd.openxmlformats-officedocument.wordprocessingml.footer+xml" PartName="/word/footer3.xml"/>
  <Override ContentType="application/vnd.openxmlformats-officedocument.wordprocessingml.header+xml" PartName="/word/header4.xml"/>
  <Override ContentType="application/vnd.openxmlformats-officedocument.wordprocessingml.footer+xml" PartName="/word/footer4.xml"/>
  <Override ContentType="application/vnd.openxmlformats-officedocument.wordprocessingml.header+xml" PartName="/word/header5.xml"/>
  <Override ContentType="application/vnd.openxmlformats-officedocument.wordprocessingml.footer+xml" PartName="/word/footer5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keepNext w:val="false"/>
        <w:keepLines w:val="false"/>
        <w:widowControl/>
        <w:spacing w:after="0" w:before="0"/>
        <w:ind w:firstLine="560" w:firstLineChars="200"/>
        <w:jc w:val="left"/>
      </w:pPr>
      <w:r>
        <w:rPr>
          <w:rFonts w:ascii="SimSun" w:cs="SimSun" w:eastAsia="SimSun" w:hAnsi="SimSun" w:hint="eastAsia"/>
          <w:snapToGrid/>
          <w:color w:val="000000"/>
          <w:w w:val="100"/>
          <w:sz w:val="28"/>
          <w:szCs w:val="28"/>
          <w:lang w:eastAsia="zh-CN"/>
        </w:rPr>
        <w:t xml:space="preserve">一种带可拆卸连接结构的光伏组件安装支架，包括壳体（C01）、支架（C02）、快拆罩（C03）；快拆罩连接支架并提供防护。其结构旨在便于维护。</w:t>
      </w:r>
    </w:p>
    <w:p>
      <w:pPr>
        <w:sectPr>
          <w:headerReference w:type="default" r:id="rId7"/>
          <w:footerReference w:type="default" r:id="rId8"/>
          <w:type w:val="nextPage"/>
          <w:pgSz w:w="11906" w:h="16838" w:orient="portrait"/>
          <w:pgMar w:top="1417" w:right="851" w:bottom="850" w:left="1418" w:header="850" w:footer="454" w:gutter="0"/>
          <w:pgNumType w:fmt="decimal"/>
          <w:docGrid w:type="lines" w:linePitch="312" w:charSpace="0"/>
        </w:sectPr>
      </w:pPr>
    </w:p>
    <w:p>
      <w:pPr>
        <w:keepNext w:val="false"/>
        <w:keepLines/>
        <w:spacing w:after="0" w:before="0" w:line="312" w:lineRule="atLeast"/>
        <w:ind w:left="0" w:right="0" w:firstLine="0" w:firstLineChars="0"/>
        <w:jc w:val="center"/>
      </w:pPr>
      <w:r>
        <w:drawing>
          <wp:inline distT="0" distB="0" distL="0" distR="0">
            <wp:extent cx="6119495" cy="8655155"/>
            <wp:effectExtent t="0" r="0" b="0" l="0"/>
            <wp:docPr id="1" name="图1" descr="图1为同一三维母模型的整体轴测图，虚线框 A 标示图3的取图区域。" title="图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9495" cy="8655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ectPr>
          <w:headerReference w:type="default" r:id="rId9"/>
          <w:footerReference w:type="default" r:id="rId10"/>
          <w:type w:val="nextPage"/>
          <w:pgSz w:w="11906" w:h="16838" w:orient="portrait"/>
          <w:pgMar w:top="1417" w:right="851" w:bottom="850" w:left="1418" w:header="850" w:footer="454" w:gutter="0"/>
          <w:pgNumType w:fmt="decimal"/>
          <w:docGrid w:type="lines" w:linePitch="312" w:charSpace="0"/>
        </w:sectPr>
      </w:pPr>
    </w:p>
    <w:p>
      <w:pPr>
        <w:keepNext w:val="false"/>
        <w:keepLines w:val="false"/>
        <w:widowControl/>
        <w:spacing w:after="0" w:before="0"/>
        <w:ind w:firstLine="560" w:firstLineChars="200"/>
        <w:jc w:val="left"/>
      </w:pPr>
      <w:r>
        <w:rPr>
          <w:rFonts w:ascii="SimSun" w:cs="SimSun" w:eastAsia="SimSun" w:hAnsi="SimSun" w:hint="eastAsia"/>
          <w:snapToGrid/>
          <w:color w:val="000000"/>
          <w:w w:val="100"/>
          <w:sz w:val="28"/>
          <w:szCs w:val="28"/>
          <w:lang w:eastAsia="zh-CN"/>
        </w:rPr>
        <w:t xml:space="preserve">1. 一种带可拆卸连接结构的光伏组件安装支架，包括壳体（C01）、支架（C02）、快拆罩（C03），其特征在于：所述壳体（C01）与所述支架（C02）固定连接；所述支架（C02）与所述快拆罩（C03）连接。</w:t>
      </w:r>
    </w:p>
    <w:p>
      <w:pPr>
        <w:keepNext w:val="false"/>
        <w:keepLines w:val="false"/>
        <w:widowControl/>
        <w:spacing w:after="0" w:before="0"/>
        <w:ind w:firstLine="560" w:firstLineChars="200"/>
        <w:jc w:val="left"/>
      </w:pPr>
      <w:r>
        <w:rPr>
          <w:rFonts w:ascii="SimSun" w:cs="SimSun" w:eastAsia="SimSun" w:hAnsi="SimSun" w:hint="eastAsia"/>
          <w:snapToGrid/>
          <w:color w:val="000000"/>
          <w:w w:val="100"/>
          <w:sz w:val="28"/>
          <w:szCs w:val="28"/>
          <w:lang w:eastAsia="zh-CN"/>
        </w:rPr>
        <w:t xml:space="preserve">2. 根据权利要求1所述的一种带可拆卸连接结构的光伏组件安装支架，其特征在于：所述壳体（C01）与所述支架（C02）固定连接，支架固定在壳体上。</w:t>
      </w:r>
    </w:p>
    <w:p>
      <w:pPr>
        <w:keepNext w:val="false"/>
        <w:keepLines w:val="false"/>
        <w:widowControl/>
        <w:spacing w:after="0" w:before="0"/>
        <w:ind w:firstLine="560" w:firstLineChars="200"/>
        <w:jc w:val="left"/>
      </w:pPr>
      <w:r>
        <w:rPr>
          <w:rFonts w:ascii="SimSun" w:cs="SimSun" w:eastAsia="SimSun" w:hAnsi="SimSun" w:hint="eastAsia"/>
          <w:snapToGrid/>
          <w:color w:val="000000"/>
          <w:w w:val="100"/>
          <w:sz w:val="28"/>
          <w:szCs w:val="28"/>
          <w:lang w:eastAsia="zh-CN"/>
        </w:rPr>
        <w:t xml:space="preserve">3. 根据权利要求1所述的一种带可拆卸连接结构的光伏组件安装支架，其特征在于：所述支架（C02）与所述快拆罩（C03）连接，快拆罩连接在支架上。</w:t>
      </w:r>
    </w:p>
    <w:p>
      <w:pPr>
        <w:keepNext w:val="false"/>
        <w:keepLines w:val="false"/>
        <w:widowControl/>
        <w:spacing w:after="0" w:before="0"/>
        <w:ind w:firstLine="560" w:firstLineChars="200"/>
        <w:jc w:val="left"/>
      </w:pPr>
      <w:r>
        <w:rPr>
          <w:rFonts w:ascii="SimSun" w:cs="SimSun" w:eastAsia="SimSun" w:hAnsi="SimSun" w:hint="eastAsia"/>
          <w:snapToGrid/>
          <w:color w:val="000000"/>
          <w:w w:val="100"/>
          <w:sz w:val="28"/>
          <w:szCs w:val="28"/>
          <w:lang w:eastAsia="zh-CN"/>
        </w:rPr>
        <w:t xml:space="preserve">4. 根据权利要求1所述的一种带可拆卸连接结构的光伏组件安装支架，其特征在于：所述壳体（C01）设置于主体。</w:t>
      </w:r>
    </w:p>
    <w:p>
      <w:pPr>
        <w:keepNext w:val="false"/>
        <w:keepLines w:val="false"/>
        <w:widowControl/>
        <w:spacing w:after="0" w:before="0"/>
        <w:ind w:firstLine="560" w:firstLineChars="200"/>
        <w:jc w:val="left"/>
      </w:pPr>
      <w:r>
        <w:rPr>
          <w:rFonts w:ascii="SimSun" w:cs="SimSun" w:eastAsia="SimSun" w:hAnsi="SimSun" w:hint="eastAsia"/>
          <w:snapToGrid/>
          <w:color w:val="000000"/>
          <w:w w:val="100"/>
          <w:sz w:val="28"/>
          <w:szCs w:val="28"/>
          <w:lang w:eastAsia="zh-CN"/>
        </w:rPr>
        <w:t xml:space="preserve">5. 根据权利要求1所述的一种带可拆卸连接结构的光伏组件安装支架，其特征在于：所述支架（C02）设置于壳体上。</w:t>
      </w:r>
    </w:p>
    <w:p>
      <w:pPr>
        <w:keepNext w:val="false"/>
        <w:keepLines w:val="false"/>
        <w:widowControl/>
        <w:spacing w:after="0" w:before="0"/>
        <w:ind w:firstLine="560" w:firstLineChars="200"/>
        <w:jc w:val="left"/>
      </w:pPr>
      <w:r>
        <w:rPr>
          <w:rFonts w:ascii="SimSun" w:cs="SimSun" w:eastAsia="SimSun" w:hAnsi="SimSun" w:hint="eastAsia"/>
          <w:snapToGrid/>
          <w:color w:val="000000"/>
          <w:w w:val="100"/>
          <w:sz w:val="28"/>
          <w:szCs w:val="28"/>
          <w:lang w:eastAsia="zh-CN"/>
        </w:rPr>
        <w:t xml:space="preserve">6. 根据权利要求1所述的一种带可拆卸连接结构的光伏组件安装支架，其特征在于：所述快拆罩（C03）设置于支架上。</w:t>
      </w:r>
    </w:p>
    <w:p>
      <w:pPr>
        <w:sectPr>
          <w:headerReference w:type="default" r:id="rId11"/>
          <w:footerReference w:type="default" r:id="rId12"/>
          <w:type w:val="nextPage"/>
          <w:pgSz w:w="11906" w:h="16838" w:orient="portrait"/>
          <w:pgMar w:top="1417" w:right="851" w:bottom="850" w:left="1418" w:header="850" w:footer="454" w:gutter="0"/>
          <w:pgNumType w:fmt="decimal"/>
          <w:docGrid w:type="lines" w:linePitch="312" w:charSpace="0"/>
        </w:sectPr>
      </w:pPr>
    </w:p>
    <w:p>
      <w:pPr>
        <w:pStyle w:val="Title"/>
      </w:pPr>
      <w:r>
        <w:rPr>
          <w:rFonts w:ascii="SimSun" w:cs="SimSun" w:eastAsia="SimSun" w:hAnsi="SimSun" w:hint="eastAsia"/>
          <w:b/>
          <w:bCs/>
          <w:snapToGrid/>
          <w:color w:val="000000"/>
          <w:w w:val="100"/>
          <w:sz w:val="36"/>
          <w:szCs w:val="36"/>
          <w:lang w:eastAsia="zh-CN"/>
        </w:rPr>
        <w:t xml:space="preserve">一种带可拆卸连接结构的光伏组件安装支架</w:t>
      </w:r>
    </w:p>
    <w:p>
      <w:pPr>
        <w:pStyle w:val="PatentSectionHeading"/>
      </w:pPr>
      <w:r>
        <w:rPr>
          <w:rFonts w:ascii="SimSun" w:cs="SimSun" w:eastAsia="SimSun" w:hAnsi="SimSun" w:hint="eastAsia"/>
          <w:b/>
          <w:bCs/>
          <w:snapToGrid/>
          <w:color w:val="000000"/>
          <w:w w:val="100"/>
          <w:sz w:val="28"/>
          <w:szCs w:val="28"/>
          <w:lang w:eastAsia="zh-CN"/>
        </w:rPr>
        <w:t xml:space="preserve">技术领域</w:t>
      </w:r>
    </w:p>
    <w:p>
      <w:pPr>
        <w:keepNext w:val="false"/>
        <w:keepLines w:val="false"/>
        <w:widowControl/>
        <w:spacing w:after="0" w:before="0"/>
        <w:ind w:firstLine="560" w:firstLineChars="200"/>
        <w:jc w:val="left"/>
      </w:pPr>
      <w:r>
        <w:rPr>
          <w:rFonts w:ascii="SimSun" w:cs="SimSun" w:eastAsia="SimSun" w:hAnsi="SimSun" w:hint="eastAsia"/>
          <w:snapToGrid/>
          <w:color w:val="000000"/>
          <w:w w:val="100"/>
          <w:sz w:val="28"/>
          <w:szCs w:val="28"/>
          <w:lang w:eastAsia="zh-CN"/>
        </w:rPr>
        <w:t xml:space="preserve">本实用新型涉及机械装配技术领域。</w:t>
      </w:r>
    </w:p>
    <w:p>
      <w:pPr>
        <w:pStyle w:val="PatentSectionHeading"/>
      </w:pPr>
      <w:r>
        <w:rPr>
          <w:rFonts w:ascii="SimSun" w:cs="SimSun" w:eastAsia="SimSun" w:hAnsi="SimSun" w:hint="eastAsia"/>
          <w:b/>
          <w:bCs/>
          <w:snapToGrid/>
          <w:color w:val="000000"/>
          <w:w w:val="100"/>
          <w:sz w:val="28"/>
          <w:szCs w:val="28"/>
          <w:lang w:eastAsia="zh-CN"/>
        </w:rPr>
        <w:t xml:space="preserve">背景技术</w:t>
      </w:r>
    </w:p>
    <w:p>
      <w:pPr>
        <w:keepNext w:val="false"/>
        <w:keepLines w:val="false"/>
        <w:widowControl/>
        <w:spacing w:after="0" w:before="0"/>
        <w:ind w:firstLine="560" w:firstLineChars="200"/>
        <w:jc w:val="left"/>
      </w:pPr>
      <w:r>
        <w:rPr>
          <w:rFonts w:ascii="SimSun" w:cs="SimSun" w:eastAsia="SimSun" w:hAnsi="SimSun" w:hint="eastAsia"/>
          <w:snapToGrid/>
          <w:color w:val="000000"/>
          <w:w w:val="100"/>
          <w:sz w:val="28"/>
          <w:szCs w:val="28"/>
          <w:lang w:eastAsia="zh-CN"/>
        </w:rPr>
        <w:t xml:space="preserve">一种带可拆卸连接结构的光伏组件安装支架涉及机械装配技术领域，其结构设计需要考虑壳体、支架、快拆罩的配置及相互配合。</w:t>
      </w:r>
    </w:p>
    <w:p>
      <w:pPr>
        <w:pStyle w:val="PatentSectionHeading"/>
      </w:pPr>
      <w:r>
        <w:rPr>
          <w:rFonts w:ascii="SimSun" w:cs="SimSun" w:eastAsia="SimSun" w:hAnsi="SimSun" w:hint="eastAsia"/>
          <w:b/>
          <w:bCs/>
          <w:snapToGrid/>
          <w:color w:val="000000"/>
          <w:w w:val="100"/>
          <w:sz w:val="28"/>
          <w:szCs w:val="28"/>
          <w:lang w:eastAsia="zh-CN"/>
        </w:rPr>
        <w:t xml:space="preserve">实用新型内容</w:t>
      </w:r>
    </w:p>
    <w:p>
      <w:pPr>
        <w:keepNext w:val="false"/>
        <w:keepLines w:val="false"/>
        <w:widowControl/>
        <w:spacing w:after="0" w:before="0"/>
        <w:ind w:firstLine="560" w:firstLineChars="200"/>
        <w:jc w:val="left"/>
      </w:pPr>
      <w:r>
        <w:rPr>
          <w:rFonts w:ascii="SimSun" w:cs="SimSun" w:eastAsia="SimSun" w:hAnsi="SimSun" w:hint="eastAsia"/>
          <w:snapToGrid/>
          <w:color w:val="000000"/>
          <w:w w:val="100"/>
          <w:sz w:val="28"/>
          <w:szCs w:val="28"/>
          <w:lang w:eastAsia="zh-CN"/>
        </w:rPr>
        <w:t xml:space="preserve">技术问题：便于维护</w:t>
      </w:r>
    </w:p>
    <w:p>
      <w:pPr>
        <w:keepNext w:val="false"/>
        <w:keepLines w:val="false"/>
        <w:widowControl/>
        <w:spacing w:after="0" w:before="0"/>
        <w:ind w:firstLine="560" w:firstLineChars="200"/>
        <w:jc w:val="left"/>
      </w:pPr>
      <w:r>
        <w:rPr>
          <w:rFonts w:ascii="SimSun" w:cs="SimSun" w:eastAsia="SimSun" w:hAnsi="SimSun" w:hint="eastAsia"/>
          <w:snapToGrid/>
          <w:color w:val="000000"/>
          <w:w w:val="100"/>
          <w:sz w:val="28"/>
          <w:szCs w:val="28"/>
          <w:lang w:eastAsia="zh-CN"/>
        </w:rPr>
        <w:t xml:space="preserve">技术方案：壳体连接支架，支架连接快拆罩。</w:t>
      </w:r>
    </w:p>
    <w:p>
      <w:pPr>
        <w:keepNext w:val="false"/>
        <w:keepLines w:val="false"/>
        <w:widowControl/>
        <w:spacing w:after="0" w:before="0"/>
        <w:ind w:firstLine="560" w:firstLineChars="200"/>
        <w:jc w:val="left"/>
      </w:pPr>
      <w:r>
        <w:rPr>
          <w:rFonts w:ascii="SimSun" w:cs="SimSun" w:eastAsia="SimSun" w:hAnsi="SimSun" w:hint="eastAsia"/>
          <w:snapToGrid/>
          <w:color w:val="000000"/>
          <w:w w:val="100"/>
          <w:sz w:val="28"/>
          <w:szCs w:val="28"/>
          <w:lang w:eastAsia="zh-CN"/>
        </w:rPr>
        <w:t xml:space="preserve">创新点：快拆罩通过支架连接</w:t>
      </w:r>
    </w:p>
    <w:p>
      <w:pPr>
        <w:keepNext/>
        <w:keepLines w:val="false"/>
        <w:widowControl/>
        <w:spacing w:after="0" w:before="0"/>
        <w:ind w:firstLine="560" w:firstLineChars="200"/>
        <w:jc w:val="left"/>
      </w:pPr>
      <w:r>
        <w:rPr>
          <w:rFonts w:ascii="SimSun" w:cs="SimSun" w:eastAsia="SimSun" w:hAnsi="SimSun" w:hint="eastAsia"/>
          <w:snapToGrid/>
          <w:color w:val="000000"/>
          <w:w w:val="100"/>
          <w:sz w:val="28"/>
          <w:szCs w:val="28"/>
          <w:lang w:eastAsia="zh-CN"/>
        </w:rPr>
        <w:t xml:space="preserve">部件及设置理由：</w:t>
      </w:r>
    </w:p>
    <w:p>
      <w:pPr>
        <w:keepNext w:val="false"/>
        <w:keepLines w:val="false"/>
        <w:widowControl/>
        <w:spacing w:after="0" w:before="0"/>
        <w:ind w:firstLine="560" w:firstLineChars="200"/>
        <w:jc w:val="left"/>
      </w:pPr>
      <w:r>
        <w:rPr>
          <w:rFonts w:ascii="SimSun" w:cs="SimSun" w:eastAsia="SimSun" w:hAnsi="SimSun" w:hint="eastAsia"/>
          <w:snapToGrid/>
          <w:color w:val="000000"/>
          <w:w w:val="100"/>
          <w:sz w:val="28"/>
          <w:szCs w:val="28"/>
          <w:lang w:eastAsia="zh-CN"/>
        </w:rPr>
        <w:t xml:space="preserve">壳体（C01）：承载；位置：主体；设置理由：固定支架</w:t>
      </w:r>
    </w:p>
    <w:p>
      <w:pPr>
        <w:keepNext w:val="false"/>
        <w:keepLines w:val="false"/>
        <w:widowControl/>
        <w:spacing w:after="0" w:before="0"/>
        <w:ind w:firstLine="560" w:firstLineChars="200"/>
        <w:jc w:val="left"/>
      </w:pPr>
      <w:r>
        <w:rPr>
          <w:rFonts w:ascii="SimSun" w:cs="SimSun" w:eastAsia="SimSun" w:hAnsi="SimSun" w:hint="eastAsia"/>
          <w:snapToGrid/>
          <w:color w:val="000000"/>
          <w:w w:val="100"/>
          <w:sz w:val="28"/>
          <w:szCs w:val="28"/>
          <w:lang w:eastAsia="zh-CN"/>
        </w:rPr>
        <w:t xml:space="preserve">支架（C02）：连接；位置：壳体上；设置理由：支撑罩体</w:t>
      </w:r>
    </w:p>
    <w:p>
      <w:pPr>
        <w:keepNext w:val="false"/>
        <w:keepLines w:val="false"/>
        <w:widowControl/>
        <w:spacing w:after="0" w:before="0"/>
        <w:ind w:firstLine="560" w:firstLineChars="200"/>
        <w:jc w:val="left"/>
      </w:pPr>
      <w:r>
        <w:rPr>
          <w:rFonts w:ascii="SimSun" w:cs="SimSun" w:eastAsia="SimSun" w:hAnsi="SimSun" w:hint="eastAsia"/>
          <w:snapToGrid/>
          <w:color w:val="000000"/>
          <w:w w:val="100"/>
          <w:sz w:val="28"/>
          <w:szCs w:val="28"/>
          <w:lang w:eastAsia="zh-CN"/>
        </w:rPr>
        <w:t xml:space="preserve">快拆罩（C03）：可拆防护；位置：支架上；设置理由：便于维护</w:t>
      </w:r>
    </w:p>
    <w:p>
      <w:pPr>
        <w:keepNext/>
        <w:keepLines w:val="false"/>
        <w:widowControl/>
        <w:spacing w:after="0" w:before="0"/>
        <w:ind w:firstLine="560" w:firstLineChars="200"/>
        <w:jc w:val="left"/>
      </w:pPr>
      <w:r>
        <w:rPr>
          <w:rFonts w:ascii="SimSun" w:cs="SimSun" w:eastAsia="SimSun" w:hAnsi="SimSun" w:hint="eastAsia"/>
          <w:snapToGrid/>
          <w:color w:val="000000"/>
          <w:w w:val="100"/>
          <w:sz w:val="28"/>
          <w:szCs w:val="28"/>
          <w:lang w:eastAsia="zh-CN"/>
        </w:rPr>
        <w:t xml:space="preserve">连接关系：</w:t>
      </w:r>
    </w:p>
    <w:p>
      <w:pPr>
        <w:keepNext w:val="false"/>
        <w:keepLines w:val="false"/>
        <w:widowControl/>
        <w:spacing w:after="0" w:before="0"/>
        <w:ind w:firstLine="560" w:firstLineChars="200"/>
        <w:jc w:val="left"/>
      </w:pPr>
      <w:r>
        <w:rPr>
          <w:rFonts w:ascii="SimSun" w:cs="SimSun" w:eastAsia="SimSun" w:hAnsi="SimSun" w:hint="eastAsia"/>
          <w:snapToGrid/>
          <w:color w:val="000000"/>
          <w:w w:val="100"/>
          <w:sz w:val="28"/>
          <w:szCs w:val="28"/>
          <w:lang w:eastAsia="zh-CN"/>
        </w:rPr>
        <w:t xml:space="preserve">所述壳体（C01）与所述支架（C02）固定连接，支架固定在壳体上；</w:t>
      </w:r>
    </w:p>
    <w:p>
      <w:pPr>
        <w:keepNext w:val="false"/>
        <w:keepLines w:val="false"/>
        <w:widowControl/>
        <w:spacing w:after="0" w:before="0"/>
        <w:ind w:firstLine="560" w:firstLineChars="200"/>
        <w:jc w:val="left"/>
      </w:pPr>
      <w:r>
        <w:rPr>
          <w:rFonts w:ascii="SimSun" w:cs="SimSun" w:eastAsia="SimSun" w:hAnsi="SimSun" w:hint="eastAsia"/>
          <w:snapToGrid/>
          <w:color w:val="000000"/>
          <w:w w:val="100"/>
          <w:sz w:val="28"/>
          <w:szCs w:val="28"/>
          <w:lang w:eastAsia="zh-CN"/>
        </w:rPr>
        <w:t xml:space="preserve">所述支架（C02）与所述快拆罩（C03）连接，快拆罩连接在支架上</w:t>
      </w:r>
    </w:p>
    <w:p>
      <w:pPr>
        <w:pStyle w:val="PatentSectionHeading"/>
      </w:pPr>
      <w:r>
        <w:rPr>
          <w:rFonts w:ascii="SimSun" w:cs="SimSun" w:eastAsia="SimSun" w:hAnsi="SimSun" w:hint="eastAsia"/>
          <w:b/>
          <w:bCs/>
          <w:snapToGrid/>
          <w:color w:val="000000"/>
          <w:w w:val="100"/>
          <w:sz w:val="28"/>
          <w:szCs w:val="28"/>
          <w:lang w:eastAsia="zh-CN"/>
        </w:rPr>
        <w:t xml:space="preserve">附图说明</w:t>
      </w:r>
    </w:p>
    <w:p>
      <w:pPr>
        <w:keepNext w:val="false"/>
        <w:keepLines w:val="false"/>
        <w:widowControl/>
        <w:spacing w:after="0" w:before="0"/>
        <w:ind w:firstLine="560" w:firstLineChars="200"/>
        <w:jc w:val="left"/>
      </w:pPr>
      <w:r>
        <w:rPr>
          <w:rFonts w:ascii="SimSun" w:cs="SimSun" w:eastAsia="SimSun" w:hAnsi="SimSun" w:hint="eastAsia"/>
          <w:snapToGrid/>
          <w:color w:val="000000"/>
          <w:w w:val="100"/>
          <w:sz w:val="28"/>
          <w:szCs w:val="28"/>
          <w:lang w:eastAsia="zh-CN"/>
        </w:rPr>
        <w:t xml:space="preserve">图1为整体结构图，标注部件：壳体（C01）、支架（C02）、快拆罩（C03）</w:t>
      </w:r>
    </w:p>
    <w:p>
      <w:pPr>
        <w:keepNext w:val="false"/>
        <w:keepLines w:val="false"/>
        <w:widowControl/>
        <w:spacing w:after="0" w:before="0"/>
        <w:ind w:firstLine="560" w:firstLineChars="200"/>
        <w:jc w:val="left"/>
      </w:pPr>
      <w:r>
        <w:rPr>
          <w:rFonts w:ascii="SimSun" w:cs="SimSun" w:eastAsia="SimSun" w:hAnsi="SimSun" w:hint="eastAsia"/>
          <w:snapToGrid/>
          <w:color w:val="000000"/>
          <w:w w:val="100"/>
          <w:sz w:val="28"/>
          <w:szCs w:val="28"/>
          <w:lang w:eastAsia="zh-CN"/>
        </w:rPr>
        <w:t xml:space="preserve">图2为侧向正投影（透明线框，非剖视），标注部件：壳体（C01）、支架（C02）、快拆罩（C03）</w:t>
      </w:r>
    </w:p>
    <w:p>
      <w:pPr>
        <w:keepNext w:val="false"/>
        <w:keepLines w:val="false"/>
        <w:widowControl/>
        <w:spacing w:after="0" w:before="0"/>
        <w:ind w:firstLine="560" w:firstLineChars="200"/>
        <w:jc w:val="left"/>
      </w:pPr>
      <w:r>
        <w:rPr>
          <w:rFonts w:ascii="SimSun" w:cs="SimSun" w:eastAsia="SimSun" w:hAnsi="SimSun" w:hint="eastAsia"/>
          <w:snapToGrid/>
          <w:color w:val="000000"/>
          <w:w w:val="100"/>
          <w:sz w:val="28"/>
          <w:szCs w:val="28"/>
          <w:lang w:eastAsia="zh-CN"/>
        </w:rPr>
        <w:t xml:space="preserve">图3为创新结构局部放大图，标注部件：快拆罩（C03）、支架（C02）</w:t>
      </w:r>
    </w:p>
    <w:p>
      <w:pPr>
        <w:keepNext w:val="false"/>
        <w:keepLines w:val="false"/>
        <w:widowControl/>
        <w:spacing w:after="0" w:before="0"/>
        <w:ind w:firstLine="560" w:firstLineChars="200"/>
        <w:jc w:val="left"/>
      </w:pPr>
      <w:r>
        <w:rPr>
          <w:rFonts w:ascii="SimSun" w:cs="SimSun" w:eastAsia="SimSun" w:hAnsi="SimSun" w:hint="eastAsia"/>
          <w:snapToGrid/>
          <w:color w:val="000000"/>
          <w:w w:val="100"/>
          <w:sz w:val="28"/>
          <w:szCs w:val="28"/>
          <w:lang w:eastAsia="zh-CN"/>
        </w:rPr>
        <w:t xml:space="preserve">局部放大目标：快拆罩（C03）。</w:t>
      </w:r>
    </w:p>
    <w:p>
      <w:pPr>
        <w:keepNext w:val="false"/>
        <w:keepLines w:val="false"/>
        <w:widowControl/>
        <w:spacing w:after="0" w:before="0"/>
        <w:ind w:firstLine="560" w:firstLineChars="200"/>
        <w:jc w:val="left"/>
      </w:pPr>
      <w:r>
        <w:rPr>
          <w:rFonts w:ascii="SimSun" w:cs="SimSun" w:eastAsia="SimSun" w:hAnsi="SimSun" w:hint="eastAsia"/>
          <w:snapToGrid/>
          <w:color w:val="000000"/>
          <w:w w:val="100"/>
          <w:sz w:val="28"/>
          <w:szCs w:val="28"/>
          <w:lang w:eastAsia="zh-CN"/>
        </w:rPr>
        <w:t xml:space="preserve">附图标记：C01、壳体；C02、支架；C03、快拆罩。</w:t>
      </w:r>
    </w:p>
    <w:p>
      <w:pPr>
        <w:pStyle w:val="PatentSectionHeading"/>
      </w:pPr>
      <w:r>
        <w:rPr>
          <w:rFonts w:ascii="SimSun" w:cs="SimSun" w:eastAsia="SimSun" w:hAnsi="SimSun" w:hint="eastAsia"/>
          <w:b/>
          <w:bCs/>
          <w:snapToGrid/>
          <w:color w:val="000000"/>
          <w:w w:val="100"/>
          <w:sz w:val="28"/>
          <w:szCs w:val="28"/>
          <w:lang w:eastAsia="zh-CN"/>
        </w:rPr>
        <w:t xml:space="preserve">具体实施方式</w:t>
      </w:r>
    </w:p>
    <w:p>
      <w:pPr>
        <w:keepNext w:val="false"/>
        <w:keepLines w:val="false"/>
        <w:widowControl/>
        <w:spacing w:after="0" w:before="0"/>
        <w:ind w:firstLine="560" w:firstLineChars="200"/>
        <w:jc w:val="left"/>
      </w:pPr>
      <w:r>
        <w:rPr>
          <w:rFonts w:ascii="SimSun" w:cs="SimSun" w:eastAsia="SimSun" w:hAnsi="SimSun" w:hint="eastAsia"/>
          <w:snapToGrid/>
          <w:color w:val="000000"/>
          <w:w w:val="100"/>
          <w:sz w:val="28"/>
          <w:szCs w:val="28"/>
          <w:lang w:eastAsia="zh-CN"/>
        </w:rPr>
        <w:t xml:space="preserve">壳体（C01）：承载；位置：主体；设置理由：固定支架</w:t>
      </w:r>
    </w:p>
    <w:p>
      <w:pPr>
        <w:keepNext w:val="false"/>
        <w:keepLines w:val="false"/>
        <w:widowControl/>
        <w:spacing w:after="0" w:before="0"/>
        <w:ind w:firstLine="560" w:firstLineChars="200"/>
        <w:jc w:val="left"/>
      </w:pPr>
      <w:r>
        <w:rPr>
          <w:rFonts w:ascii="SimSun" w:cs="SimSun" w:eastAsia="SimSun" w:hAnsi="SimSun" w:hint="eastAsia"/>
          <w:snapToGrid/>
          <w:color w:val="000000"/>
          <w:w w:val="100"/>
          <w:sz w:val="28"/>
          <w:szCs w:val="28"/>
          <w:lang w:eastAsia="zh-CN"/>
        </w:rPr>
        <w:t xml:space="preserve">支架（C02）：连接；位置：壳体上；设置理由：支撑罩体</w:t>
      </w:r>
    </w:p>
    <w:p>
      <w:pPr>
        <w:keepNext w:val="false"/>
        <w:keepLines w:val="false"/>
        <w:widowControl/>
        <w:spacing w:after="0" w:before="0"/>
        <w:ind w:firstLine="560" w:firstLineChars="200"/>
        <w:jc w:val="left"/>
      </w:pPr>
      <w:r>
        <w:rPr>
          <w:rFonts w:ascii="SimSun" w:cs="SimSun" w:eastAsia="SimSun" w:hAnsi="SimSun" w:hint="eastAsia"/>
          <w:snapToGrid/>
          <w:color w:val="000000"/>
          <w:w w:val="100"/>
          <w:sz w:val="28"/>
          <w:szCs w:val="28"/>
          <w:lang w:eastAsia="zh-CN"/>
        </w:rPr>
        <w:t xml:space="preserve">快拆罩（C03）：可拆防护；位置：支架上；设置理由：便于维护</w:t>
      </w:r>
    </w:p>
    <w:p>
      <w:pPr>
        <w:keepNext w:val="false"/>
        <w:keepLines w:val="false"/>
        <w:widowControl/>
        <w:spacing w:after="0" w:before="0"/>
        <w:ind w:firstLine="560" w:firstLineChars="200"/>
        <w:jc w:val="left"/>
      </w:pPr>
      <w:r>
        <w:rPr>
          <w:rFonts w:ascii="SimSun" w:cs="SimSun" w:eastAsia="SimSun" w:hAnsi="SimSun" w:hint="eastAsia"/>
          <w:snapToGrid/>
          <w:color w:val="000000"/>
          <w:w w:val="100"/>
          <w:sz w:val="28"/>
          <w:szCs w:val="28"/>
          <w:lang w:eastAsia="zh-CN"/>
        </w:rPr>
        <w:t xml:space="preserve">工作原理：快拆罩连接支架并提供防护。</w:t>
      </w:r>
    </w:p>
    <w:p>
      <w:pPr>
        <w:keepNext/>
        <w:keepLines w:val="false"/>
        <w:widowControl/>
        <w:spacing w:after="0" w:before="0"/>
        <w:ind w:firstLine="560" w:firstLineChars="200"/>
        <w:jc w:val="left"/>
      </w:pPr>
      <w:r>
        <w:rPr>
          <w:rFonts w:ascii="SimSun" w:cs="SimSun" w:eastAsia="SimSun" w:hAnsi="SimSun" w:hint="eastAsia"/>
          <w:snapToGrid/>
          <w:color w:val="000000"/>
          <w:w w:val="100"/>
          <w:sz w:val="28"/>
          <w:szCs w:val="28"/>
          <w:lang w:eastAsia="zh-CN"/>
        </w:rPr>
        <w:t xml:space="preserve">运动关系：</w:t>
      </w:r>
    </w:p>
    <w:p>
      <w:pPr>
        <w:keepNext w:val="false"/>
        <w:keepLines w:val="false"/>
        <w:widowControl/>
        <w:spacing w:after="0" w:before="0"/>
        <w:ind w:firstLine="560" w:firstLineChars="200"/>
        <w:jc w:val="left"/>
      </w:pPr>
      <w:r>
        <w:rPr>
          <w:rFonts w:ascii="SimSun" w:cs="SimSun" w:eastAsia="SimSun" w:hAnsi="SimSun" w:hint="eastAsia"/>
          <w:snapToGrid/>
          <w:color w:val="000000"/>
          <w:w w:val="100"/>
          <w:sz w:val="28"/>
          <w:szCs w:val="28"/>
          <w:lang w:eastAsia="zh-CN"/>
        </w:rPr>
        <w:t xml:space="preserve">壳体（C01）执行static，固定；驱动部件：无；作用：承载</w:t>
      </w:r>
    </w:p>
    <w:p>
      <w:pPr>
        <w:keepNext w:val="false"/>
        <w:keepLines w:val="false"/>
        <w:widowControl/>
        <w:spacing w:after="0" w:before="0"/>
        <w:ind w:firstLine="560" w:firstLineChars="200"/>
        <w:jc w:val="left"/>
      </w:pPr>
      <w:r>
        <w:rPr>
          <w:rFonts w:ascii="SimSun" w:cs="SimSun" w:eastAsia="SimSun" w:hAnsi="SimSun" w:hint="eastAsia"/>
          <w:snapToGrid/>
          <w:color w:val="000000"/>
          <w:w w:val="100"/>
          <w:sz w:val="28"/>
          <w:szCs w:val="28"/>
          <w:lang w:eastAsia="zh-CN"/>
        </w:rPr>
        <w:t xml:space="preserve">支架（C02）执行static，固定；驱动部件：无；作用：连接</w:t>
      </w:r>
    </w:p>
    <w:p>
      <w:pPr>
        <w:keepNext w:val="false"/>
        <w:keepLines w:val="false"/>
        <w:widowControl/>
        <w:spacing w:after="0" w:before="0"/>
        <w:ind w:firstLine="560" w:firstLineChars="200"/>
        <w:jc w:val="left"/>
      </w:pPr>
      <w:r>
        <w:rPr>
          <w:rFonts w:ascii="SimSun" w:cs="SimSun" w:eastAsia="SimSun" w:hAnsi="SimSun" w:hint="eastAsia"/>
          <w:snapToGrid/>
          <w:color w:val="000000"/>
          <w:w w:val="100"/>
          <w:sz w:val="28"/>
          <w:szCs w:val="28"/>
          <w:lang w:eastAsia="zh-CN"/>
        </w:rPr>
        <w:t xml:space="preserve">快拆罩（C03）执行static，安装位置固定；驱动部件：无；作用：防护</w:t>
      </w:r>
    </w:p>
    <w:p>
      <w:pPr>
        <w:keepNext w:val="false"/>
        <w:keepLines w:val="false"/>
        <w:widowControl/>
        <w:spacing w:after="0" w:before="0"/>
        <w:ind w:firstLine="560" w:firstLineChars="200"/>
        <w:jc w:val="left"/>
      </w:pPr>
      <w:r>
        <w:rPr>
          <w:rFonts w:ascii="SimSun" w:cs="SimSun" w:eastAsia="SimSun" w:hAnsi="SimSun" w:hint="eastAsia"/>
          <w:snapToGrid/>
          <w:color w:val="000000"/>
          <w:w w:val="100"/>
          <w:sz w:val="28"/>
          <w:szCs w:val="28"/>
          <w:lang w:eastAsia="zh-CN"/>
        </w:rPr>
        <w:t xml:space="preserve">附图与编号：C01、壳体；C02、支架；C03、快拆罩</w:t>
      </w:r>
    </w:p>
    <w:p>
      <w:pPr>
        <w:sectPr>
          <w:headerReference w:type="default" r:id="rId13"/>
          <w:footerReference w:type="default" r:id="rId14"/>
          <w:type w:val="nextPage"/>
          <w:pgSz w:w="11906" w:h="16838" w:orient="portrait"/>
          <w:pgMar w:top="1417" w:right="851" w:bottom="850" w:left="1418" w:header="850" w:footer="454" w:gutter="0"/>
          <w:pgNumType w:fmt="decimal"/>
          <w:docGrid w:type="lines" w:linePitch="312" w:charSpace="0"/>
        </w:sectPr>
      </w:pPr>
    </w:p>
    <w:p>
      <w:pPr>
        <w:keepNext/>
        <w:keepLines/>
        <w:spacing w:after="0" w:before="0" w:line="312" w:lineRule="atLeast"/>
        <w:ind w:left="0" w:right="0" w:firstLine="0" w:firstLineChars="0"/>
        <w:jc w:val="center"/>
      </w:pPr>
      <w:r>
        <w:drawing>
          <wp:inline distT="0" distB="0" distL="0" distR="0">
            <wp:extent cx="6067790" cy="8582025"/>
            <wp:effectExtent t="0" r="0" b="0" l="0"/>
            <wp:docPr id="1" name="图1" descr="图1为同一三维母模型的整体轴测图，虚线框 A 标示图3的取图区域。" title="图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67790" cy="858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false"/>
        <w:keepLines/>
        <w:spacing w:after="0" w:before="120"/>
        <w:ind w:left="0" w:right="0" w:firstLine="0" w:firstLineChars="0"/>
        <w:jc w:val="center"/>
      </w:pPr>
      <w:r>
        <w:rPr>
          <w:rFonts w:ascii="SimSun" w:cs="SimSun" w:eastAsia="SimSun" w:hAnsi="SimSun" w:hint="eastAsia"/>
          <w:snapToGrid/>
          <w:color w:val="000000"/>
          <w:w w:val="100"/>
          <w:sz w:val="28"/>
          <w:szCs w:val="28"/>
          <w:lang w:eastAsia="zh-CN"/>
        </w:rPr>
        <w:t xml:space="preserve">图1</w:t>
      </w:r>
    </w:p>
    <w:p>
      <w:pPr>
        <w:keepNext/>
        <w:keepLines/>
        <w:pageBreakBefore/>
        <w:spacing w:after="0" w:before="0" w:line="312" w:lineRule="atLeast"/>
        <w:ind w:left="0" w:right="0" w:firstLine="0" w:firstLineChars="0"/>
        <w:jc w:val="center"/>
      </w:pPr>
      <w:r>
        <w:drawing>
          <wp:inline distT="0" distB="0" distL="0" distR="0">
            <wp:extent cx="6067790" cy="8582025"/>
            <wp:effectExtent t="0" r="0" b="0" l="0"/>
            <wp:docPr id="1" name="图2" descr="图2为该母模型沿 +X 方向观察的侧向正投影，部件坐标、比例关系和装配位置不变。" title="图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67790" cy="858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false"/>
        <w:keepLines/>
        <w:spacing w:after="0" w:before="120"/>
        <w:ind w:left="0" w:right="0" w:firstLine="0" w:firstLineChars="0"/>
        <w:jc w:val="center"/>
      </w:pPr>
      <w:r>
        <w:rPr>
          <w:rFonts w:ascii="SimSun" w:cs="SimSun" w:eastAsia="SimSun" w:hAnsi="SimSun" w:hint="eastAsia"/>
          <w:snapToGrid/>
          <w:color w:val="000000"/>
          <w:w w:val="100"/>
          <w:sz w:val="28"/>
          <w:szCs w:val="28"/>
          <w:lang w:eastAsia="zh-CN"/>
        </w:rPr>
        <w:t xml:space="preserve">图2</w:t>
      </w:r>
    </w:p>
    <w:p>
      <w:pPr>
        <w:keepNext/>
        <w:keepLines/>
        <w:pageBreakBefore/>
        <w:spacing w:after="0" w:before="0" w:line="312" w:lineRule="atLeast"/>
        <w:ind w:left="0" w:right="0" w:firstLine="0" w:firstLineChars="0"/>
        <w:jc w:val="center"/>
      </w:pPr>
      <w:r>
        <w:drawing>
          <wp:inline distT="0" distB="0" distL="0" distR="0">
            <wp:extent cx="6067790" cy="8582025"/>
            <wp:effectExtent t="0" r="0" b="0" l="0"/>
            <wp:docPr id="1" name="图3" descr="图3为图1中 A 区域的等比例放大，沿用图1的投影方向，仅裁切和放大，不移动或重组部件。" title="图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67790" cy="858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false"/>
        <w:keepLines/>
        <w:spacing w:after="0" w:before="120"/>
        <w:ind w:left="0" w:right="0" w:firstLine="0" w:firstLineChars="0"/>
        <w:jc w:val="center"/>
      </w:pPr>
      <w:r>
        <w:rPr>
          <w:rFonts w:ascii="SimSun" w:cs="SimSun" w:eastAsia="SimSun" w:hAnsi="SimSun" w:hint="eastAsia"/>
          <w:snapToGrid/>
          <w:color w:val="000000"/>
          <w:w w:val="100"/>
          <w:sz w:val="28"/>
          <w:szCs w:val="28"/>
          <w:lang w:eastAsia="zh-CN"/>
        </w:rPr>
        <w:t xml:space="preserve">图3</w:t>
      </w:r>
    </w:p>
    <w:sectPr>
      <w:headerReference w:type="default" r:id="rId15"/>
      <w:footerReference w:type="default" r:id="rId16"/>
      <w:type w:val="nextPage"/>
      <w:pgSz w:w="11906" w:h="16838" w:orient="portrait"/>
      <w:pgMar w:top="1417" w:right="851" w:bottom="850" w:left="1418" w:header="850" w:footer="454" w:gutter="0"/>
      <w:pgNumType w:fmt="decimal"/>
      <w:docGrid w:type="lines" w:linePitch="312" w:charSpace="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keepNext w:val="false"/>
      <w:keepLines/>
      <w:pBdr>
        <w:top w:val="single" w:color="000000" w:sz="4" w:space="0"/>
      </w:pBdr>
      <w:spacing w:after="0" w:before="0" w:line="240" w:lineRule="exact"/>
      <w:ind w:left="0" w:right="0" w:firstLine="0" w:firstLineChars="0"/>
      <w:jc w:val="center"/>
    </w:pPr>
    <w:r>
      <w:rPr>
        <w:rFonts w:ascii="SimSun" w:cs="SimSun" w:eastAsia="SimSun" w:hAnsi="SimSun" w:hint="eastAsia"/>
        <w:snapToGrid w:val="false"/>
        <w:color w:val="000000"/>
        <w:w w:val="100"/>
        <w:sz w:val="20"/>
        <w:szCs w:val="20"/>
        <w:lang w:eastAsia="zh-CN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keepNext w:val="false"/>
      <w:keepLines/>
      <w:pBdr>
        <w:top w:val="single" w:color="000000" w:sz="4" w:space="0"/>
      </w:pBdr>
      <w:spacing w:after="0" w:before="0" w:line="240" w:lineRule="exact"/>
      <w:ind w:left="0" w:right="0" w:firstLine="0" w:firstLineChars="0"/>
      <w:jc w:val="center"/>
    </w:pPr>
    <w:r>
      <w:rPr>
        <w:rFonts w:ascii="SimSun" w:cs="SimSun" w:eastAsia="SimSun" w:hAnsi="SimSun" w:hint="eastAsia"/>
        <w:snapToGrid w:val="false"/>
        <w:color w:val="000000"/>
        <w:w w:val="100"/>
        <w:sz w:val="20"/>
        <w:szCs w:val="20"/>
        <w:lang w:eastAsia="zh-CN"/>
      </w:rPr>
      <w:fldChar w:fldCharType="begin"/>
      <w:instrText xml:space="preserve">PAGE</w:instrText>
      <w:fldChar w:fldCharType="separate"/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keepNext w:val="false"/>
      <w:keepLines/>
      <w:pBdr>
        <w:top w:val="single" w:color="000000" w:sz="4" w:space="0"/>
      </w:pBdr>
      <w:spacing w:after="0" w:before="0" w:line="240" w:lineRule="exact"/>
      <w:ind w:left="0" w:right="0" w:firstLine="0" w:firstLineChars="0"/>
      <w:jc w:val="center"/>
    </w:pPr>
    <w:r>
      <w:rPr>
        <w:rFonts w:ascii="SimSun" w:cs="SimSun" w:eastAsia="SimSun" w:hAnsi="SimSun" w:hint="eastAsia"/>
        <w:snapToGrid w:val="false"/>
        <w:color w:val="000000"/>
        <w:w w:val="100"/>
        <w:sz w:val="20"/>
        <w:szCs w:val="20"/>
        <w:lang w:eastAsia="zh-CN"/>
      </w:rPr>
      <w:fldChar w:fldCharType="begin"/>
      <w:instrText xml:space="preserve">PAGE</w:instrText>
      <w:fldChar w:fldCharType="separate"/>
      <w:fldChar w:fldCharType="end"/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keepNext w:val="false"/>
      <w:keepLines/>
      <w:pBdr>
        <w:top w:val="single" w:color="000000" w:sz="4" w:space="0"/>
      </w:pBdr>
      <w:spacing w:after="0" w:before="0" w:line="240" w:lineRule="exact"/>
      <w:ind w:left="0" w:right="0" w:firstLine="0" w:firstLineChars="0"/>
      <w:jc w:val="center"/>
    </w:pPr>
    <w:r>
      <w:rPr>
        <w:rFonts w:ascii="SimSun" w:cs="SimSun" w:eastAsia="SimSun" w:hAnsi="SimSun" w:hint="eastAsia"/>
        <w:snapToGrid w:val="false"/>
        <w:color w:val="000000"/>
        <w:w w:val="100"/>
        <w:sz w:val="20"/>
        <w:szCs w:val="20"/>
        <w:lang w:eastAsia="zh-CN"/>
      </w:rPr>
      <w:fldChar w:fldCharType="begin"/>
      <w:instrText xml:space="preserve">PAGE</w:instrText>
      <w:fldChar w:fldCharType="separate"/>
      <w:fldChar w:fldCharType="end"/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keepNext w:val="false"/>
      <w:keepLines/>
      <w:pBdr>
        <w:top w:val="single" w:color="000000" w:sz="4" w:space="0"/>
      </w:pBdr>
      <w:spacing w:after="0" w:before="0" w:line="240" w:lineRule="exact"/>
      <w:ind w:left="0" w:right="0" w:firstLine="0" w:firstLineChars="0"/>
      <w:jc w:val="center"/>
    </w:pPr>
    <w:r>
      <w:rPr>
        <w:rFonts w:ascii="SimSun" w:cs="SimSun" w:eastAsia="SimSun" w:hAnsi="SimSun" w:hint="eastAsia"/>
        <w:snapToGrid w:val="false"/>
        <w:color w:val="000000"/>
        <w:w w:val="100"/>
        <w:sz w:val="20"/>
        <w:szCs w:val="20"/>
        <w:lang w:eastAsia="zh-CN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keepNext w:val="false"/>
      <w:keepLines/>
      <w:pBdr>
        <w:bottom w:val="single" w:color="000000" w:sz="4" w:space="0"/>
      </w:pBdr>
      <w:spacing w:after="0" w:before="0" w:line="560" w:lineRule="exact"/>
      <w:ind w:left="0" w:right="0" w:firstLine="0" w:firstLineChars="0"/>
      <w:jc w:val="center"/>
    </w:pPr>
    <w:r>
      <w:rPr>
        <w:rFonts w:ascii="SimSun" w:cs="SimSun" w:eastAsia="SimSun" w:hAnsi="SimSun" w:hint="eastAsia"/>
        <w:snapToGrid w:val="false"/>
        <w:color w:val="000000"/>
        <w:w w:val="100"/>
        <w:sz w:val="32"/>
        <w:szCs w:val="32"/>
        <w:lang w:eastAsia="zh-CN"/>
      </w:rPr>
      <w:t xml:space="preserve">说明书摘要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keepNext w:val="false"/>
      <w:keepLines/>
      <w:pBdr>
        <w:bottom w:val="single" w:color="000000" w:sz="4" w:space="0"/>
      </w:pBdr>
      <w:spacing w:after="0" w:before="0" w:line="560" w:lineRule="exact"/>
      <w:ind w:left="0" w:right="0" w:firstLine="0" w:firstLineChars="0"/>
      <w:jc w:val="center"/>
    </w:pPr>
    <w:r>
      <w:rPr>
        <w:rFonts w:ascii="SimSun" w:cs="SimSun" w:eastAsia="SimSun" w:hAnsi="SimSun" w:hint="eastAsia"/>
        <w:snapToGrid w:val="false"/>
        <w:color w:val="000000"/>
        <w:w w:val="100"/>
        <w:sz w:val="32"/>
        <w:szCs w:val="32"/>
        <w:lang w:eastAsia="zh-CN"/>
      </w:rPr>
      <w:t xml:space="preserve">摘要附图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keepNext w:val="false"/>
      <w:keepLines/>
      <w:pBdr>
        <w:bottom w:val="single" w:color="000000" w:sz="4" w:space="0"/>
      </w:pBdr>
      <w:spacing w:after="0" w:before="0" w:line="560" w:lineRule="exact"/>
      <w:ind w:left="0" w:right="0" w:firstLine="0" w:firstLineChars="0"/>
      <w:jc w:val="center"/>
    </w:pPr>
    <w:r>
      <w:rPr>
        <w:rFonts w:ascii="SimSun" w:cs="SimSun" w:eastAsia="SimSun" w:hAnsi="SimSun" w:hint="eastAsia"/>
        <w:snapToGrid w:val="false"/>
        <w:color w:val="000000"/>
        <w:w w:val="100"/>
        <w:sz w:val="32"/>
        <w:szCs w:val="32"/>
        <w:lang w:eastAsia="zh-CN"/>
      </w:rPr>
      <w:t xml:space="preserve">权利要求书</w: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keepNext w:val="false"/>
      <w:keepLines/>
      <w:pBdr>
        <w:bottom w:val="single" w:color="000000" w:sz="4" w:space="0"/>
      </w:pBdr>
      <w:spacing w:after="0" w:before="0" w:line="560" w:lineRule="exact"/>
      <w:ind w:left="0" w:right="0" w:firstLine="0" w:firstLineChars="0"/>
      <w:jc w:val="center"/>
    </w:pPr>
    <w:r>
      <w:rPr>
        <w:rFonts w:ascii="SimSun" w:cs="SimSun" w:eastAsia="SimSun" w:hAnsi="SimSun" w:hint="eastAsia"/>
        <w:snapToGrid w:val="false"/>
        <w:color w:val="000000"/>
        <w:w w:val="100"/>
        <w:sz w:val="32"/>
        <w:szCs w:val="32"/>
        <w:lang w:eastAsia="zh-CN"/>
      </w:rPr>
      <w:t xml:space="preserve">说明书</w:t>
    </w: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keepNext w:val="false"/>
      <w:keepLines/>
      <w:pBdr>
        <w:bottom w:val="single" w:color="000000" w:sz="4" w:space="0"/>
      </w:pBdr>
      <w:spacing w:after="0" w:before="0" w:line="560" w:lineRule="exact"/>
      <w:ind w:left="0" w:right="0" w:firstLine="0" w:firstLineChars="0"/>
      <w:jc w:val="center"/>
    </w:pPr>
    <w:r>
      <w:rPr>
        <w:rFonts w:ascii="SimSun" w:cs="SimSun" w:eastAsia="SimSun" w:hAnsi="SimSun" w:hint="eastAsia"/>
        <w:snapToGrid w:val="false"/>
        <w:color w:val="000000"/>
        <w:w w:val="100"/>
        <w:sz w:val="32"/>
        <w:szCs w:val="32"/>
        <w:lang w:eastAsia="zh-CN"/>
      </w:rPr>
      <w:t xml:space="preserve">说明书附图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imSun" w:cs="SimSun" w:eastAsia="SimSun" w:hAnsi="SimSun" w:hint="eastAsia"/>
        <w:snapToGrid/>
        <w:color w:val="000000"/>
        <w:w w:val="100"/>
        <w:sz w:val="28"/>
        <w:szCs w:val="28"/>
        <w:lang w:eastAsia="zh-CN"/>
      </w:rPr>
    </w:rPrDefault>
    <w:pPrDefault>
      <w:pPr>
        <w:keepNext w:val="false"/>
        <w:keepLines w:val="false"/>
        <w:widowControl/>
        <w:spacing w:after="0" w:before="0"/>
        <w:ind w:firstLine="560" w:firstLineChars="200"/>
        <w:jc w:val="left"/>
      </w:pPr>
    </w:pPrDefault>
  </w:docDefaults>
  <w:style w:type="paragraph" w:styleId="Title">
    <w:name w:val="Title"/>
    <w:basedOn w:val="Normal"/>
    <w:next w:val="Normal"/>
    <w:qFormat/>
    <w:pPr>
      <w:keepNext/>
      <w:keepLines/>
      <w:spacing w:after="0" w:before="0"/>
      <w:ind w:left="0" w:right="0" w:firstLine="0" w:firstLineChars="0"/>
      <w:jc w:val="center"/>
    </w:pPr>
    <w:rPr>
      <w:rFonts w:ascii="SimSun" w:cs="SimSun" w:eastAsia="SimSun" w:hAnsi="SimSun" w:hint="eastAsia"/>
      <w:b/>
      <w:bCs/>
      <w:snapToGrid/>
      <w:color w:val="000000"/>
      <w:w w:val="100"/>
      <w:sz w:val="36"/>
      <w:szCs w:val="36"/>
      <w:lang w:eastAsia="zh-CN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PatentSectionHeading">
    <w:name w:val="Patent Section Heading"/>
    <w:basedOn w:val="Normal"/>
    <w:next w:val="Normal"/>
    <w:pPr>
      <w:keepNext/>
      <w:keepLines/>
      <w:spacing w:after="0" w:before="0"/>
      <w:ind w:left="0" w:right="0" w:firstLine="0" w:firstLineChars="0"/>
      <w:jc w:val="left"/>
    </w:pPr>
    <w:rPr>
      <w:rFonts w:ascii="SimSun" w:cs="SimSun" w:eastAsia="SimSun" w:hAnsi="SimSun" w:hint="eastAsia"/>
      <w:b/>
      <w:bCs/>
      <w:snapToGrid/>
      <w:color w:val="000000"/>
      <w:w w:val="100"/>
      <w:sz w:val="28"/>
      <w:szCs w:val="28"/>
      <w:lang w:eastAsia="zh-CN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header" Target="header3.xml"/><Relationship Id="rId12" Type="http://schemas.openxmlformats.org/officeDocument/2006/relationships/footer" Target="footer3.xml"/><Relationship Id="rId13" Type="http://schemas.openxmlformats.org/officeDocument/2006/relationships/header" Target="header4.xml"/><Relationship Id="rId14" Type="http://schemas.openxmlformats.org/officeDocument/2006/relationships/footer" Target="footer4.xml"/><Relationship Id="rId15" Type="http://schemas.openxmlformats.org/officeDocument/2006/relationships/header" Target="header5.xml"/><Relationship Id="rId16" Type="http://schemas.openxmlformats.org/officeDocument/2006/relationships/footer" Target="footer5.xml"/><Relationship Id="rId17" Type="http://schemas.openxmlformats.org/officeDocument/2006/relationships/image" Target="media/38bf56f8b2bb38f1db636e731c7bc2be1069f2dc.png"/><Relationship Id="rId18" Type="http://schemas.openxmlformats.org/officeDocument/2006/relationships/image" Target="media/f51d0c5213d98ff421475e135bcdc28b4921835e.png"/><Relationship Id="rId19" Type="http://schemas.openxmlformats.org/officeDocument/2006/relationships/image" Target="media/c0c1e88fa5295683d8e966df63d981a3468a8c74.png"/><Relationship Id="rId2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er4.xml.rels><?xml version="1.0" encoding="UTF-8"?><Relationships xmlns="http://schemas.openxmlformats.org/package/2006/relationships"/>
</file>

<file path=word/_rels/footer5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_rels/header3.xml.rels><?xml version="1.0" encoding="UTF-8"?><Relationships xmlns="http://schemas.openxmlformats.org/package/2006/relationships"/>
</file>

<file path=word/_rels/header4.xml.rels><?xml version="1.0" encoding="UTF-8"?><Relationships xmlns="http://schemas.openxmlformats.org/package/2006/relationships"/>
</file>

<file path=word/_rels/header5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一种带可拆卸连接结构的光伏组件安装支架</dc:title>
  <dc:creator>Un-named</dc:creator>
  <cp:lastModifiedBy>Un-named</cp:lastModifiedBy>
  <cp:revision>1</cp:revision>
  <dcterms:created xsi:type="dcterms:W3CDTF">2026-09-25T13:03:15.028Z</dcterms:created>
  <dcterms:modified xsi:type="dcterms:W3CDTF">2026-09-25T13:03:15.028Z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