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FD" w:rsidRPr="00361AFF" w:rsidRDefault="00097834">
      <w:pPr>
        <w:rPr>
          <w:sz w:val="36"/>
          <w:szCs w:val="36"/>
        </w:rPr>
      </w:pPr>
      <w:r>
        <w:t xml:space="preserve">                                           </w:t>
      </w:r>
      <w:r w:rsidRPr="00361AFF">
        <w:rPr>
          <w:sz w:val="36"/>
          <w:szCs w:val="36"/>
        </w:rPr>
        <w:t>Oracle Business Rule SDK Guide</w:t>
      </w:r>
    </w:p>
    <w:p w:rsidR="00361AFF" w:rsidRDefault="00361AFF"/>
    <w:p w:rsidR="00097834" w:rsidRPr="004B255D" w:rsidRDefault="00580B02">
      <w:pPr>
        <w:rPr>
          <w:b/>
        </w:rPr>
      </w:pPr>
      <w:bookmarkStart w:id="0" w:name="OLE_LINK1"/>
      <w:bookmarkStart w:id="1" w:name="OLE_LINK2"/>
      <w:r w:rsidRPr="004B255D">
        <w:rPr>
          <w:b/>
        </w:rPr>
        <w:t xml:space="preserve">Brief </w:t>
      </w:r>
      <w:r w:rsidR="00BE23F6" w:rsidRPr="004B255D">
        <w:rPr>
          <w:b/>
        </w:rPr>
        <w:t>Intro of</w:t>
      </w:r>
      <w:r w:rsidR="00ED4271" w:rsidRPr="004B255D">
        <w:rPr>
          <w:b/>
        </w:rPr>
        <w:t xml:space="preserve"> BR</w:t>
      </w:r>
      <w:bookmarkEnd w:id="0"/>
      <w:bookmarkEnd w:id="1"/>
      <w:r w:rsidRPr="004B255D">
        <w:rPr>
          <w:b/>
        </w:rPr>
        <w:t xml:space="preserve">: </w:t>
      </w:r>
    </w:p>
    <w:p w:rsidR="00097834" w:rsidRDefault="00097834">
      <w:r>
        <w:t xml:space="preserve">Oracle Business Rules is a high performance lightweight business rules product that addresses the requirements for agility, business control, and transparency. It is part of the Fusion Middleware stack and integrates seamlessly across the entire Oracle SOA Suite and BPM Suite stack. It is also a core component for present and future Oracle Fusion Middleware and Fusion Applications products. </w:t>
      </w:r>
      <w:r>
        <w:br/>
        <w:t xml:space="preserve">Oracle Business Rules enables its customers to become more agile. </w:t>
      </w:r>
      <w:r>
        <w:br/>
      </w:r>
      <w:r>
        <w:br/>
        <w:t xml:space="preserve">Oracle Business Rules is a component of both </w:t>
      </w:r>
      <w:hyperlink r:id="rId5" w:history="1">
        <w:r>
          <w:rPr>
            <w:rStyle w:val="Hyperlink"/>
          </w:rPr>
          <w:t>SOA Suite</w:t>
        </w:r>
      </w:hyperlink>
      <w:r>
        <w:t xml:space="preserve"> and </w:t>
      </w:r>
      <w:hyperlink r:id="rId6" w:history="1">
        <w:r>
          <w:rPr>
            <w:rStyle w:val="Hyperlink"/>
          </w:rPr>
          <w:t>BPM Suite</w:t>
        </w:r>
      </w:hyperlink>
    </w:p>
    <w:p w:rsidR="002C645B" w:rsidRDefault="002C645B">
      <w:r>
        <w:t>Documentation:</w:t>
      </w:r>
    </w:p>
    <w:p w:rsidR="00AA0C22" w:rsidRPr="00AA0C22" w:rsidRDefault="00AA0C22">
      <w:pPr>
        <w:rPr>
          <w:sz w:val="18"/>
          <w:szCs w:val="18"/>
        </w:rPr>
      </w:pPr>
      <w:r w:rsidRPr="00AA0C22">
        <w:rPr>
          <w:sz w:val="18"/>
          <w:szCs w:val="18"/>
        </w:rPr>
        <w:t>Guide:</w:t>
      </w:r>
    </w:p>
    <w:p w:rsidR="002C645B" w:rsidRDefault="001A3564">
      <w:hyperlink r:id="rId7" w:history="1">
        <w:r w:rsidR="002C645B" w:rsidRPr="005B238B">
          <w:rPr>
            <w:rStyle w:val="Hyperlink"/>
          </w:rPr>
          <w:t>http://citeseerx.ist.psu.edu/viewdoc/download?doi=10.1.1.404.2350&amp;rep=rep1&amp;type=pdf</w:t>
        </w:r>
      </w:hyperlink>
    </w:p>
    <w:p w:rsidR="00AA0C22" w:rsidRPr="001C4EA0" w:rsidRDefault="00AA0C22">
      <w:pPr>
        <w:rPr>
          <w:sz w:val="18"/>
          <w:szCs w:val="18"/>
        </w:rPr>
      </w:pPr>
      <w:r w:rsidRPr="001C4EA0">
        <w:rPr>
          <w:sz w:val="18"/>
          <w:szCs w:val="18"/>
        </w:rPr>
        <w:t>SDK:</w:t>
      </w:r>
    </w:p>
    <w:p w:rsidR="009026E4" w:rsidRDefault="001A3564">
      <w:hyperlink r:id="rId8" w:history="1">
        <w:r w:rsidR="009026E4" w:rsidRPr="005B238B">
          <w:rPr>
            <w:rStyle w:val="Hyperlink"/>
          </w:rPr>
          <w:t>https://docs.oracle.com/cd/E28389_01/apirefs.1111/e10663/toc.htm</w:t>
        </w:r>
      </w:hyperlink>
    </w:p>
    <w:p w:rsidR="00097834" w:rsidRDefault="002C645B">
      <w:r>
        <w:rPr>
          <w:noProof/>
        </w:rPr>
        <w:drawing>
          <wp:inline distT="0" distB="0" distL="0" distR="0">
            <wp:extent cx="5057029" cy="3742766"/>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638" cy="3748397"/>
                    </a:xfrm>
                    <a:prstGeom prst="rect">
                      <a:avLst/>
                    </a:prstGeom>
                    <a:noFill/>
                    <a:ln>
                      <a:noFill/>
                    </a:ln>
                  </pic:spPr>
                </pic:pic>
              </a:graphicData>
            </a:graphic>
          </wp:inline>
        </w:drawing>
      </w:r>
      <w:r>
        <w:t xml:space="preserve"> </w:t>
      </w:r>
    </w:p>
    <w:p w:rsidR="001D3BF0" w:rsidRDefault="001D3BF0"/>
    <w:p w:rsidR="00ED0912" w:rsidRDefault="00ED0912"/>
    <w:p w:rsidR="00ED0912" w:rsidRDefault="00ED0912"/>
    <w:p w:rsidR="00ED0912" w:rsidRPr="004B255D" w:rsidRDefault="00ED0912">
      <w:pPr>
        <w:rPr>
          <w:b/>
        </w:rPr>
      </w:pPr>
      <w:r w:rsidRPr="004B255D">
        <w:rPr>
          <w:b/>
        </w:rPr>
        <w:t>Business Rule SDK:</w:t>
      </w:r>
    </w:p>
    <w:p w:rsidR="00ED0912" w:rsidRDefault="000D104C" w:rsidP="00ED0912">
      <w:r>
        <w:t xml:space="preserve">     </w:t>
      </w:r>
      <w:r w:rsidR="00ED0912">
        <w:t>Oracle Business Rules SDK (Rules SDK) lets you write applications that access, create, modify, and execute rules in Oracle Business Rules dictionaries (and work with the contents of a dictionary).</w:t>
      </w:r>
    </w:p>
    <w:p w:rsidR="00890850" w:rsidRDefault="000D104C" w:rsidP="00890850">
      <w:r>
        <w:t xml:space="preserve">     </w:t>
      </w:r>
      <w:r w:rsidR="00890850">
        <w:t>The Rules SDK consists of four areas:</w:t>
      </w:r>
    </w:p>
    <w:p w:rsidR="00890850" w:rsidRDefault="00890850" w:rsidP="00890850">
      <w:pPr>
        <w:pStyle w:val="ListParagraph"/>
        <w:numPr>
          <w:ilvl w:val="0"/>
          <w:numId w:val="1"/>
        </w:numPr>
      </w:pPr>
      <w:r>
        <w:t>Engine: provides for rules execution</w:t>
      </w:r>
    </w:p>
    <w:p w:rsidR="00890850" w:rsidRDefault="00890850" w:rsidP="00890850">
      <w:pPr>
        <w:pStyle w:val="ListParagraph"/>
        <w:numPr>
          <w:ilvl w:val="0"/>
          <w:numId w:val="1"/>
        </w:numPr>
      </w:pPr>
      <w:r>
        <w:t>Storage: provides access to rule dictionaries and repositories</w:t>
      </w:r>
    </w:p>
    <w:p w:rsidR="00890850" w:rsidRDefault="00890850" w:rsidP="00890850">
      <w:pPr>
        <w:pStyle w:val="ListParagraph"/>
        <w:numPr>
          <w:ilvl w:val="0"/>
          <w:numId w:val="1"/>
        </w:numPr>
      </w:pPr>
      <w:r>
        <w:t>Editing: provides a programmatic way to create and modify dictionary components</w:t>
      </w:r>
    </w:p>
    <w:p w:rsidR="00890850" w:rsidRDefault="00890850" w:rsidP="00890850">
      <w:pPr>
        <w:pStyle w:val="ListParagraph"/>
        <w:numPr>
          <w:ilvl w:val="0"/>
          <w:numId w:val="1"/>
        </w:numPr>
      </w:pPr>
      <w:r>
        <w:t>Decision Point: provides an interface to access a dictionary and execute a decision function</w:t>
      </w:r>
    </w:p>
    <w:p w:rsidR="007F6912" w:rsidRPr="005B0AD0" w:rsidRDefault="007F6912" w:rsidP="00890850">
      <w:pPr>
        <w:rPr>
          <w:i/>
          <w:sz w:val="20"/>
          <w:szCs w:val="20"/>
        </w:rPr>
      </w:pPr>
      <w:r w:rsidRPr="007F6912">
        <w:rPr>
          <w:i/>
          <w:sz w:val="20"/>
          <w:szCs w:val="20"/>
        </w:rPr>
        <w:t xml:space="preserve">More detail see Chapter 7: Working with Rules SDK Decision Point API in Documentation </w:t>
      </w:r>
    </w:p>
    <w:p w:rsidR="007F6912" w:rsidRPr="004B255D" w:rsidRDefault="007F6912" w:rsidP="00890850">
      <w:pPr>
        <w:rPr>
          <w:b/>
        </w:rPr>
      </w:pPr>
      <w:r w:rsidRPr="004B255D">
        <w:rPr>
          <w:b/>
        </w:rPr>
        <w:t>SDK Sample:</w:t>
      </w:r>
    </w:p>
    <w:p w:rsidR="007F6912" w:rsidRDefault="009026E4" w:rsidP="00890850">
      <w:r>
        <w:t xml:space="preserve">Scenario:  </w:t>
      </w:r>
      <w:r w:rsidR="00164077" w:rsidRPr="00164077">
        <w:t>According to age of Person to calculate corresponding insurance product</w:t>
      </w:r>
    </w:p>
    <w:p w:rsidR="00890850" w:rsidRDefault="00BD380A" w:rsidP="00890850">
      <w:r>
        <w:t>Rule Input:</w:t>
      </w:r>
      <w:r w:rsidR="005B0AD0">
        <w:t xml:space="preserve"> Person with Age</w:t>
      </w:r>
    </w:p>
    <w:p w:rsidR="00BD380A" w:rsidRDefault="00BD380A" w:rsidP="00890850">
      <w:r>
        <w:t>Exception Output:</w:t>
      </w:r>
      <w:r w:rsidR="005B0AD0">
        <w:t xml:space="preserve"> insurance product</w:t>
      </w:r>
    </w:p>
    <w:p w:rsidR="005B0AD0" w:rsidRDefault="005B0AD0" w:rsidP="00890850">
      <w:r>
        <w:t xml:space="preserve">Rules overview: there are two rules in this case if </w:t>
      </w:r>
      <w:r w:rsidR="004B255D">
        <w:t>person. Age</w:t>
      </w:r>
      <w:r>
        <w:t>&lt;20 output = “Child Care”</w:t>
      </w:r>
    </w:p>
    <w:p w:rsidR="00BD380A" w:rsidRDefault="005B0AD0" w:rsidP="00890850">
      <w:r>
        <w:t xml:space="preserve">If </w:t>
      </w:r>
      <w:r w:rsidR="004B255D">
        <w:t>person. Age</w:t>
      </w:r>
      <w:r>
        <w:t xml:space="preserve">&gt;20 output = “People Care”  </w:t>
      </w:r>
    </w:p>
    <w:p w:rsidR="00890850" w:rsidRDefault="0080409F" w:rsidP="00890850">
      <w:r>
        <w:rPr>
          <w:noProof/>
        </w:rPr>
        <w:drawing>
          <wp:inline distT="0" distB="0" distL="0" distR="0" wp14:anchorId="7DA386B1" wp14:editId="7A59E8A7">
            <wp:extent cx="4552239" cy="35701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910" cy="3576152"/>
                    </a:xfrm>
                    <a:prstGeom prst="rect">
                      <a:avLst/>
                    </a:prstGeom>
                  </pic:spPr>
                </pic:pic>
              </a:graphicData>
            </a:graphic>
          </wp:inline>
        </w:drawing>
      </w:r>
    </w:p>
    <w:p w:rsidR="005B0AD0" w:rsidRDefault="005B0AD0" w:rsidP="00890850">
      <w:r>
        <w:lastRenderedPageBreak/>
        <w:t>Output log after running rules:</w:t>
      </w:r>
    </w:p>
    <w:p w:rsidR="003E2482" w:rsidRDefault="003E2482" w:rsidP="00890850">
      <w:r>
        <w:rPr>
          <w:noProof/>
        </w:rPr>
        <w:drawing>
          <wp:inline distT="0" distB="0" distL="0" distR="0" wp14:anchorId="5A1EBAD6" wp14:editId="576396CA">
            <wp:extent cx="5383033" cy="1283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186" cy="1284445"/>
                    </a:xfrm>
                    <a:prstGeom prst="rect">
                      <a:avLst/>
                    </a:prstGeom>
                  </pic:spPr>
                </pic:pic>
              </a:graphicData>
            </a:graphic>
          </wp:inline>
        </w:drawing>
      </w:r>
    </w:p>
    <w:p w:rsidR="00FA534E" w:rsidRDefault="00FA534E" w:rsidP="00890850">
      <w:r>
        <w:t>Code</w:t>
      </w:r>
      <w:r w:rsidR="006A22D9">
        <w:t xml:space="preserve"> Introduction</w:t>
      </w:r>
      <w:r>
        <w:t>:</w:t>
      </w:r>
    </w:p>
    <w:p w:rsidR="00FA534E" w:rsidRDefault="006A22D9" w:rsidP="006A22D9">
      <w:pPr>
        <w:pStyle w:val="ListParagraph"/>
        <w:numPr>
          <w:ilvl w:val="0"/>
          <w:numId w:val="2"/>
        </w:numPr>
      </w:pPr>
      <w:r>
        <w:t>Define an IF-THEN rule with SDK</w:t>
      </w:r>
      <w:r w:rsidR="00C7243C">
        <w:t>, more detail please see code comments</w:t>
      </w:r>
    </w:p>
    <w:p w:rsidR="006A22D9" w:rsidRDefault="006A22D9" w:rsidP="004441AC">
      <w:pPr>
        <w:pStyle w:val="ListParagraph"/>
      </w:pPr>
      <w:r>
        <w:t xml:space="preserve">InsuranceProductsRules.java </w:t>
      </w:r>
      <w:r w:rsidR="00C67620">
        <w:t>-&gt; addIfThenRuleset</w:t>
      </w:r>
      <w:r w:rsidR="00C7243C">
        <w:t xml:space="preserve"> </w:t>
      </w:r>
    </w:p>
    <w:p w:rsidR="00C7243C" w:rsidRDefault="00C7243C" w:rsidP="00C7243C">
      <w:pPr>
        <w:pStyle w:val="ListParagraph"/>
        <w:numPr>
          <w:ilvl w:val="0"/>
          <w:numId w:val="2"/>
        </w:numPr>
      </w:pPr>
      <w:r>
        <w:t>Define</w:t>
      </w:r>
      <w:r>
        <w:t xml:space="preserve"> an Decision Table</w:t>
      </w:r>
      <w:r>
        <w:t xml:space="preserve"> rule with SDK</w:t>
      </w:r>
      <w:r>
        <w:t xml:space="preserve">, </w:t>
      </w:r>
      <w:r>
        <w:t>more detail please see code comments</w:t>
      </w:r>
    </w:p>
    <w:p w:rsidR="00C7243C" w:rsidRDefault="00C7243C" w:rsidP="00C7243C">
      <w:pPr>
        <w:pStyle w:val="ListParagraph"/>
      </w:pPr>
      <w:r>
        <w:t xml:space="preserve">InsuranceProductsRules.java -&gt; </w:t>
      </w:r>
      <w:r w:rsidRPr="00C7243C">
        <w:t>addDecisiontTableRuleToRuleset</w:t>
      </w:r>
    </w:p>
    <w:p w:rsidR="00C7243C" w:rsidRDefault="00C7243C" w:rsidP="00C7243C">
      <w:pPr>
        <w:pStyle w:val="ListParagraph"/>
        <w:numPr>
          <w:ilvl w:val="0"/>
          <w:numId w:val="2"/>
        </w:numPr>
      </w:pPr>
      <w:r>
        <w:t>Invoke rule with SDK</w:t>
      </w:r>
      <w:r>
        <w:t xml:space="preserve">, </w:t>
      </w:r>
      <w:r>
        <w:t>more detail please see code comments</w:t>
      </w:r>
    </w:p>
    <w:p w:rsidR="00C7243C" w:rsidRDefault="00C7243C" w:rsidP="00C7243C">
      <w:pPr>
        <w:pStyle w:val="ListParagraph"/>
      </w:pPr>
      <w:r w:rsidRPr="00C7243C">
        <w:t>InsuranceProductsRuleClient</w:t>
      </w:r>
      <w:r>
        <w:t xml:space="preserve">.java </w:t>
      </w:r>
    </w:p>
    <w:p w:rsidR="009E18CD" w:rsidRDefault="009E18CD" w:rsidP="009E18CD"/>
    <w:p w:rsidR="009E18CD" w:rsidRDefault="00C82976" w:rsidP="009E18CD">
      <w:r>
        <w:t>Imported Library</w:t>
      </w:r>
    </w:p>
    <w:p w:rsidR="009E18CD" w:rsidRDefault="00C82976" w:rsidP="009E18CD">
      <w:r>
        <w:rPr>
          <w:noProof/>
        </w:rPr>
        <w:drawing>
          <wp:inline distT="0" distB="0" distL="0" distR="0" wp14:anchorId="4B63E78A" wp14:editId="36C58F67">
            <wp:extent cx="5486400" cy="2128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8520"/>
                    </a:xfrm>
                    <a:prstGeom prst="rect">
                      <a:avLst/>
                    </a:prstGeom>
                  </pic:spPr>
                </pic:pic>
              </a:graphicData>
            </a:graphic>
          </wp:inline>
        </w:drawing>
      </w:r>
    </w:p>
    <w:p w:rsidR="009E18CD" w:rsidRDefault="009E18CD" w:rsidP="009E18CD"/>
    <w:p w:rsidR="009E18CD" w:rsidRDefault="009E18CD" w:rsidP="009E18CD">
      <w:bookmarkStart w:id="2" w:name="_GoBack"/>
      <w:bookmarkEnd w:id="2"/>
    </w:p>
    <w:sectPr w:rsidR="009E18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637CE"/>
    <w:multiLevelType w:val="hybridMultilevel"/>
    <w:tmpl w:val="43940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9680A"/>
    <w:multiLevelType w:val="hybridMultilevel"/>
    <w:tmpl w:val="4734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E3"/>
    <w:rsid w:val="00097834"/>
    <w:rsid w:val="000D104C"/>
    <w:rsid w:val="00164077"/>
    <w:rsid w:val="001A3564"/>
    <w:rsid w:val="001C4EA0"/>
    <w:rsid w:val="001D3BF0"/>
    <w:rsid w:val="001F0385"/>
    <w:rsid w:val="002C645B"/>
    <w:rsid w:val="00361AFF"/>
    <w:rsid w:val="003E2482"/>
    <w:rsid w:val="004441AC"/>
    <w:rsid w:val="004B255D"/>
    <w:rsid w:val="00537CFD"/>
    <w:rsid w:val="00580B02"/>
    <w:rsid w:val="005B0AD0"/>
    <w:rsid w:val="006A22D9"/>
    <w:rsid w:val="007F6912"/>
    <w:rsid w:val="0080409F"/>
    <w:rsid w:val="00890850"/>
    <w:rsid w:val="009026E4"/>
    <w:rsid w:val="009C7189"/>
    <w:rsid w:val="009E18CD"/>
    <w:rsid w:val="00AA0C22"/>
    <w:rsid w:val="00BD380A"/>
    <w:rsid w:val="00BE23F6"/>
    <w:rsid w:val="00C67620"/>
    <w:rsid w:val="00C7243C"/>
    <w:rsid w:val="00C82976"/>
    <w:rsid w:val="00DF36E3"/>
    <w:rsid w:val="00ED0912"/>
    <w:rsid w:val="00ED4271"/>
    <w:rsid w:val="00FA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7FED-B5A0-4282-B0F9-A308AF2F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834"/>
    <w:rPr>
      <w:color w:val="0000FF"/>
      <w:u w:val="single"/>
    </w:rPr>
  </w:style>
  <w:style w:type="paragraph" w:styleId="ListParagraph">
    <w:name w:val="List Paragraph"/>
    <w:basedOn w:val="Normal"/>
    <w:uiPriority w:val="34"/>
    <w:qFormat/>
    <w:rsid w:val="0089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94651">
      <w:bodyDiv w:val="1"/>
      <w:marLeft w:val="0"/>
      <w:marRight w:val="0"/>
      <w:marTop w:val="0"/>
      <w:marBottom w:val="0"/>
      <w:divBdr>
        <w:top w:val="none" w:sz="0" w:space="0" w:color="auto"/>
        <w:left w:val="none" w:sz="0" w:space="0" w:color="auto"/>
        <w:bottom w:val="none" w:sz="0" w:space="0" w:color="auto"/>
        <w:right w:val="none" w:sz="0" w:space="0" w:color="auto"/>
      </w:divBdr>
      <w:divsChild>
        <w:div w:id="1930192644">
          <w:marLeft w:val="0"/>
          <w:marRight w:val="0"/>
          <w:marTop w:val="0"/>
          <w:marBottom w:val="0"/>
          <w:divBdr>
            <w:top w:val="none" w:sz="0" w:space="0" w:color="auto"/>
            <w:left w:val="none" w:sz="0" w:space="0" w:color="auto"/>
            <w:bottom w:val="none" w:sz="0" w:space="0" w:color="auto"/>
            <w:right w:val="none" w:sz="0" w:space="0" w:color="auto"/>
          </w:divBdr>
        </w:div>
        <w:div w:id="845557577">
          <w:marLeft w:val="0"/>
          <w:marRight w:val="0"/>
          <w:marTop w:val="0"/>
          <w:marBottom w:val="0"/>
          <w:divBdr>
            <w:top w:val="none" w:sz="0" w:space="0" w:color="auto"/>
            <w:left w:val="none" w:sz="0" w:space="0" w:color="auto"/>
            <w:bottom w:val="none" w:sz="0" w:space="0" w:color="auto"/>
            <w:right w:val="none" w:sz="0" w:space="0" w:color="auto"/>
          </w:divBdr>
        </w:div>
        <w:div w:id="178739210">
          <w:marLeft w:val="0"/>
          <w:marRight w:val="0"/>
          <w:marTop w:val="0"/>
          <w:marBottom w:val="0"/>
          <w:divBdr>
            <w:top w:val="none" w:sz="0" w:space="0" w:color="auto"/>
            <w:left w:val="none" w:sz="0" w:space="0" w:color="auto"/>
            <w:bottom w:val="none" w:sz="0" w:space="0" w:color="auto"/>
            <w:right w:val="none" w:sz="0" w:space="0" w:color="auto"/>
          </w:divBdr>
        </w:div>
        <w:div w:id="505677449">
          <w:marLeft w:val="0"/>
          <w:marRight w:val="0"/>
          <w:marTop w:val="0"/>
          <w:marBottom w:val="0"/>
          <w:divBdr>
            <w:top w:val="none" w:sz="0" w:space="0" w:color="auto"/>
            <w:left w:val="none" w:sz="0" w:space="0" w:color="auto"/>
            <w:bottom w:val="none" w:sz="0" w:space="0" w:color="auto"/>
            <w:right w:val="none" w:sz="0" w:space="0" w:color="auto"/>
          </w:divBdr>
        </w:div>
        <w:div w:id="912278781">
          <w:marLeft w:val="0"/>
          <w:marRight w:val="0"/>
          <w:marTop w:val="0"/>
          <w:marBottom w:val="0"/>
          <w:divBdr>
            <w:top w:val="none" w:sz="0" w:space="0" w:color="auto"/>
            <w:left w:val="none" w:sz="0" w:space="0" w:color="auto"/>
            <w:bottom w:val="none" w:sz="0" w:space="0" w:color="auto"/>
            <w:right w:val="none" w:sz="0" w:space="0" w:color="auto"/>
          </w:divBdr>
        </w:div>
        <w:div w:id="958026983">
          <w:marLeft w:val="0"/>
          <w:marRight w:val="0"/>
          <w:marTop w:val="0"/>
          <w:marBottom w:val="0"/>
          <w:divBdr>
            <w:top w:val="none" w:sz="0" w:space="0" w:color="auto"/>
            <w:left w:val="none" w:sz="0" w:space="0" w:color="auto"/>
            <w:bottom w:val="none" w:sz="0" w:space="0" w:color="auto"/>
            <w:right w:val="none" w:sz="0" w:space="0" w:color="auto"/>
          </w:divBdr>
        </w:div>
        <w:div w:id="1064065137">
          <w:marLeft w:val="0"/>
          <w:marRight w:val="0"/>
          <w:marTop w:val="0"/>
          <w:marBottom w:val="0"/>
          <w:divBdr>
            <w:top w:val="none" w:sz="0" w:space="0" w:color="auto"/>
            <w:left w:val="none" w:sz="0" w:space="0" w:color="auto"/>
            <w:bottom w:val="none" w:sz="0" w:space="0" w:color="auto"/>
            <w:right w:val="none" w:sz="0" w:space="0" w:color="auto"/>
          </w:divBdr>
        </w:div>
        <w:div w:id="354574660">
          <w:marLeft w:val="0"/>
          <w:marRight w:val="0"/>
          <w:marTop w:val="0"/>
          <w:marBottom w:val="0"/>
          <w:divBdr>
            <w:top w:val="none" w:sz="0" w:space="0" w:color="auto"/>
            <w:left w:val="none" w:sz="0" w:space="0" w:color="auto"/>
            <w:bottom w:val="none" w:sz="0" w:space="0" w:color="auto"/>
            <w:right w:val="none" w:sz="0" w:space="0" w:color="auto"/>
          </w:divBdr>
        </w:div>
        <w:div w:id="458888377">
          <w:marLeft w:val="0"/>
          <w:marRight w:val="0"/>
          <w:marTop w:val="0"/>
          <w:marBottom w:val="0"/>
          <w:divBdr>
            <w:top w:val="none" w:sz="0" w:space="0" w:color="auto"/>
            <w:left w:val="none" w:sz="0" w:space="0" w:color="auto"/>
            <w:bottom w:val="none" w:sz="0" w:space="0" w:color="auto"/>
            <w:right w:val="none" w:sz="0" w:space="0" w:color="auto"/>
          </w:divBdr>
        </w:div>
        <w:div w:id="2123648817">
          <w:marLeft w:val="0"/>
          <w:marRight w:val="0"/>
          <w:marTop w:val="0"/>
          <w:marBottom w:val="0"/>
          <w:divBdr>
            <w:top w:val="none" w:sz="0" w:space="0" w:color="auto"/>
            <w:left w:val="none" w:sz="0" w:space="0" w:color="auto"/>
            <w:bottom w:val="none" w:sz="0" w:space="0" w:color="auto"/>
            <w:right w:val="none" w:sz="0" w:space="0" w:color="auto"/>
          </w:divBdr>
        </w:div>
        <w:div w:id="898712068">
          <w:marLeft w:val="0"/>
          <w:marRight w:val="0"/>
          <w:marTop w:val="0"/>
          <w:marBottom w:val="0"/>
          <w:divBdr>
            <w:top w:val="none" w:sz="0" w:space="0" w:color="auto"/>
            <w:left w:val="none" w:sz="0" w:space="0" w:color="auto"/>
            <w:bottom w:val="none" w:sz="0" w:space="0" w:color="auto"/>
            <w:right w:val="none" w:sz="0" w:space="0" w:color="auto"/>
          </w:divBdr>
        </w:div>
        <w:div w:id="1092975085">
          <w:marLeft w:val="0"/>
          <w:marRight w:val="0"/>
          <w:marTop w:val="0"/>
          <w:marBottom w:val="0"/>
          <w:divBdr>
            <w:top w:val="none" w:sz="0" w:space="0" w:color="auto"/>
            <w:left w:val="none" w:sz="0" w:space="0" w:color="auto"/>
            <w:bottom w:val="none" w:sz="0" w:space="0" w:color="auto"/>
            <w:right w:val="none" w:sz="0" w:space="0" w:color="auto"/>
          </w:divBdr>
        </w:div>
      </w:divsChild>
    </w:div>
    <w:div w:id="452292128">
      <w:bodyDiv w:val="1"/>
      <w:marLeft w:val="0"/>
      <w:marRight w:val="0"/>
      <w:marTop w:val="0"/>
      <w:marBottom w:val="0"/>
      <w:divBdr>
        <w:top w:val="none" w:sz="0" w:space="0" w:color="auto"/>
        <w:left w:val="none" w:sz="0" w:space="0" w:color="auto"/>
        <w:bottom w:val="none" w:sz="0" w:space="0" w:color="auto"/>
        <w:right w:val="none" w:sz="0" w:space="0" w:color="auto"/>
      </w:divBdr>
      <w:divsChild>
        <w:div w:id="747383376">
          <w:marLeft w:val="0"/>
          <w:marRight w:val="0"/>
          <w:marTop w:val="0"/>
          <w:marBottom w:val="0"/>
          <w:divBdr>
            <w:top w:val="none" w:sz="0" w:space="0" w:color="auto"/>
            <w:left w:val="none" w:sz="0" w:space="0" w:color="auto"/>
            <w:bottom w:val="none" w:sz="0" w:space="0" w:color="auto"/>
            <w:right w:val="none" w:sz="0" w:space="0" w:color="auto"/>
          </w:divBdr>
        </w:div>
        <w:div w:id="1293293052">
          <w:marLeft w:val="0"/>
          <w:marRight w:val="0"/>
          <w:marTop w:val="0"/>
          <w:marBottom w:val="0"/>
          <w:divBdr>
            <w:top w:val="none" w:sz="0" w:space="0" w:color="auto"/>
            <w:left w:val="none" w:sz="0" w:space="0" w:color="auto"/>
            <w:bottom w:val="none" w:sz="0" w:space="0" w:color="auto"/>
            <w:right w:val="none" w:sz="0" w:space="0" w:color="auto"/>
          </w:divBdr>
        </w:div>
        <w:div w:id="1822384724">
          <w:marLeft w:val="0"/>
          <w:marRight w:val="0"/>
          <w:marTop w:val="0"/>
          <w:marBottom w:val="0"/>
          <w:divBdr>
            <w:top w:val="none" w:sz="0" w:space="0" w:color="auto"/>
            <w:left w:val="none" w:sz="0" w:space="0" w:color="auto"/>
            <w:bottom w:val="none" w:sz="0" w:space="0" w:color="auto"/>
            <w:right w:val="none" w:sz="0" w:space="0" w:color="auto"/>
          </w:divBdr>
        </w:div>
        <w:div w:id="1187597765">
          <w:marLeft w:val="0"/>
          <w:marRight w:val="0"/>
          <w:marTop w:val="0"/>
          <w:marBottom w:val="0"/>
          <w:divBdr>
            <w:top w:val="none" w:sz="0" w:space="0" w:color="auto"/>
            <w:left w:val="none" w:sz="0" w:space="0" w:color="auto"/>
            <w:bottom w:val="none" w:sz="0" w:space="0" w:color="auto"/>
            <w:right w:val="none" w:sz="0" w:space="0" w:color="auto"/>
          </w:divBdr>
        </w:div>
      </w:divsChild>
    </w:div>
    <w:div w:id="681400116">
      <w:bodyDiv w:val="1"/>
      <w:marLeft w:val="0"/>
      <w:marRight w:val="0"/>
      <w:marTop w:val="0"/>
      <w:marBottom w:val="0"/>
      <w:divBdr>
        <w:top w:val="none" w:sz="0" w:space="0" w:color="auto"/>
        <w:left w:val="none" w:sz="0" w:space="0" w:color="auto"/>
        <w:bottom w:val="none" w:sz="0" w:space="0" w:color="auto"/>
        <w:right w:val="none" w:sz="0" w:space="0" w:color="auto"/>
      </w:divBdr>
      <w:divsChild>
        <w:div w:id="2016034821">
          <w:marLeft w:val="0"/>
          <w:marRight w:val="0"/>
          <w:marTop w:val="0"/>
          <w:marBottom w:val="0"/>
          <w:divBdr>
            <w:top w:val="none" w:sz="0" w:space="0" w:color="auto"/>
            <w:left w:val="none" w:sz="0" w:space="0" w:color="auto"/>
            <w:bottom w:val="none" w:sz="0" w:space="0" w:color="auto"/>
            <w:right w:val="none" w:sz="0" w:space="0" w:color="auto"/>
          </w:divBdr>
          <w:divsChild>
            <w:div w:id="16335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616">
      <w:bodyDiv w:val="1"/>
      <w:marLeft w:val="0"/>
      <w:marRight w:val="0"/>
      <w:marTop w:val="0"/>
      <w:marBottom w:val="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
        <w:div w:id="1178887566">
          <w:marLeft w:val="0"/>
          <w:marRight w:val="0"/>
          <w:marTop w:val="0"/>
          <w:marBottom w:val="0"/>
          <w:divBdr>
            <w:top w:val="none" w:sz="0" w:space="0" w:color="auto"/>
            <w:left w:val="none" w:sz="0" w:space="0" w:color="auto"/>
            <w:bottom w:val="none" w:sz="0" w:space="0" w:color="auto"/>
            <w:right w:val="none" w:sz="0" w:space="0" w:color="auto"/>
          </w:divBdr>
        </w:div>
        <w:div w:id="287591582">
          <w:marLeft w:val="0"/>
          <w:marRight w:val="0"/>
          <w:marTop w:val="0"/>
          <w:marBottom w:val="0"/>
          <w:divBdr>
            <w:top w:val="none" w:sz="0" w:space="0" w:color="auto"/>
            <w:left w:val="none" w:sz="0" w:space="0" w:color="auto"/>
            <w:bottom w:val="none" w:sz="0" w:space="0" w:color="auto"/>
            <w:right w:val="none" w:sz="0" w:space="0" w:color="auto"/>
          </w:divBdr>
        </w:div>
        <w:div w:id="1593315577">
          <w:marLeft w:val="0"/>
          <w:marRight w:val="0"/>
          <w:marTop w:val="0"/>
          <w:marBottom w:val="0"/>
          <w:divBdr>
            <w:top w:val="none" w:sz="0" w:space="0" w:color="auto"/>
            <w:left w:val="none" w:sz="0" w:space="0" w:color="auto"/>
            <w:bottom w:val="none" w:sz="0" w:space="0" w:color="auto"/>
            <w:right w:val="none" w:sz="0" w:space="0" w:color="auto"/>
          </w:divBdr>
        </w:div>
        <w:div w:id="986980669">
          <w:marLeft w:val="0"/>
          <w:marRight w:val="0"/>
          <w:marTop w:val="0"/>
          <w:marBottom w:val="0"/>
          <w:divBdr>
            <w:top w:val="none" w:sz="0" w:space="0" w:color="auto"/>
            <w:left w:val="none" w:sz="0" w:space="0" w:color="auto"/>
            <w:bottom w:val="none" w:sz="0" w:space="0" w:color="auto"/>
            <w:right w:val="none" w:sz="0" w:space="0" w:color="auto"/>
          </w:divBdr>
        </w:div>
        <w:div w:id="1051154431">
          <w:marLeft w:val="0"/>
          <w:marRight w:val="0"/>
          <w:marTop w:val="0"/>
          <w:marBottom w:val="0"/>
          <w:divBdr>
            <w:top w:val="none" w:sz="0" w:space="0" w:color="auto"/>
            <w:left w:val="none" w:sz="0" w:space="0" w:color="auto"/>
            <w:bottom w:val="none" w:sz="0" w:space="0" w:color="auto"/>
            <w:right w:val="none" w:sz="0" w:space="0" w:color="auto"/>
          </w:divBdr>
        </w:div>
        <w:div w:id="1626349542">
          <w:marLeft w:val="0"/>
          <w:marRight w:val="0"/>
          <w:marTop w:val="0"/>
          <w:marBottom w:val="0"/>
          <w:divBdr>
            <w:top w:val="none" w:sz="0" w:space="0" w:color="auto"/>
            <w:left w:val="none" w:sz="0" w:space="0" w:color="auto"/>
            <w:bottom w:val="none" w:sz="0" w:space="0" w:color="auto"/>
            <w:right w:val="none" w:sz="0" w:space="0" w:color="auto"/>
          </w:divBdr>
        </w:div>
        <w:div w:id="1502089427">
          <w:marLeft w:val="0"/>
          <w:marRight w:val="0"/>
          <w:marTop w:val="0"/>
          <w:marBottom w:val="0"/>
          <w:divBdr>
            <w:top w:val="none" w:sz="0" w:space="0" w:color="auto"/>
            <w:left w:val="none" w:sz="0" w:space="0" w:color="auto"/>
            <w:bottom w:val="none" w:sz="0" w:space="0" w:color="auto"/>
            <w:right w:val="none" w:sz="0" w:space="0" w:color="auto"/>
          </w:divBdr>
        </w:div>
        <w:div w:id="2076390290">
          <w:marLeft w:val="0"/>
          <w:marRight w:val="0"/>
          <w:marTop w:val="0"/>
          <w:marBottom w:val="0"/>
          <w:divBdr>
            <w:top w:val="none" w:sz="0" w:space="0" w:color="auto"/>
            <w:left w:val="none" w:sz="0" w:space="0" w:color="auto"/>
            <w:bottom w:val="none" w:sz="0" w:space="0" w:color="auto"/>
            <w:right w:val="none" w:sz="0" w:space="0" w:color="auto"/>
          </w:divBdr>
        </w:div>
        <w:div w:id="2038387776">
          <w:marLeft w:val="0"/>
          <w:marRight w:val="0"/>
          <w:marTop w:val="0"/>
          <w:marBottom w:val="0"/>
          <w:divBdr>
            <w:top w:val="none" w:sz="0" w:space="0" w:color="auto"/>
            <w:left w:val="none" w:sz="0" w:space="0" w:color="auto"/>
            <w:bottom w:val="none" w:sz="0" w:space="0" w:color="auto"/>
            <w:right w:val="none" w:sz="0" w:space="0" w:color="auto"/>
          </w:divBdr>
        </w:div>
        <w:div w:id="882130079">
          <w:marLeft w:val="0"/>
          <w:marRight w:val="0"/>
          <w:marTop w:val="0"/>
          <w:marBottom w:val="0"/>
          <w:divBdr>
            <w:top w:val="none" w:sz="0" w:space="0" w:color="auto"/>
            <w:left w:val="none" w:sz="0" w:space="0" w:color="auto"/>
            <w:bottom w:val="none" w:sz="0" w:space="0" w:color="auto"/>
            <w:right w:val="none" w:sz="0" w:space="0" w:color="auto"/>
          </w:divBdr>
        </w:div>
        <w:div w:id="707223503">
          <w:marLeft w:val="0"/>
          <w:marRight w:val="0"/>
          <w:marTop w:val="0"/>
          <w:marBottom w:val="0"/>
          <w:divBdr>
            <w:top w:val="none" w:sz="0" w:space="0" w:color="auto"/>
            <w:left w:val="none" w:sz="0" w:space="0" w:color="auto"/>
            <w:bottom w:val="none" w:sz="0" w:space="0" w:color="auto"/>
            <w:right w:val="none" w:sz="0" w:space="0" w:color="auto"/>
          </w:divBdr>
        </w:div>
      </w:divsChild>
    </w:div>
    <w:div w:id="1047949646">
      <w:bodyDiv w:val="1"/>
      <w:marLeft w:val="0"/>
      <w:marRight w:val="0"/>
      <w:marTop w:val="0"/>
      <w:marBottom w:val="0"/>
      <w:divBdr>
        <w:top w:val="none" w:sz="0" w:space="0" w:color="auto"/>
        <w:left w:val="none" w:sz="0" w:space="0" w:color="auto"/>
        <w:bottom w:val="none" w:sz="0" w:space="0" w:color="auto"/>
        <w:right w:val="none" w:sz="0" w:space="0" w:color="auto"/>
      </w:divBdr>
      <w:divsChild>
        <w:div w:id="337974662">
          <w:marLeft w:val="0"/>
          <w:marRight w:val="0"/>
          <w:marTop w:val="0"/>
          <w:marBottom w:val="0"/>
          <w:divBdr>
            <w:top w:val="none" w:sz="0" w:space="0" w:color="auto"/>
            <w:left w:val="none" w:sz="0" w:space="0" w:color="auto"/>
            <w:bottom w:val="none" w:sz="0" w:space="0" w:color="auto"/>
            <w:right w:val="none" w:sz="0" w:space="0" w:color="auto"/>
          </w:divBdr>
          <w:divsChild>
            <w:div w:id="12007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817">
      <w:bodyDiv w:val="1"/>
      <w:marLeft w:val="0"/>
      <w:marRight w:val="0"/>
      <w:marTop w:val="0"/>
      <w:marBottom w:val="0"/>
      <w:divBdr>
        <w:top w:val="none" w:sz="0" w:space="0" w:color="auto"/>
        <w:left w:val="none" w:sz="0" w:space="0" w:color="auto"/>
        <w:bottom w:val="none" w:sz="0" w:space="0" w:color="auto"/>
        <w:right w:val="none" w:sz="0" w:space="0" w:color="auto"/>
      </w:divBdr>
      <w:divsChild>
        <w:div w:id="1805462784">
          <w:marLeft w:val="0"/>
          <w:marRight w:val="0"/>
          <w:marTop w:val="0"/>
          <w:marBottom w:val="0"/>
          <w:divBdr>
            <w:top w:val="none" w:sz="0" w:space="0" w:color="auto"/>
            <w:left w:val="none" w:sz="0" w:space="0" w:color="auto"/>
            <w:bottom w:val="none" w:sz="0" w:space="0" w:color="auto"/>
            <w:right w:val="none" w:sz="0" w:space="0" w:color="auto"/>
          </w:divBdr>
        </w:div>
        <w:div w:id="1532065576">
          <w:marLeft w:val="0"/>
          <w:marRight w:val="0"/>
          <w:marTop w:val="0"/>
          <w:marBottom w:val="0"/>
          <w:divBdr>
            <w:top w:val="none" w:sz="0" w:space="0" w:color="auto"/>
            <w:left w:val="none" w:sz="0" w:space="0" w:color="auto"/>
            <w:bottom w:val="none" w:sz="0" w:space="0" w:color="auto"/>
            <w:right w:val="none" w:sz="0" w:space="0" w:color="auto"/>
          </w:divBdr>
        </w:div>
        <w:div w:id="1573463976">
          <w:marLeft w:val="0"/>
          <w:marRight w:val="0"/>
          <w:marTop w:val="0"/>
          <w:marBottom w:val="0"/>
          <w:divBdr>
            <w:top w:val="none" w:sz="0" w:space="0" w:color="auto"/>
            <w:left w:val="none" w:sz="0" w:space="0" w:color="auto"/>
            <w:bottom w:val="none" w:sz="0" w:space="0" w:color="auto"/>
            <w:right w:val="none" w:sz="0" w:space="0" w:color="auto"/>
          </w:divBdr>
        </w:div>
        <w:div w:id="178410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28389_01/apirefs.1111/e10663/toc.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viewdoc/download?doi=10.1.1.404.2350&amp;rep=rep1&amp;type=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middleware/bpm/overview/index.html" TargetMode="External"/><Relationship Id="rId11" Type="http://schemas.openxmlformats.org/officeDocument/2006/relationships/image" Target="media/image3.png"/><Relationship Id="rId5" Type="http://schemas.openxmlformats.org/officeDocument/2006/relationships/hyperlink" Target="https://www.oracle.com/technetwork/middleware/soasuite/overview/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Liu</dc:creator>
  <cp:keywords/>
  <dc:description/>
  <cp:lastModifiedBy>Zhiyu Liu</cp:lastModifiedBy>
  <cp:revision>28</cp:revision>
  <dcterms:created xsi:type="dcterms:W3CDTF">2018-08-03T10:03:00Z</dcterms:created>
  <dcterms:modified xsi:type="dcterms:W3CDTF">2018-08-06T04:03:00Z</dcterms:modified>
</cp:coreProperties>
</file>