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学术洞察报告</w:t>
      </w:r>
    </w:p>
    <w:p>
      <w:pPr>
        <w:pStyle w:val="Heading1"/>
      </w:pPr>
      <w:r>
        <w:t>执行摘要</w:t>
      </w:r>
    </w:p>
    <w:p>
      <w:r>
        <w:t>OpenClaw 是一个开源的 AI Agent 框架，致力于提供可扩展、可定制的智能体解决方案。自发布以来，OpenClaw 在 GitHub 上获得了超过 60,000+ Stars，已成为社区中最受欢迎的 AI Agent 框架之一。该框架采用 MIT 许可证，支持自托管模式，已被主流云厂商广泛采用。</w:t>
      </w:r>
    </w:p>
    <w:p>
      <w:r>
        <w:t>OpenClaw 的核心优势在于其模块化架构设计，允许开发者灵活组合各类能力模块。通过 50+ 内置集成和 44,000+ ClawHub 注册技能，OpenClaw 构建了丰富的生态系统，覆盖了从开发框架到企业级应用的多种场景。</w:t>
      </w:r>
    </w:p>
    <w:p>
      <w:pPr>
        <w:pStyle w:val="Heading1"/>
      </w:pPr>
      <w:r>
        <w:t>1. 项目概述与发展历程</w:t>
      </w:r>
    </w:p>
    <w:p>
      <w:pPr>
        <w:pStyle w:val="Heading2"/>
      </w:pPr>
      <w:r>
        <w:t>1.1 项目定位</w:t>
      </w:r>
    </w:p>
    <w:p>
      <w:r>
        <w:t>OpenClaw 定位于开源 AI Agent 基础设施平台，核心理念包括：</w:t>
      </w:r>
    </w:p>
    <w:p>
      <w:pPr>
        <w:pStyle w:val="ListBullet"/>
      </w:pPr>
      <w:r>
        <w:t>Data Sovereignty（数据主权）：用户完全掌控数据，支持自托管部署，数据不离开本地环境。</w:t>
      </w:r>
    </w:p>
    <w:p>
      <w:pPr>
        <w:pStyle w:val="ListBullet"/>
      </w:pPr>
      <w:r>
        <w:t>Model Agnosticism（模型无关）：支持 BYOM - 任意提供商的 LLM 模型，不绑定特定厂商。</w:t>
      </w:r>
    </w:p>
    <w:p>
      <w:pPr>
        <w:pStyle w:val="ListBullet"/>
      </w:pPr>
      <w:r>
        <w:t>Full Transparency（完全透明）：MIT 许证，全部代码开源，社区驱动发展。</w:t>
      </w:r>
    </w:p>
    <w:p>
      <w:pPr>
        <w:pStyle w:val="Heading2"/>
      </w:pPr>
      <w:r>
        <w:t>1.2 发展历程</w:t>
      </w:r>
    </w:p>
    <w:p>
      <w:r>
        <w:t>OpenClaw 项目始于 2024 年初，经历了从概念验证到社区推广的完整发展周期。项目在 GitHub 上持续保持高活跃度，贡献者数量稳步增长。</w:t>
      </w:r>
    </w:p>
    <w:p>
      <w:pPr>
        <w:pStyle w:val="Heading2"/>
      </w:pPr>
      <w:r>
        <w:t>1.3 生态规模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数据</w:t>
            </w:r>
          </w:p>
        </w:tc>
      </w:tr>
      <w:tr>
        <w:tc>
          <w:tcPr>
            <w:tcW w:type="dxa" w:w="4320"/>
          </w:tcPr>
          <w:p>
            <w:r>
              <w:t>GitHub Stars</w:t>
            </w:r>
          </w:p>
        </w:tc>
        <w:tc>
          <w:tcPr>
            <w:tcW w:type="dxa" w:w="4320"/>
          </w:tcPr>
          <w:p>
            <w:r>
              <w:t>60,000+</w:t>
            </w:r>
          </w:p>
        </w:tc>
      </w:tr>
      <w:tr>
        <w:tc>
          <w:tcPr>
            <w:tcW w:type="dxa" w:w="4320"/>
          </w:tcPr>
          <w:p>
            <w:r>
              <w:t>插件/技能数量</w:t>
            </w:r>
          </w:p>
        </w:tc>
        <w:tc>
          <w:tcPr>
            <w:tcW w:type="dxa" w:w="4320"/>
          </w:tcPr>
          <w:p>
            <w:r>
              <w:t>50+ 内置集成，44,000+ ClawHub 注册技能</w:t>
            </w:r>
          </w:p>
        </w:tc>
      </w:tr>
      <w:tr>
        <w:tc>
          <w:tcPr>
            <w:tcW w:type="dxa" w:w="4320"/>
          </w:tcPr>
          <w:p>
            <w:r>
              <w:t>支持的消息平台</w:t>
            </w:r>
          </w:p>
        </w:tc>
        <w:tc>
          <w:tcPr>
            <w:tcW w:type="dxa" w:w="4320"/>
          </w:tcPr>
          <w:p>
            <w:r>
              <w:t>Slack, Teams, Discord, WhatsApp, Telegram 等</w:t>
            </w:r>
          </w:p>
        </w:tc>
      </w:tr>
      <w:tr>
        <w:tc>
          <w:tcPr>
            <w:tcW w:type="dxa" w:w="4320"/>
          </w:tcPr>
          <w:p>
            <w:r>
              <w:t>LLM 支持</w:t>
            </w:r>
          </w:p>
        </w:tc>
        <w:tc>
          <w:tcPr>
            <w:tcW w:type="dxa" w:w="4320"/>
          </w:tcPr>
          <w:p>
            <w:r>
              <w:t>BYOM - 任意提供商（OpenAI, Anthropic, Google, 本地模型等）</w:t>
            </w:r>
          </w:p>
        </w:tc>
      </w:tr>
      <w:tr>
        <w:tc>
          <w:tcPr>
            <w:tcW w:type="dxa" w:w="4320"/>
          </w:tcPr>
          <w:p>
            <w:r>
              <w:t>许可证</w:t>
            </w:r>
          </w:p>
        </w:tc>
        <w:tc>
          <w:tcPr>
            <w:tcW w:type="dxa" w:w="4320"/>
          </w:tcPr>
          <w:p>
            <w:r>
              <w:t>MIT</w:t>
            </w:r>
          </w:p>
        </w:tc>
      </w:tr>
    </w:tbl>
    <w:p>
      <w:pPr>
        <w:pStyle w:val="Heading1"/>
      </w:pPr>
      <w:r>
        <w:t>2. 核心架构</w:t>
      </w:r>
    </w:p>
    <w:p>
      <w:pPr>
        <w:pStyle w:val="Heading2"/>
      </w:pPr>
      <w:r>
        <w:t>2.1 架构总览</w:t>
      </w:r>
    </w:p>
    <w:p>
      <w:r>
        <w:t>OpenClaw 采用分层架构设计，从底向上依次为：基础设施层、渠道集成层、技能编排层和交互层。每一层都可以独立扩展和替换，实现了高度解耦。</w:t>
      </w:r>
    </w:p>
    <w:p>
      <w:pPr>
        <w:pStyle w:val="Heading2"/>
      </w:pPr>
      <w:r>
        <w:t>2.2 渠道集成层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支持的平台</w:t>
            </w:r>
          </w:p>
        </w:tc>
      </w:tr>
      <w:tr>
        <w:tc>
          <w:tcPr>
            <w:tcW w:type="dxa" w:w="4320"/>
          </w:tcPr>
          <w:p>
            <w:r>
              <w:t>即时通讯</w:t>
            </w:r>
          </w:p>
        </w:tc>
        <w:tc>
          <w:tcPr>
            <w:tcW w:type="dxa" w:w="4320"/>
          </w:tcPr>
          <w:p>
            <w:r>
              <w:t>Slack, Microsoft Teams, Discord, Telegram, WhatsApp</w:t>
            </w:r>
          </w:p>
        </w:tc>
      </w:tr>
      <w:tr>
        <w:tc>
          <w:tcPr>
            <w:tcW w:type="dxa" w:w="4320"/>
          </w:tcPr>
          <w:p>
            <w:r>
              <w:t>社交媒体</w:t>
            </w:r>
          </w:p>
        </w:tc>
        <w:tc>
          <w:tcPr>
            <w:tcW w:type="dxa" w:w="4320"/>
          </w:tcPr>
          <w:p>
            <w:r>
              <w:t>Twitter/X, LinkedIn, Facebook Messenger</w:t>
            </w:r>
          </w:p>
        </w:tc>
      </w:tr>
      <w:tr>
        <w:tc>
          <w:tcPr>
            <w:tcW w:type="dxa" w:w="4320"/>
          </w:tcPr>
          <w:p>
            <w:r>
              <w:t>邮件</w:t>
            </w:r>
          </w:p>
        </w:tc>
        <w:tc>
          <w:tcPr>
            <w:tcW w:type="dxa" w:w="4320"/>
          </w:tcPr>
          <w:p>
            <w:r>
              <w:t>Gmail, Outlook, SMTP/IMAP 通用集成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Webhook, REST API, WebSocket</w:t>
            </w:r>
          </w:p>
        </w:tc>
      </w:tr>
    </w:tbl>
    <w:p>
      <w:pPr>
        <w:pStyle w:val="Heading2"/>
      </w:pPr>
      <w:r>
        <w:t>2.3 技能编排层</w:t>
      </w:r>
    </w:p>
    <w:p>
      <w:r>
        <w:t>技能编排层负责管理和调度 44,000+ ClawHub 注册技能。支持技能链式调用、并行执行和条件分支，提供 DAG 编排能力。</w:t>
      </w:r>
    </w:p>
    <w:p>
      <w:pPr>
        <w:pStyle w:val="Heading1"/>
      </w:pPr>
      <w:r>
        <w:t>3. 内置技能分类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文件操作</w:t>
            </w:r>
          </w:p>
        </w:tc>
        <w:tc>
          <w:tcPr>
            <w:tcW w:type="dxa" w:w="4320"/>
          </w:tcPr>
          <w:p>
            <w:r>
              <w:t>创建、读取、修改、搜索文件，支持多种格式</w:t>
            </w:r>
          </w:p>
        </w:tc>
      </w:tr>
      <w:tr>
        <w:tc>
          <w:tcPr>
            <w:tcW w:type="dxa" w:w="4320"/>
          </w:tcPr>
          <w:p>
            <w:r>
              <w:t>数据处理</w:t>
            </w:r>
          </w:p>
        </w:tc>
        <w:tc>
          <w:tcPr>
            <w:tcW w:type="dxa" w:w="4320"/>
          </w:tcPr>
          <w:p>
            <w:r>
              <w:t>CSV/Excel/JSON 数据解析、转换、分析</w:t>
            </w:r>
          </w:p>
        </w:tc>
      </w:tr>
      <w:tr>
        <w:tc>
          <w:tcPr>
            <w:tcW w:type="dxa" w:w="4320"/>
          </w:tcPr>
          <w:p>
            <w:r>
              <w:t>网络请求</w:t>
            </w:r>
          </w:p>
        </w:tc>
        <w:tc>
          <w:tcPr>
            <w:tcW w:type="dxa" w:w="4320"/>
          </w:tcPr>
          <w:p>
            <w:r>
              <w:t>HTTP 请求、API 调用、网页抓取</w:t>
            </w:r>
          </w:p>
        </w:tc>
      </w:tr>
      <w:tr>
        <w:tc>
          <w:tcPr>
            <w:tcW w:type="dxa" w:w="4320"/>
          </w:tcPr>
          <w:p>
            <w:r>
              <w:t>系统集成</w:t>
            </w:r>
          </w:p>
        </w:tc>
        <w:tc>
          <w:tcPr>
            <w:tcW w:type="dxa" w:w="4320"/>
          </w:tcPr>
          <w:p>
            <w:r>
              <w:t>系统命令执行、进程管理、环境配置</w:t>
            </w:r>
          </w:p>
        </w:tc>
      </w:tr>
      <w:tr>
        <w:tc>
          <w:tcPr>
            <w:tcW w:type="dxa" w:w="4320"/>
          </w:tcPr>
          <w:p>
            <w:r>
              <w:t>文档生成</w:t>
            </w:r>
          </w:p>
        </w:tc>
        <w:tc>
          <w:tcPr>
            <w:tcW w:type="dxa" w:w="4320"/>
          </w:tcPr>
          <w:p>
            <w:r>
              <w:t>Word、PPT、PDF、HTML 文档生成与编辑</w:t>
            </w:r>
          </w:p>
        </w:tc>
      </w:tr>
    </w:tbl>
    <w:p>
      <w:pPr>
        <w:pStyle w:val="Heading1"/>
      </w:pPr>
      <w:r>
        <w:t>4. 部署与安全</w:t>
      </w:r>
    </w:p>
    <w:p>
      <w:pPr>
        <w:pStyle w:val="Heading2"/>
      </w:pPr>
      <w:r>
        <w:t>4.1 部署选项</w:t>
      </w:r>
    </w:p>
    <w:p>
      <w:pPr>
        <w:pStyle w:val="ListBullet"/>
      </w:pPr>
      <w:r>
        <w:t>本地安装（推荐）：直接在本地机器安装，完全控制数据和配置</w:t>
      </w:r>
    </w:p>
    <w:p>
      <w:pPr>
        <w:pStyle w:val="ListBullet"/>
      </w:pPr>
      <w:r>
        <w:t>Docker 容器化：使用 Docker 镜像部署，环境隔离，便于管理</w:t>
      </w:r>
    </w:p>
    <w:p>
      <w:pPr>
        <w:pStyle w:val="ListBullet"/>
      </w:pPr>
      <w:r>
        <w:t>云平台一键部署：支持主流云厂商一键部署（AWS, Azure, GCP）</w:t>
      </w:r>
    </w:p>
    <w:p>
      <w:pPr>
        <w:pStyle w:val="ListBullet"/>
      </w:pPr>
      <w:r>
        <w:t>Cloudflare Worker：边缘计算部署，低延迟全球访问</w:t>
      </w:r>
    </w:p>
    <w:p>
      <w:pPr>
        <w:pStyle w:val="ListBullet"/>
      </w:pPr>
      <w:r>
        <w:t>专用硬件：支持在专用硬件上部署，满足高性能需求</w:t>
      </w:r>
    </w:p>
    <w:p>
      <w:pPr>
        <w:pStyle w:val="Heading2"/>
      </w:pPr>
      <w:r>
        <w:t>4.2 安全模型</w:t>
      </w:r>
    </w:p>
    <w:p>
      <w:r>
        <w:t>OpenClaw 的安全模型包含以下关键方面：</w:t>
      </w:r>
    </w:p>
    <w:p>
      <w:pPr>
        <w:pStyle w:val="ListBullet"/>
      </w:pPr>
      <w:r>
        <w:t>API 密钥管理：支持密钥轮换、权限分级和加密存储。</w:t>
      </w:r>
    </w:p>
    <w:p>
      <w:pPr>
        <w:pStyle w:val="ListBullet"/>
      </w:pPr>
      <w:r>
        <w:t>渠道安全：每个集成渠道独立鉴权，支持 OAuth2 和 API Key 两种模式。</w:t>
      </w:r>
    </w:p>
    <w:p>
      <w:pPr>
        <w:pStyle w:val="ListBullet"/>
      </w:pPr>
      <w:r>
        <w:t>插件信任：ClawHub 技能经过社区审核，支持信任级别标记。</w:t>
      </w:r>
    </w:p>
    <w:p>
      <w:pPr>
        <w:pStyle w:val="Heading1"/>
      </w:pPr>
      <w:r>
        <w:t>5. 竞品对比</w:t>
      </w:r>
    </w:p>
    <w:p>
      <w:pPr>
        <w:pStyle w:val="Heading2"/>
      </w:pPr>
      <w:r>
        <w:t>5.1 与开发框架的对比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维度或能力</w:t>
            </w:r>
          </w:p>
        </w:tc>
        <w:tc>
          <w:tcPr>
            <w:tcW w:type="dxa" w:w="2160"/>
          </w:tcPr>
          <w:p>
            <w:r>
              <w:t>OpenClaw</w:t>
            </w:r>
          </w:p>
        </w:tc>
        <w:tc>
          <w:tcPr>
            <w:tcW w:type="dxa" w:w="2160"/>
          </w:tcPr>
          <w:p>
            <w:r>
              <w:t>LangChain / CrewAI</w:t>
            </w:r>
          </w:p>
        </w:tc>
        <w:tc>
          <w:tcPr>
            <w:tcW w:type="dxa" w:w="2160"/>
          </w:tcPr>
          <w:p>
            <w:r>
              <w:t>对比值</w:t>
            </w:r>
          </w:p>
        </w:tc>
      </w:tr>
      <w:tr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AI Agent 平台</w:t>
            </w:r>
          </w:p>
        </w:tc>
        <w:tc>
          <w:tcPr>
            <w:tcW w:type="dxa" w:w="2160"/>
          </w:tcPr>
          <w:p>
            <w:r>
              <w:t>开发框架</w:t>
            </w:r>
          </w:p>
        </w:tc>
        <w:tc>
          <w:tcPr>
            <w:tcW w:type="dxa" w:w="2160"/>
          </w:tcPr>
          <w:p>
            <w:r>
              <w:t>平台 vs 框架</w:t>
            </w:r>
          </w:p>
        </w:tc>
      </w:tr>
      <w:tr>
        <w:tc>
          <w:tcPr>
            <w:tcW w:type="dxa" w:w="2160"/>
          </w:tcPr>
          <w:p>
            <w:r>
              <w:t>技能生态</w:t>
            </w:r>
          </w:p>
        </w:tc>
        <w:tc>
          <w:tcPr>
            <w:tcW w:type="dxa" w:w="2160"/>
          </w:tcPr>
          <w:p>
            <w:r>
              <w:t>44,000+ ClawHub 技能</w:t>
            </w:r>
          </w:p>
        </w:tc>
        <w:tc>
          <w:tcPr>
            <w:tcW w:type="dxa" w:w="2160"/>
          </w:tcPr>
          <w:p>
            <w:r>
              <w:t>需自行构建</w:t>
            </w:r>
          </w:p>
        </w:tc>
        <w:tc>
          <w:tcPr>
            <w:tcW w:type="dxa" w:w="2160"/>
          </w:tcPr>
          <w:p>
            <w:r>
              <w:t>生态丰富度差异大</w:t>
            </w:r>
          </w:p>
        </w:tc>
      </w:tr>
      <w:tr>
        <w:tc>
          <w:tcPr>
            <w:tcW w:type="dxa" w:w="2160"/>
          </w:tcPr>
          <w:p>
            <w:r>
              <w:t>部署方式</w:t>
            </w:r>
          </w:p>
        </w:tc>
        <w:tc>
          <w:tcPr>
            <w:tcW w:type="dxa" w:w="2160"/>
          </w:tcPr>
          <w:p>
            <w:r>
              <w:t>多种部署选项</w:t>
            </w:r>
          </w:p>
        </w:tc>
        <w:tc>
          <w:tcPr>
            <w:tcW w:type="dxa" w:w="2160"/>
          </w:tcPr>
          <w:p>
            <w:r>
              <w:t>代码库形式</w:t>
            </w:r>
          </w:p>
        </w:tc>
        <w:tc>
          <w:tcPr>
            <w:tcW w:type="dxa" w:w="2160"/>
          </w:tcPr>
          <w:p>
            <w:r>
              <w:t>OpenClaw 更灵活</w:t>
            </w:r>
          </w:p>
        </w:tc>
      </w:tr>
      <w:tr>
        <w:tc>
          <w:tcPr>
            <w:tcW w:type="dxa" w:w="2160"/>
          </w:tcPr>
          <w:p>
            <w:r>
              <w:t>模型支持</w:t>
            </w:r>
          </w:p>
        </w:tc>
        <w:tc>
          <w:tcPr>
            <w:tcW w:type="dxa" w:w="2160"/>
          </w:tcPr>
          <w:p>
            <w:r>
              <w:t>BYOM 任意提供商</w:t>
            </w:r>
          </w:p>
        </w:tc>
        <w:tc>
          <w:tcPr>
            <w:tcW w:type="dxa" w:w="2160"/>
          </w:tcPr>
          <w:p>
            <w:r>
              <w:t>支持多模型</w:t>
            </w:r>
          </w:p>
        </w:tc>
        <w:tc>
          <w:tcPr>
            <w:tcW w:type="dxa" w:w="2160"/>
          </w:tcPr>
          <w:p>
            <w:r>
              <w:t>基本相当</w:t>
            </w:r>
          </w:p>
        </w:tc>
      </w:tr>
    </w:tbl>
    <w:p>
      <w:pPr>
        <w:pStyle w:val="Heading2"/>
      </w:pPr>
      <w:r>
        <w:t>5.2 与 Claude Code 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维度或能力</w:t>
            </w:r>
          </w:p>
        </w:tc>
        <w:tc>
          <w:tcPr>
            <w:tcW w:type="dxa" w:w="2160"/>
          </w:tcPr>
          <w:p>
            <w:r>
              <w:t>OpenClaw</w:t>
            </w:r>
          </w:p>
        </w:tc>
        <w:tc>
          <w:tcPr>
            <w:tcW w:type="dxa" w:w="2160"/>
          </w:tcPr>
          <w:p>
            <w:r>
              <w:t>Claude Code</w:t>
            </w:r>
          </w:p>
        </w:tc>
        <w:tc>
          <w:tcPr>
            <w:tcW w:type="dxa" w:w="2160"/>
          </w:tcPr>
          <w:p>
            <w:r>
              <w:t>对比值</w:t>
            </w:r>
          </w:p>
        </w:tc>
      </w:tr>
      <w:tr>
        <w:tc>
          <w:tcPr>
            <w:tcW w:type="dxa" w:w="2160"/>
          </w:tcPr>
          <w:p>
            <w:r>
              <w:t>开源许可</w:t>
            </w:r>
          </w:p>
        </w:tc>
        <w:tc>
          <w:tcPr>
            <w:tcW w:type="dxa" w:w="2160"/>
          </w:tcPr>
          <w:p>
            <w:r>
              <w:t>MIT 开源</w:t>
            </w:r>
          </w:p>
        </w:tc>
        <w:tc>
          <w:tcPr>
            <w:tcW w:type="dxa" w:w="2160"/>
          </w:tcPr>
          <w:p>
            <w:r>
              <w:t>闭源商业产品</w:t>
            </w:r>
          </w:p>
        </w:tc>
        <w:tc>
          <w:tcPr>
            <w:tcW w:type="dxa" w:w="2160"/>
          </w:tcPr>
          <w:p>
            <w:r>
              <w:t>OpenClaw 完全开放</w:t>
            </w:r>
          </w:p>
        </w:tc>
      </w:tr>
      <w:tr>
        <w:tc>
          <w:tcPr>
            <w:tcW w:type="dxa" w:w="2160"/>
          </w:tcPr>
          <w:p>
            <w:r>
              <w:t>模型绑定</w:t>
            </w:r>
          </w:p>
        </w:tc>
        <w:tc>
          <w:tcPr>
            <w:tcW w:type="dxa" w:w="2160"/>
          </w:tcPr>
          <w:p>
            <w:r>
              <w:t>BYOM 任意模型</w:t>
            </w:r>
          </w:p>
        </w:tc>
        <w:tc>
          <w:tcPr>
            <w:tcW w:type="dxa" w:w="2160"/>
          </w:tcPr>
          <w:p>
            <w:r>
              <w:t>绑定 Claude 模型</w:t>
            </w:r>
          </w:p>
        </w:tc>
        <w:tc>
          <w:tcPr>
            <w:tcW w:type="dxa" w:w="2160"/>
          </w:tcPr>
          <w:p>
            <w:r>
              <w:t>OpenClaw 更灵活</w:t>
            </w:r>
          </w:p>
        </w:tc>
      </w:tr>
      <w:tr>
        <w:tc>
          <w:tcPr>
            <w:tcW w:type="dxa" w:w="2160"/>
          </w:tcPr>
          <w:p>
            <w:r>
              <w:t>自托管</w:t>
            </w:r>
          </w:p>
        </w:tc>
        <w:tc>
          <w:tcPr>
            <w:tcW w:type="dxa" w:w="2160"/>
          </w:tcPr>
          <w:p>
            <w:r>
              <w:t>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OpenClaw 数据可控</w:t>
            </w:r>
          </w:p>
        </w:tc>
      </w:tr>
      <w:tr>
        <w:tc>
          <w:tcPr>
            <w:tcW w:type="dxa" w:w="2160"/>
          </w:tcPr>
          <w:p>
            <w:r>
              <w:t>价格</w:t>
            </w:r>
          </w:p>
        </w:tc>
        <w:tc>
          <w:tcPr>
            <w:tcW w:type="dxa" w:w="2160"/>
          </w:tcPr>
          <w:p>
            <w:r>
              <w:t>免费（自托管）</w:t>
            </w:r>
          </w:p>
        </w:tc>
        <w:tc>
          <w:tcPr>
            <w:tcW w:type="dxa" w:w="2160"/>
          </w:tcPr>
          <w:p>
            <w:r>
              <w:t>$20+/月</w:t>
            </w:r>
          </w:p>
        </w:tc>
        <w:tc>
          <w:tcPr>
            <w:tcW w:type="dxa" w:w="2160"/>
          </w:tcPr>
          <w:p>
            <w:r>
              <w:t>OpenClaw 成本更低</w:t>
            </w:r>
          </w:p>
        </w:tc>
      </w:tr>
    </w:tbl>
    <w:p>
      <w:pPr>
        <w:pStyle w:val="Heading2"/>
      </w:pPr>
      <w:r>
        <w:t>5.3 与云端 AI 服务的对比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维度或能力</w:t>
            </w:r>
          </w:p>
        </w:tc>
        <w:tc>
          <w:tcPr>
            <w:tcW w:type="dxa" w:w="2160"/>
          </w:tcPr>
          <w:p>
            <w:r>
              <w:t>OpenClaw</w:t>
            </w:r>
          </w:p>
        </w:tc>
        <w:tc>
          <w:tcPr>
            <w:tcW w:type="dxa" w:w="2160"/>
          </w:tcPr>
          <w:p>
            <w:r>
              <w:t>云端 AI 服务</w:t>
            </w:r>
          </w:p>
        </w:tc>
        <w:tc>
          <w:tcPr>
            <w:tcW w:type="dxa" w:w="2160"/>
          </w:tcPr>
          <w:p>
            <w:r>
              <w:t>对比值</w:t>
            </w:r>
          </w:p>
        </w:tc>
      </w:tr>
      <w:tr>
        <w:tc>
          <w:tcPr>
            <w:tcW w:type="dxa" w:w="2160"/>
          </w:tcPr>
          <w:p>
            <w:r>
              <w:t>数据主权</w:t>
            </w:r>
          </w:p>
        </w:tc>
        <w:tc>
          <w:tcPr>
            <w:tcW w:type="dxa" w:w="2160"/>
          </w:tcPr>
          <w:p>
            <w:r>
              <w:t>完全自有</w:t>
            </w:r>
          </w:p>
        </w:tc>
        <w:tc>
          <w:tcPr>
            <w:tcW w:type="dxa" w:w="2160"/>
          </w:tcPr>
          <w:p>
            <w:r>
              <w:t>数据上传至云端</w:t>
            </w:r>
          </w:p>
        </w:tc>
        <w:tc>
          <w:tcPr>
            <w:tcW w:type="dxa" w:w="2160"/>
          </w:tcPr>
          <w:p>
            <w:r>
              <w:t>OpenClaw 更安全</w:t>
            </w:r>
          </w:p>
        </w:tc>
      </w:tr>
      <w:tr>
        <w:tc>
          <w:tcPr>
            <w:tcW w:type="dxa" w:w="2160"/>
          </w:tcPr>
          <w:p>
            <w:r>
              <w:t>定制化</w:t>
            </w:r>
          </w:p>
        </w:tc>
        <w:tc>
          <w:tcPr>
            <w:tcW w:type="dxa" w:w="2160"/>
          </w:tcPr>
          <w:p>
            <w:r>
              <w:t>深度定制</w:t>
            </w:r>
          </w:p>
        </w:tc>
        <w:tc>
          <w:tcPr>
            <w:tcW w:type="dxa" w:w="2160"/>
          </w:tcPr>
          <w:p>
            <w:r>
              <w:t>有限定制</w:t>
            </w:r>
          </w:p>
        </w:tc>
        <w:tc>
          <w:tcPr>
            <w:tcW w:type="dxa" w:w="2160"/>
          </w:tcPr>
          <w:p>
            <w:r>
              <w:t>OpenClaw 更灵活</w:t>
            </w:r>
          </w:p>
        </w:tc>
      </w:tr>
      <w:tr>
        <w:tc>
          <w:tcPr>
            <w:tcW w:type="dxa" w:w="2160"/>
          </w:tcPr>
          <w:p>
            <w:r>
              <w:t>运维</w:t>
            </w:r>
          </w:p>
        </w:tc>
        <w:tc>
          <w:tcPr>
            <w:tcW w:type="dxa" w:w="2160"/>
          </w:tcPr>
          <w:p>
            <w:r>
              <w:t>自托管需自行运维</w:t>
            </w:r>
          </w:p>
        </w:tc>
        <w:tc>
          <w:tcPr>
            <w:tcW w:type="dxa" w:w="2160"/>
          </w:tcPr>
          <w:p>
            <w:r>
              <w:t>云端托管</w:t>
            </w:r>
          </w:p>
        </w:tc>
        <w:tc>
          <w:tcPr>
            <w:tcW w:type="dxa" w:w="2160"/>
          </w:tcPr>
          <w:p>
            <w:r>
              <w:t>云端更省心</w:t>
            </w:r>
          </w:p>
        </w:tc>
      </w:tr>
      <w:tr>
        <w:tc>
          <w:tcPr>
            <w:tcW w:type="dxa" w:w="2160"/>
          </w:tcPr>
          <w:p>
            <w:r>
              <w:t>成本模型</w:t>
            </w:r>
          </w:p>
        </w:tc>
        <w:tc>
          <w:tcPr>
            <w:tcW w:type="dxa" w:w="2160"/>
          </w:tcPr>
          <w:p>
            <w:r>
              <w:t>一次性部署成本</w:t>
            </w:r>
          </w:p>
        </w:tc>
        <w:tc>
          <w:tcPr>
            <w:tcW w:type="dxa" w:w="2160"/>
          </w:tcPr>
          <w:p>
            <w:r>
              <w:t>按量付费</w:t>
            </w:r>
          </w:p>
        </w:tc>
        <w:tc>
          <w:tcPr>
            <w:tcW w:type="dxa" w:w="2160"/>
          </w:tcPr>
          <w:p>
            <w:r>
              <w:t>取决于使用规模</w:t>
            </w:r>
          </w:p>
        </w:tc>
      </w:tr>
    </w:tbl>
    <w:p>
      <w:pPr>
        <w:pStyle w:val="Heading1"/>
      </w:pPr>
      <w:r>
        <w:t>6. 应用场景</w:t>
      </w:r>
    </w:p>
    <w:p>
      <w:r>
        <w:t>OpenClaw 在企业办公、开发运维、数据分析等领域有广泛应用。典型场景包括自动化文档处理、多渠道消息整合、数据分析报告生成等。</w:t>
      </w:r>
    </w:p>
    <w:p>
      <w:pPr>
        <w:pStyle w:val="Heading1"/>
      </w:pPr>
      <w:r>
        <w:t>7. 局限性与挑战</w:t>
      </w:r>
    </w:p>
    <w:p>
      <w:pPr>
        <w:pStyle w:val="Heading2"/>
      </w:pPr>
      <w:r>
        <w:t>7.1 当前局限性</w:t>
      </w:r>
    </w:p>
    <w:p>
      <w:pPr>
        <w:pStyle w:val="ListBullet"/>
      </w:pPr>
      <w:r>
        <w:t>第三方集成数量仍有限，部分小众平台尚未覆盖。</w:t>
      </w:r>
    </w:p>
    <w:p>
      <w:pPr>
        <w:pStyle w:val="ListBullet"/>
      </w:pPr>
      <w:r>
        <w:t>自托管模式意味着用户需自行承担运维责任。</w:t>
      </w:r>
    </w:p>
    <w:p>
      <w:pPr>
        <w:pStyle w:val="ListBullet"/>
      </w:pPr>
      <w:r>
        <w:t>缺乏可视化构建器，非技术用户上手门槛较高。</w:t>
      </w:r>
    </w:p>
    <w:p>
      <w:pPr>
        <w:pStyle w:val="ListBullet"/>
      </w:pPr>
      <w:r>
        <w:t>浏览器自动化等高级功能依赖 Playwright 等外部工具的稳定性。</w:t>
      </w:r>
    </w:p>
    <w:p>
      <w:pPr>
        <w:pStyle w:val="Heading1"/>
      </w:pPr>
      <w:r>
        <w:t>8. 未来展望</w:t>
      </w:r>
    </w:p>
    <w:p>
      <w:pPr>
        <w:pStyle w:val="Heading2"/>
      </w:pPr>
      <w:r>
        <w:t>8.2 潜在研究方向</w:t>
      </w:r>
    </w:p>
    <w:p>
      <w:pPr>
        <w:pStyle w:val="ListBullet"/>
      </w:pPr>
      <w:r>
        <w:t>Agent 能力进化：提升自主决策和多步推理能力。</w:t>
      </w:r>
    </w:p>
    <w:p>
      <w:pPr>
        <w:pStyle w:val="ListBullet"/>
      </w:pPr>
      <w:r>
        <w:t>隐私保护：增强本地数据处理和差分隐私能力。</w:t>
      </w:r>
    </w:p>
    <w:p>
      <w:pPr>
        <w:pStyle w:val="ListBullet"/>
      </w:pPr>
      <w:r>
        <w:t>多模态扩展：支持图像、语音、视频等多模态输入输出。</w:t>
      </w:r>
    </w:p>
    <w:p>
      <w:pPr>
        <w:pStyle w:val="ListBullet"/>
      </w:pPr>
      <w:r>
        <w:t>企业级扩展：提供更完善的多租户、权限管理和审计能力。</w:t>
      </w:r>
    </w:p>
    <w:p>
      <w:pPr>
        <w:pStyle w:val="Heading1"/>
      </w:pPr>
      <w:r>
        <w:t>9. 结论</w:t>
      </w:r>
    </w:p>
    <w:p>
      <w:r>
        <w:t>OpenClaw 作为开源 AI Agent 框架，凭借其模块化架构、丰富的技能生态和灵活的部署方式，在 AI Agent 领域占据了重要位置。随着社区的不断发展和功能的持续完善，OpenClaw 有望成为企业 AI 基础设施的关键组成部分。</w:t>
      </w:r>
    </w:p>
    <w:p>
      <w:pPr>
        <w:pStyle w:val="Heading1"/>
      </w:pPr>
      <w:r>
        <w:t>参考文献</w:t>
      </w:r>
    </w:p>
    <w:p>
      <w:r>
        <w:t>[1] OpenClaw GitHub Repository, https://github.com/openclaw/openclaw</w:t>
      </w:r>
    </w:p>
    <w:p>
      <w:r>
        <w:t>[2] OpenClaw Official Documentation, https://docs.openclaw.dev</w:t>
      </w:r>
    </w:p>
    <w:p>
      <w:r>
        <w:t>[3] ClawHub Skill Registry, https://clawhub.dev</w:t>
      </w:r>
    </w:p>
    <w:p>
      <w:r>
        <w:t>[4] MIT License, https://opensource.org/licenses/MIT</w:t>
      </w:r>
    </w:p>
    <w:p>
      <w:r>
        <w:t>[5] LangChain Documentation, https://python.langchain.com</w:t>
      </w:r>
    </w:p>
    <w:p>
      <w:r>
        <w:t>[6] CrewAI Framework, https://github.com/crewai/crewai</w:t>
      </w:r>
    </w:p>
    <w:p>
      <w:r>
        <w:t>[7] Claude Code by Anthropic, https://anthropic.com</w:t>
      </w:r>
    </w:p>
    <w:p>
      <w:r>
        <w:t>[8] Playwright Documentation, https://playwright.dev</w:t>
      </w:r>
    </w:p>
    <w:p>
      <w:r>
        <w:t>[9] BYOM (Bring Your Own Model) Whitepaper,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