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085EA" w14:textId="77777777" w:rsidR="002E1EF1" w:rsidRDefault="00000000">
      <w:r>
        <w:rPr>
          <w:noProof/>
        </w:rPr>
        <w:drawing>
          <wp:anchor distT="0" distB="0" distL="0" distR="0" simplePos="0" relativeHeight="251658240" behindDoc="1" locked="0" layoutInCell="1" allowOverlap="1" wp14:anchorId="658841ED" wp14:editId="37561A6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2E2C26" w14:textId="77777777" w:rsidR="002E1EF1" w:rsidRDefault="002E1EF1"/>
    <w:p w14:paraId="59609099" w14:textId="77777777" w:rsidR="002E1EF1" w:rsidRDefault="002E1EF1">
      <w:pPr>
        <w:spacing w:before="1100"/>
      </w:pPr>
    </w:p>
    <w:p w14:paraId="68981745" w14:textId="77777777" w:rsidR="002E1EF1" w:rsidRDefault="00000000">
      <w:pPr>
        <w:spacing w:after="260"/>
        <w:jc w:val="center"/>
      </w:pPr>
      <w:r>
        <w:rPr>
          <w:noProof/>
        </w:rPr>
        <w:drawing>
          <wp:inline distT="0" distB="0" distL="0" distR="0" wp14:anchorId="7D3FE48A" wp14:editId="172F7D65">
            <wp:extent cx="1028700" cy="1343025"/>
            <wp:effectExtent l="0" t="0" r="0" b="0"/>
            <wp:docPr id="1246626886" name="Picture 12466268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4600" w:type="dxa"/>
        <w:jc w:val="center"/>
        <w:tblBorders>
          <w:top w:val="none" w:sz="0" w:space="0" w:color="00BCD4"/>
          <w:left w:val="none" w:sz="0" w:space="0" w:color="00BCD4"/>
          <w:bottom w:val="none" w:sz="0" w:space="0" w:color="00BCD4"/>
          <w:right w:val="none" w:sz="0" w:space="0" w:color="00BCD4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</w:tblGrid>
      <w:tr w:rsidR="002E1EF1" w14:paraId="7790D8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600" w:type="dxa"/>
            <w:shd w:val="clear" w:color="auto" w:fill="00BCD4"/>
            <w:tcMar>
              <w:top w:w="130" w:type="dxa"/>
              <w:left w:w="200" w:type="dxa"/>
              <w:bottom w:w="130" w:type="dxa"/>
              <w:right w:w="200" w:type="dxa"/>
            </w:tcMar>
            <w:vAlign w:val="center"/>
          </w:tcPr>
          <w:p w14:paraId="2DC19C2B" w14:textId="77777777" w:rsidR="002E1EF1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6"/>
                <w:szCs w:val="16"/>
              </w:rPr>
              <w:t>PROJECT DETAIL  •  SOFTWARE SPECIFICATION</w:t>
            </w:r>
          </w:p>
        </w:tc>
      </w:tr>
    </w:tbl>
    <w:p w14:paraId="0ADD704F" w14:textId="77777777" w:rsidR="002E1EF1" w:rsidRDefault="002E1EF1"/>
    <w:p w14:paraId="6C2A3347" w14:textId="77777777" w:rsidR="002E1EF1" w:rsidRDefault="002E1EF1">
      <w:pPr>
        <w:spacing w:before="500"/>
      </w:pPr>
    </w:p>
    <w:p w14:paraId="29FE2DEB" w14:textId="77777777" w:rsidR="002E1EF1" w:rsidRDefault="00000000">
      <w:pPr>
        <w:spacing w:after="40"/>
        <w:jc w:val="center"/>
      </w:pPr>
      <w:proofErr w:type="spellStart"/>
      <w:r>
        <w:rPr>
          <w:rFonts w:ascii="Poppins" w:eastAsia="Poppins" w:hAnsi="Poppins" w:cs="Poppins"/>
          <w:b/>
          <w:bCs/>
          <w:color w:val="FFFFFF"/>
          <w:sz w:val="100"/>
          <w:szCs w:val="100"/>
        </w:rPr>
        <w:t>NutriSense</w:t>
      </w:r>
      <w:proofErr w:type="spellEnd"/>
    </w:p>
    <w:p w14:paraId="1734656B" w14:textId="77777777" w:rsidR="002E1EF1" w:rsidRDefault="00000000">
      <w:pPr>
        <w:spacing w:after="320"/>
        <w:jc w:val="center"/>
      </w:pPr>
      <w:r>
        <w:rPr>
          <w:rFonts w:ascii="Calibri" w:eastAsia="Calibri" w:hAnsi="Calibri" w:cs="Calibri"/>
          <w:i/>
          <w:iCs/>
          <w:color w:val="C7D0DC"/>
          <w:sz w:val="26"/>
          <w:szCs w:val="26"/>
        </w:rPr>
        <w:t>AI-Powered Nutrition, Fasting &amp; Clinical Health Companion</w:t>
      </w:r>
    </w:p>
    <w:p w14:paraId="50237391" w14:textId="77777777" w:rsidR="002E1EF1" w:rsidRDefault="00000000">
      <w:pPr>
        <w:jc w:val="center"/>
      </w:pPr>
      <w:r>
        <w:rPr>
          <w:noProof/>
        </w:rPr>
        <w:drawing>
          <wp:inline distT="0" distB="0" distL="0" distR="0" wp14:anchorId="13EA3787" wp14:editId="1B60F37D">
            <wp:extent cx="2190750" cy="38100"/>
            <wp:effectExtent l="0" t="0" r="0" b="0"/>
            <wp:docPr id="828838127" name="Picture 828838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5644" w14:textId="77777777" w:rsidR="002E1EF1" w:rsidRDefault="002E1EF1"/>
    <w:p w14:paraId="7C9B71AD" w14:textId="77777777" w:rsidR="002E1EF1" w:rsidRDefault="002E1EF1">
      <w:pPr>
        <w:spacing w:before="620"/>
      </w:pPr>
    </w:p>
    <w:p w14:paraId="7264E72A" w14:textId="77777777" w:rsidR="002E1EF1" w:rsidRDefault="00000000">
      <w:pPr>
        <w:jc w:val="center"/>
      </w:pPr>
      <w:r>
        <w:rPr>
          <w:rFonts w:ascii="Calibri" w:eastAsia="Calibri" w:hAnsi="Calibri" w:cs="Calibri"/>
          <w:color w:val="8A94A6"/>
          <w:sz w:val="22"/>
          <w:szCs w:val="22"/>
        </w:rPr>
        <w:t>Technical Project Detail &amp; Architecture Document</w:t>
      </w:r>
    </w:p>
    <w:p w14:paraId="24053710" w14:textId="77777777" w:rsidR="002E1EF1" w:rsidRDefault="002E1EF1">
      <w:pPr>
        <w:spacing w:before="2700"/>
      </w:pPr>
    </w:p>
    <w:p w14:paraId="771E1D94" w14:textId="77777777" w:rsidR="002E1EF1" w:rsidRDefault="00000000">
      <w:pPr>
        <w:spacing w:before="220"/>
        <w:jc w:val="center"/>
      </w:pPr>
      <w:r>
        <w:rPr>
          <w:noProof/>
        </w:rPr>
        <w:drawing>
          <wp:inline distT="0" distB="0" distL="0" distR="0" wp14:anchorId="7169B3C9" wp14:editId="7F231AC1">
            <wp:extent cx="1619250" cy="28575"/>
            <wp:effectExtent l="0" t="0" r="0" b="0"/>
            <wp:docPr id="1787135317" name="Picture 1787135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19C84" w14:textId="00FB7A64" w:rsidR="002E1EF1" w:rsidRDefault="00000000">
      <w:pPr>
        <w:spacing w:after="60"/>
        <w:jc w:val="center"/>
      </w:pPr>
      <w:r>
        <w:rPr>
          <w:rFonts w:ascii="Calibri" w:eastAsia="Calibri" w:hAnsi="Calibri" w:cs="Calibri"/>
          <w:color w:val="8A94A6"/>
        </w:rPr>
        <w:t xml:space="preserve">Prepared by  </w:t>
      </w:r>
      <w:r w:rsidR="00F40A81">
        <w:rPr>
          <w:rFonts w:ascii="Calibri" w:eastAsia="Calibri" w:hAnsi="Calibri" w:cs="Calibri"/>
          <w:b/>
          <w:bCs/>
          <w:color w:val="FFFFFF"/>
        </w:rPr>
        <w:t>Jamal Matloob</w:t>
      </w:r>
    </w:p>
    <w:p w14:paraId="10BE6792" w14:textId="77777777" w:rsidR="002E1EF1" w:rsidRDefault="00000000">
      <w:pPr>
        <w:jc w:val="center"/>
      </w:pPr>
      <w:r>
        <w:rPr>
          <w:rFonts w:ascii="Calibri" w:eastAsia="Calibri" w:hAnsi="Calibri" w:cs="Calibri"/>
          <w:color w:val="555E6D"/>
          <w:sz w:val="18"/>
          <w:szCs w:val="18"/>
        </w:rPr>
        <w:t>Version 1.0   |   August 2026   |   Confidential — Internal Use</w:t>
      </w:r>
    </w:p>
    <w:p w14:paraId="739809ED" w14:textId="77777777" w:rsidR="002E1EF1" w:rsidRDefault="002E1EF1">
      <w:pPr>
        <w:sectPr w:rsidR="002E1EF1">
          <w:pgSz w:w="11906" w:h="16838"/>
          <w:pgMar w:top="900" w:right="1100" w:bottom="900" w:left="1100" w:header="708" w:footer="708" w:gutter="0"/>
          <w:cols w:space="720"/>
          <w:docGrid w:linePitch="360"/>
        </w:sectPr>
      </w:pPr>
    </w:p>
    <w:p w14:paraId="2AC1CAA6" w14:textId="77777777" w:rsidR="002E1EF1" w:rsidRDefault="00000000">
      <w:pPr>
        <w:spacing w:after="160"/>
      </w:pPr>
      <w:r>
        <w:rPr>
          <w:rFonts w:ascii="Poppins" w:eastAsia="Poppins" w:hAnsi="Poppins" w:cs="Poppins"/>
          <w:b/>
          <w:bCs/>
          <w:color w:val="1E6B3D"/>
          <w:sz w:val="52"/>
          <w:szCs w:val="52"/>
        </w:rPr>
        <w:lastRenderedPageBreak/>
        <w:t>Table of Contents</w:t>
      </w:r>
    </w:p>
    <w:p w14:paraId="67881E64" w14:textId="77777777" w:rsidR="002E1EF1" w:rsidRDefault="00000000">
      <w:pPr>
        <w:spacing w:before="380"/>
      </w:pPr>
      <w:r>
        <w:rPr>
          <w:noProof/>
        </w:rPr>
        <w:drawing>
          <wp:inline distT="0" distB="0" distL="0" distR="0" wp14:anchorId="00C65E52" wp14:editId="551D1B2C">
            <wp:extent cx="1428750" cy="19050"/>
            <wp:effectExtent l="0" t="0" r="0" b="0"/>
            <wp:docPr id="906874420" name="Picture 906874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C53B" w14:textId="77777777" w:rsidR="002E1EF1" w:rsidRDefault="00000000">
      <w:pPr>
        <w:tabs>
          <w:tab w:val="right" w:leader="dot" w:pos="7730"/>
        </w:tabs>
        <w:spacing w:before="220"/>
      </w:pPr>
      <w:r>
        <w:rPr>
          <w:rFonts w:ascii="Calibri" w:eastAsia="Calibri" w:hAnsi="Calibri" w:cs="Calibri"/>
          <w:b/>
          <w:bCs/>
          <w:color w:val="1A1D24"/>
          <w:sz w:val="24"/>
          <w:szCs w:val="24"/>
        </w:rPr>
        <w:t>1.  Executive Summary &amp; Project Introduction</w:t>
      </w:r>
      <w:r>
        <w:rPr>
          <w:rFonts w:ascii="Calibri" w:eastAsia="Calibri" w:hAnsi="Calibri" w:cs="Calibri"/>
          <w:color w:val="1A1D24"/>
          <w:sz w:val="24"/>
          <w:szCs w:val="24"/>
        </w:rPr>
        <w:ptab w:relativeTo="margin" w:alignment="right" w:leader="dot"/>
      </w:r>
      <w:r>
        <w:rPr>
          <w:rFonts w:ascii="Calibri" w:eastAsia="Calibri" w:hAnsi="Calibri" w:cs="Calibri"/>
          <w:color w:val="1A1D24"/>
          <w:sz w:val="24"/>
          <w:szCs w:val="24"/>
        </w:rPr>
        <w:t>3</w:t>
      </w:r>
    </w:p>
    <w:p w14:paraId="41555FA5" w14:textId="77777777" w:rsidR="002E1EF1" w:rsidRDefault="00000000">
      <w:pPr>
        <w:tabs>
          <w:tab w:val="right" w:leader="dot" w:pos="7730"/>
        </w:tabs>
        <w:spacing w:before="90"/>
        <w:ind w:left="420"/>
      </w:pPr>
      <w:r>
        <w:rPr>
          <w:rFonts w:ascii="Calibri" w:eastAsia="Calibri" w:hAnsi="Calibri" w:cs="Calibri"/>
          <w:color w:val="3E4650"/>
          <w:sz w:val="21"/>
          <w:szCs w:val="21"/>
        </w:rPr>
        <w:t xml:space="preserve">  Purpose &amp; Problem Statement</w:t>
      </w:r>
      <w:r>
        <w:rPr>
          <w:rFonts w:ascii="Calibri" w:eastAsia="Calibri" w:hAnsi="Calibri" w:cs="Calibri"/>
          <w:color w:val="3E4650"/>
          <w:sz w:val="21"/>
          <w:szCs w:val="21"/>
        </w:rPr>
        <w:ptab w:relativeTo="margin" w:alignment="right" w:leader="dot"/>
      </w:r>
      <w:r>
        <w:rPr>
          <w:rFonts w:ascii="Calibri" w:eastAsia="Calibri" w:hAnsi="Calibri" w:cs="Calibri"/>
          <w:color w:val="3E4650"/>
          <w:sz w:val="21"/>
          <w:szCs w:val="21"/>
        </w:rPr>
        <w:t>3</w:t>
      </w:r>
    </w:p>
    <w:p w14:paraId="0343167C" w14:textId="77777777" w:rsidR="002E1EF1" w:rsidRDefault="00000000">
      <w:pPr>
        <w:tabs>
          <w:tab w:val="right" w:leader="dot" w:pos="7730"/>
        </w:tabs>
        <w:spacing w:before="90"/>
        <w:ind w:left="420"/>
      </w:pPr>
      <w:r>
        <w:rPr>
          <w:rFonts w:ascii="Calibri" w:eastAsia="Calibri" w:hAnsi="Calibri" w:cs="Calibri"/>
          <w:color w:val="3E4650"/>
          <w:sz w:val="21"/>
          <w:szCs w:val="21"/>
        </w:rPr>
        <w:t xml:space="preserve">  Target Audience &amp; Key Value Propositions</w:t>
      </w:r>
      <w:r>
        <w:rPr>
          <w:rFonts w:ascii="Calibri" w:eastAsia="Calibri" w:hAnsi="Calibri" w:cs="Calibri"/>
          <w:color w:val="3E4650"/>
          <w:sz w:val="21"/>
          <w:szCs w:val="21"/>
        </w:rPr>
        <w:ptab w:relativeTo="margin" w:alignment="right" w:leader="dot"/>
      </w:r>
      <w:r>
        <w:rPr>
          <w:rFonts w:ascii="Calibri" w:eastAsia="Calibri" w:hAnsi="Calibri" w:cs="Calibri"/>
          <w:color w:val="3E4650"/>
          <w:sz w:val="21"/>
          <w:szCs w:val="21"/>
        </w:rPr>
        <w:t>3</w:t>
      </w:r>
    </w:p>
    <w:p w14:paraId="3FC248D9" w14:textId="77777777" w:rsidR="002E1EF1" w:rsidRDefault="00000000">
      <w:pPr>
        <w:tabs>
          <w:tab w:val="right" w:leader="dot" w:pos="7730"/>
        </w:tabs>
        <w:spacing w:before="220"/>
      </w:pPr>
      <w:r>
        <w:rPr>
          <w:rFonts w:ascii="Calibri" w:eastAsia="Calibri" w:hAnsi="Calibri" w:cs="Calibri"/>
          <w:b/>
          <w:bCs/>
          <w:color w:val="1A1D24"/>
          <w:sz w:val="24"/>
          <w:szCs w:val="24"/>
        </w:rPr>
        <w:t>2.  System Architecture &amp; Tech Stack Specification</w:t>
      </w:r>
      <w:r>
        <w:rPr>
          <w:rFonts w:ascii="Calibri" w:eastAsia="Calibri" w:hAnsi="Calibri" w:cs="Calibri"/>
          <w:color w:val="1A1D24"/>
          <w:sz w:val="24"/>
          <w:szCs w:val="24"/>
        </w:rPr>
        <w:ptab w:relativeTo="margin" w:alignment="right" w:leader="dot"/>
      </w:r>
      <w:r>
        <w:rPr>
          <w:rFonts w:ascii="Calibri" w:eastAsia="Calibri" w:hAnsi="Calibri" w:cs="Calibri"/>
          <w:color w:val="1A1D24"/>
          <w:sz w:val="24"/>
          <w:szCs w:val="24"/>
        </w:rPr>
        <w:t>5</w:t>
      </w:r>
    </w:p>
    <w:p w14:paraId="1B717059" w14:textId="77777777" w:rsidR="002E1EF1" w:rsidRDefault="00000000">
      <w:pPr>
        <w:tabs>
          <w:tab w:val="right" w:leader="dot" w:pos="7730"/>
        </w:tabs>
        <w:spacing w:before="90"/>
        <w:ind w:left="420"/>
      </w:pPr>
      <w:r>
        <w:rPr>
          <w:rFonts w:ascii="Calibri" w:eastAsia="Calibri" w:hAnsi="Calibri" w:cs="Calibri"/>
          <w:color w:val="3E4650"/>
          <w:sz w:val="21"/>
          <w:szCs w:val="21"/>
        </w:rPr>
        <w:t xml:space="preserve">  Frontend Architecture — Flutter</w:t>
      </w:r>
      <w:r>
        <w:rPr>
          <w:rFonts w:ascii="Calibri" w:eastAsia="Calibri" w:hAnsi="Calibri" w:cs="Calibri"/>
          <w:color w:val="3E4650"/>
          <w:sz w:val="21"/>
          <w:szCs w:val="21"/>
        </w:rPr>
        <w:ptab w:relativeTo="margin" w:alignment="right" w:leader="dot"/>
      </w:r>
      <w:r>
        <w:rPr>
          <w:rFonts w:ascii="Calibri" w:eastAsia="Calibri" w:hAnsi="Calibri" w:cs="Calibri"/>
          <w:color w:val="3E4650"/>
          <w:sz w:val="21"/>
          <w:szCs w:val="21"/>
        </w:rPr>
        <w:t>5</w:t>
      </w:r>
    </w:p>
    <w:p w14:paraId="69EFC3B2" w14:textId="77777777" w:rsidR="002E1EF1" w:rsidRDefault="00000000">
      <w:pPr>
        <w:tabs>
          <w:tab w:val="right" w:leader="dot" w:pos="7730"/>
        </w:tabs>
        <w:spacing w:before="90"/>
        <w:ind w:left="420"/>
      </w:pPr>
      <w:r>
        <w:rPr>
          <w:rFonts w:ascii="Calibri" w:eastAsia="Calibri" w:hAnsi="Calibri" w:cs="Calibri"/>
          <w:color w:val="3E4650"/>
          <w:sz w:val="21"/>
          <w:szCs w:val="21"/>
        </w:rPr>
        <w:t xml:space="preserve">  Backend Architecture — FastAPI &amp; </w:t>
      </w:r>
      <w:proofErr w:type="spellStart"/>
      <w:r>
        <w:rPr>
          <w:rFonts w:ascii="Calibri" w:eastAsia="Calibri" w:hAnsi="Calibri" w:cs="Calibri"/>
          <w:color w:val="3E4650"/>
          <w:sz w:val="21"/>
          <w:szCs w:val="21"/>
        </w:rPr>
        <w:t>Supabase</w:t>
      </w:r>
      <w:proofErr w:type="spellEnd"/>
      <w:r>
        <w:rPr>
          <w:rFonts w:ascii="Calibri" w:eastAsia="Calibri" w:hAnsi="Calibri" w:cs="Calibri"/>
          <w:color w:val="3E4650"/>
          <w:sz w:val="21"/>
          <w:szCs w:val="21"/>
        </w:rPr>
        <w:ptab w:relativeTo="margin" w:alignment="right" w:leader="dot"/>
      </w:r>
      <w:r>
        <w:rPr>
          <w:rFonts w:ascii="Calibri" w:eastAsia="Calibri" w:hAnsi="Calibri" w:cs="Calibri"/>
          <w:color w:val="3E4650"/>
          <w:sz w:val="21"/>
          <w:szCs w:val="21"/>
        </w:rPr>
        <w:t>5</w:t>
      </w:r>
    </w:p>
    <w:p w14:paraId="2E337ACD" w14:textId="77777777" w:rsidR="002E1EF1" w:rsidRDefault="00000000">
      <w:pPr>
        <w:tabs>
          <w:tab w:val="right" w:leader="dot" w:pos="7730"/>
        </w:tabs>
        <w:spacing w:before="220"/>
      </w:pPr>
      <w:r>
        <w:rPr>
          <w:rFonts w:ascii="Calibri" w:eastAsia="Calibri" w:hAnsi="Calibri" w:cs="Calibri"/>
          <w:b/>
          <w:bCs/>
          <w:color w:val="1A1D24"/>
          <w:sz w:val="24"/>
          <w:szCs w:val="24"/>
        </w:rPr>
        <w:t>3.  Recommended Software Engineering Diagrams</w:t>
      </w:r>
      <w:r>
        <w:rPr>
          <w:rFonts w:ascii="Calibri" w:eastAsia="Calibri" w:hAnsi="Calibri" w:cs="Calibri"/>
          <w:color w:val="1A1D24"/>
          <w:sz w:val="24"/>
          <w:szCs w:val="24"/>
        </w:rPr>
        <w:ptab w:relativeTo="margin" w:alignment="right" w:leader="dot"/>
      </w:r>
      <w:r>
        <w:rPr>
          <w:rFonts w:ascii="Calibri" w:eastAsia="Calibri" w:hAnsi="Calibri" w:cs="Calibri"/>
          <w:color w:val="1A1D24"/>
          <w:sz w:val="24"/>
          <w:szCs w:val="24"/>
        </w:rPr>
        <w:t>8</w:t>
      </w:r>
    </w:p>
    <w:p w14:paraId="07FADCF9" w14:textId="77777777" w:rsidR="002E1EF1" w:rsidRDefault="00000000">
      <w:pPr>
        <w:tabs>
          <w:tab w:val="right" w:leader="dot" w:pos="7730"/>
        </w:tabs>
        <w:spacing w:before="90"/>
        <w:ind w:left="420"/>
      </w:pPr>
      <w:r>
        <w:rPr>
          <w:rFonts w:ascii="Calibri" w:eastAsia="Calibri" w:hAnsi="Calibri" w:cs="Calibri"/>
          <w:color w:val="3E4650"/>
          <w:sz w:val="21"/>
          <w:szCs w:val="21"/>
        </w:rPr>
        <w:t xml:space="preserve">  System Architecture, Use Case &amp; ER Diagrams</w:t>
      </w:r>
      <w:r>
        <w:rPr>
          <w:rFonts w:ascii="Calibri" w:eastAsia="Calibri" w:hAnsi="Calibri" w:cs="Calibri"/>
          <w:color w:val="3E4650"/>
          <w:sz w:val="21"/>
          <w:szCs w:val="21"/>
        </w:rPr>
        <w:ptab w:relativeTo="margin" w:alignment="right" w:leader="dot"/>
      </w:r>
      <w:r>
        <w:rPr>
          <w:rFonts w:ascii="Calibri" w:eastAsia="Calibri" w:hAnsi="Calibri" w:cs="Calibri"/>
          <w:color w:val="3E4650"/>
          <w:sz w:val="21"/>
          <w:szCs w:val="21"/>
        </w:rPr>
        <w:t>8</w:t>
      </w:r>
    </w:p>
    <w:p w14:paraId="3DFBEF69" w14:textId="77777777" w:rsidR="002E1EF1" w:rsidRDefault="00000000">
      <w:pPr>
        <w:tabs>
          <w:tab w:val="right" w:leader="dot" w:pos="7730"/>
        </w:tabs>
        <w:spacing w:before="90"/>
        <w:ind w:left="420"/>
      </w:pPr>
      <w:r>
        <w:rPr>
          <w:rFonts w:ascii="Calibri" w:eastAsia="Calibri" w:hAnsi="Calibri" w:cs="Calibri"/>
          <w:color w:val="3E4650"/>
          <w:sz w:val="21"/>
          <w:szCs w:val="21"/>
        </w:rPr>
        <w:t xml:space="preserve">  Sequence, Component &amp; Deployment Diagrams</w:t>
      </w:r>
      <w:r>
        <w:rPr>
          <w:rFonts w:ascii="Calibri" w:eastAsia="Calibri" w:hAnsi="Calibri" w:cs="Calibri"/>
          <w:color w:val="3E4650"/>
          <w:sz w:val="21"/>
          <w:szCs w:val="21"/>
        </w:rPr>
        <w:ptab w:relativeTo="margin" w:alignment="right" w:leader="dot"/>
      </w:r>
      <w:r>
        <w:rPr>
          <w:rFonts w:ascii="Calibri" w:eastAsia="Calibri" w:hAnsi="Calibri" w:cs="Calibri"/>
          <w:color w:val="3E4650"/>
          <w:sz w:val="21"/>
          <w:szCs w:val="21"/>
        </w:rPr>
        <w:t>9</w:t>
      </w:r>
    </w:p>
    <w:p w14:paraId="051C5668" w14:textId="77777777" w:rsidR="002E1EF1" w:rsidRDefault="00000000">
      <w:pPr>
        <w:tabs>
          <w:tab w:val="right" w:leader="dot" w:pos="7730"/>
        </w:tabs>
        <w:spacing w:before="220"/>
      </w:pPr>
      <w:r>
        <w:rPr>
          <w:rFonts w:ascii="Calibri" w:eastAsia="Calibri" w:hAnsi="Calibri" w:cs="Calibri"/>
          <w:b/>
          <w:bCs/>
          <w:color w:val="1A1D24"/>
          <w:sz w:val="24"/>
          <w:szCs w:val="24"/>
        </w:rPr>
        <w:t>4.  Core Functional Module Specifications</w:t>
      </w:r>
      <w:r>
        <w:rPr>
          <w:rFonts w:ascii="Calibri" w:eastAsia="Calibri" w:hAnsi="Calibri" w:cs="Calibri"/>
          <w:color w:val="1A1D24"/>
          <w:sz w:val="24"/>
          <w:szCs w:val="24"/>
        </w:rPr>
        <w:ptab w:relativeTo="margin" w:alignment="right" w:leader="dot"/>
      </w:r>
      <w:r>
        <w:rPr>
          <w:rFonts w:ascii="Calibri" w:eastAsia="Calibri" w:hAnsi="Calibri" w:cs="Calibri"/>
          <w:color w:val="1A1D24"/>
          <w:sz w:val="24"/>
          <w:szCs w:val="24"/>
        </w:rPr>
        <w:t>13</w:t>
      </w:r>
    </w:p>
    <w:p w14:paraId="2B2B7D4B" w14:textId="77777777" w:rsidR="002E1EF1" w:rsidRDefault="00000000">
      <w:pPr>
        <w:tabs>
          <w:tab w:val="right" w:leader="dot" w:pos="7730"/>
        </w:tabs>
        <w:spacing w:before="90"/>
        <w:ind w:left="420"/>
      </w:pPr>
      <w:r>
        <w:rPr>
          <w:rFonts w:ascii="Calibri" w:eastAsia="Calibri" w:hAnsi="Calibri" w:cs="Calibri"/>
          <w:color w:val="3E4650"/>
          <w:sz w:val="21"/>
          <w:szCs w:val="21"/>
        </w:rPr>
        <w:t xml:space="preserve">  AI Auto-Macro Estimator &amp; Gemini Failover Pool</w:t>
      </w:r>
      <w:r>
        <w:rPr>
          <w:rFonts w:ascii="Calibri" w:eastAsia="Calibri" w:hAnsi="Calibri" w:cs="Calibri"/>
          <w:color w:val="3E4650"/>
          <w:sz w:val="21"/>
          <w:szCs w:val="21"/>
        </w:rPr>
        <w:ptab w:relativeTo="margin" w:alignment="right" w:leader="dot"/>
      </w:r>
      <w:r>
        <w:rPr>
          <w:rFonts w:ascii="Calibri" w:eastAsia="Calibri" w:hAnsi="Calibri" w:cs="Calibri"/>
          <w:color w:val="3E4650"/>
          <w:sz w:val="21"/>
          <w:szCs w:val="21"/>
        </w:rPr>
        <w:t>13</w:t>
      </w:r>
    </w:p>
    <w:p w14:paraId="3E7271D9" w14:textId="77777777" w:rsidR="002E1EF1" w:rsidRDefault="00000000">
      <w:pPr>
        <w:tabs>
          <w:tab w:val="right" w:leader="dot" w:pos="7730"/>
        </w:tabs>
        <w:spacing w:before="90"/>
        <w:ind w:left="420"/>
      </w:pPr>
      <w:r>
        <w:rPr>
          <w:rFonts w:ascii="Calibri" w:eastAsia="Calibri" w:hAnsi="Calibri" w:cs="Calibri"/>
          <w:color w:val="3E4650"/>
          <w:sz w:val="21"/>
          <w:szCs w:val="21"/>
        </w:rPr>
        <w:t xml:space="preserve">  Family Tracking, Ramadan Mode &amp; Clinic Finder</w:t>
      </w:r>
      <w:r>
        <w:rPr>
          <w:rFonts w:ascii="Calibri" w:eastAsia="Calibri" w:hAnsi="Calibri" w:cs="Calibri"/>
          <w:color w:val="3E4650"/>
          <w:sz w:val="21"/>
          <w:szCs w:val="21"/>
        </w:rPr>
        <w:ptab w:relativeTo="margin" w:alignment="right" w:leader="dot"/>
      </w:r>
      <w:r>
        <w:rPr>
          <w:rFonts w:ascii="Calibri" w:eastAsia="Calibri" w:hAnsi="Calibri" w:cs="Calibri"/>
          <w:color w:val="3E4650"/>
          <w:sz w:val="21"/>
          <w:szCs w:val="21"/>
        </w:rPr>
        <w:t>15</w:t>
      </w:r>
    </w:p>
    <w:p w14:paraId="4786763C" w14:textId="77777777" w:rsidR="002E1EF1" w:rsidRDefault="00000000">
      <w:pPr>
        <w:tabs>
          <w:tab w:val="right" w:leader="dot" w:pos="7730"/>
        </w:tabs>
        <w:spacing w:before="220"/>
      </w:pPr>
      <w:r>
        <w:rPr>
          <w:rFonts w:ascii="Calibri" w:eastAsia="Calibri" w:hAnsi="Calibri" w:cs="Calibri"/>
          <w:b/>
          <w:bCs/>
          <w:color w:val="1A1D24"/>
          <w:sz w:val="24"/>
          <w:szCs w:val="24"/>
        </w:rPr>
        <w:t>5.  Security, Compliance &amp; Non-Functional Requirements</w:t>
      </w:r>
      <w:r>
        <w:rPr>
          <w:rFonts w:ascii="Calibri" w:eastAsia="Calibri" w:hAnsi="Calibri" w:cs="Calibri"/>
          <w:color w:val="1A1D24"/>
          <w:sz w:val="24"/>
          <w:szCs w:val="24"/>
        </w:rPr>
        <w:ptab w:relativeTo="margin" w:alignment="right" w:leader="dot"/>
      </w:r>
      <w:r>
        <w:rPr>
          <w:rFonts w:ascii="Calibri" w:eastAsia="Calibri" w:hAnsi="Calibri" w:cs="Calibri"/>
          <w:color w:val="1A1D24"/>
          <w:sz w:val="24"/>
          <w:szCs w:val="24"/>
        </w:rPr>
        <w:t>19</w:t>
      </w:r>
    </w:p>
    <w:p w14:paraId="0C72C4ED" w14:textId="77777777" w:rsidR="002E1EF1" w:rsidRDefault="00000000">
      <w:pPr>
        <w:tabs>
          <w:tab w:val="right" w:leader="dot" w:pos="7730"/>
        </w:tabs>
        <w:spacing w:before="90"/>
        <w:ind w:left="420"/>
      </w:pPr>
      <w:r>
        <w:rPr>
          <w:rFonts w:ascii="Calibri" w:eastAsia="Calibri" w:hAnsi="Calibri" w:cs="Calibri"/>
          <w:color w:val="3E4650"/>
          <w:sz w:val="21"/>
          <w:szCs w:val="21"/>
        </w:rPr>
        <w:t xml:space="preserve">  Authentication, Data Privacy &amp; Performance</w:t>
      </w:r>
      <w:r>
        <w:rPr>
          <w:rFonts w:ascii="Calibri" w:eastAsia="Calibri" w:hAnsi="Calibri" w:cs="Calibri"/>
          <w:color w:val="3E4650"/>
          <w:sz w:val="21"/>
          <w:szCs w:val="21"/>
        </w:rPr>
        <w:ptab w:relativeTo="margin" w:alignment="right" w:leader="dot"/>
      </w:r>
      <w:r>
        <w:rPr>
          <w:rFonts w:ascii="Calibri" w:eastAsia="Calibri" w:hAnsi="Calibri" w:cs="Calibri"/>
          <w:color w:val="3E4650"/>
          <w:sz w:val="21"/>
          <w:szCs w:val="21"/>
        </w:rPr>
        <w:t>19</w:t>
      </w:r>
    </w:p>
    <w:p w14:paraId="29F96582" w14:textId="77777777" w:rsidR="002E1EF1" w:rsidRDefault="00000000">
      <w:r>
        <w:br w:type="page"/>
      </w:r>
    </w:p>
    <w:p w14:paraId="5FB7E28C" w14:textId="77777777" w:rsidR="002E1EF1" w:rsidRDefault="00000000" w:rsidP="00F40A81">
      <w:pPr>
        <w:pStyle w:val="Heading1"/>
      </w:pPr>
      <w:r>
        <w:lastRenderedPageBreak/>
        <w:t xml:space="preserve">1. Executive </w:t>
      </w:r>
      <w:r w:rsidRPr="00F40A81">
        <w:t>Summary</w:t>
      </w:r>
      <w:r>
        <w:t xml:space="preserve"> &amp; Project Introduction</w:t>
      </w:r>
    </w:p>
    <w:p w14:paraId="2C7B0926" w14:textId="77777777" w:rsidR="002E1EF1" w:rsidRDefault="00000000">
      <w:pPr>
        <w:spacing w:after="260"/>
      </w:pPr>
      <w:proofErr w:type="spellStart"/>
      <w:r>
        <w:rPr>
          <w:rFonts w:ascii="Calibri" w:eastAsia="Calibri" w:hAnsi="Calibri" w:cs="Calibri"/>
          <w:color w:val="1A1D24"/>
          <w:sz w:val="22"/>
          <w:szCs w:val="22"/>
        </w:rPr>
        <w:t>NutriSense</w:t>
      </w:r>
      <w:proofErr w:type="spellEnd"/>
      <w:r>
        <w:rPr>
          <w:rFonts w:ascii="Calibri" w:eastAsia="Calibri" w:hAnsi="Calibri" w:cs="Calibri"/>
          <w:color w:val="1A1D24"/>
          <w:sz w:val="22"/>
          <w:szCs w:val="22"/>
        </w:rPr>
        <w:t xml:space="preserve"> is an AI-powered nutrition, fasting, and clinical health companion built to tackle lifestyle-related chronic disease through accessible, personalized guidance. The platform combines zero-effort AI meal logging with clinically informed insights, bridging a long-standing gap in personalized nutrition support for South Asian and global diets alike.</w:t>
      </w:r>
    </w:p>
    <w:p w14:paraId="071ACD0D" w14:textId="77777777" w:rsidR="002E1EF1" w:rsidRDefault="00000000" w:rsidP="00F40A81">
      <w:pPr>
        <w:pStyle w:val="Heading2"/>
      </w:pPr>
      <w:r>
        <w:t xml:space="preserve">1.1  Purpose &amp; </w:t>
      </w:r>
      <w:r w:rsidRPr="00F40A81">
        <w:t>Problem</w:t>
      </w:r>
      <w:r>
        <w:t xml:space="preserve"> Statement</w:t>
      </w:r>
    </w:p>
    <w:p w14:paraId="2A3921D3" w14:textId="77777777" w:rsidR="002E1EF1" w:rsidRPr="00F40A81" w:rsidRDefault="00000000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F40A81">
        <w:rPr>
          <w:rFonts w:ascii="Calibri" w:eastAsia="Calibri" w:hAnsi="Calibri" w:cs="Calibri"/>
          <w:color w:val="1A1D24"/>
          <w:sz w:val="22"/>
          <w:szCs w:val="22"/>
        </w:rPr>
        <w:t>Tackling lifestyle-related chronic diseases — Diabetes, Hypertension, and Obesity — through daily, data-driven habit tracking.</w:t>
      </w:r>
    </w:p>
    <w:p w14:paraId="6CD354AC" w14:textId="77777777" w:rsidR="002E1EF1" w:rsidRPr="00F40A81" w:rsidRDefault="00000000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F40A81">
        <w:rPr>
          <w:rFonts w:ascii="Calibri" w:eastAsia="Calibri" w:hAnsi="Calibri" w:cs="Calibri"/>
          <w:color w:val="1A1D24"/>
          <w:sz w:val="22"/>
          <w:szCs w:val="22"/>
        </w:rPr>
        <w:t>Bridging the personalization gap for South Asian / Desi diets alongside global cuisines.</w:t>
      </w:r>
    </w:p>
    <w:p w14:paraId="02642D18" w14:textId="77777777" w:rsidR="002E1EF1" w:rsidRPr="00F40A81" w:rsidRDefault="00000000">
      <w:pPr>
        <w:pStyle w:val="ListParagraph"/>
        <w:numPr>
          <w:ilvl w:val="0"/>
          <w:numId w:val="2"/>
        </w:numPr>
        <w:spacing w:after="120"/>
        <w:rPr>
          <w:sz w:val="22"/>
          <w:szCs w:val="22"/>
        </w:rPr>
      </w:pPr>
      <w:r w:rsidRPr="00F40A81">
        <w:rPr>
          <w:rFonts w:ascii="Calibri" w:eastAsia="Calibri" w:hAnsi="Calibri" w:cs="Calibri"/>
          <w:color w:val="1A1D24"/>
          <w:sz w:val="22"/>
          <w:szCs w:val="22"/>
        </w:rPr>
        <w:t>Supporting fasting management for religious observances, including a dedicated Ramadan Mode with Sehri and Iftar timings.</w:t>
      </w:r>
    </w:p>
    <w:p w14:paraId="5822A6B1" w14:textId="77777777" w:rsidR="002E1EF1" w:rsidRDefault="00000000">
      <w:pPr>
        <w:pStyle w:val="ListParagraph"/>
        <w:numPr>
          <w:ilvl w:val="0"/>
          <w:numId w:val="2"/>
        </w:numPr>
        <w:spacing w:after="260"/>
      </w:pPr>
      <w:r w:rsidRPr="00F40A81">
        <w:rPr>
          <w:rFonts w:ascii="Calibri" w:eastAsia="Calibri" w:hAnsi="Calibri" w:cs="Calibri"/>
          <w:color w:val="1A1D24"/>
          <w:sz w:val="22"/>
          <w:szCs w:val="22"/>
        </w:rPr>
        <w:t>Enabling multi-member family dietary tracking from a single primary account.</w:t>
      </w:r>
    </w:p>
    <w:p w14:paraId="4461BE40" w14:textId="77777777" w:rsidR="002E1EF1" w:rsidRDefault="00000000" w:rsidP="00F40A81">
      <w:pPr>
        <w:pStyle w:val="Heading2"/>
      </w:pPr>
      <w:r>
        <w:t>1.2  Target Audience</w:t>
      </w:r>
    </w:p>
    <w:p w14:paraId="74CC87F2" w14:textId="77777777" w:rsidR="002E1EF1" w:rsidRDefault="00000000">
      <w:r>
        <w:rPr>
          <w:rFonts w:ascii="Calibri" w:eastAsia="Calibri" w:hAnsi="Calibri" w:cs="Calibri"/>
          <w:color w:val="1A1D24"/>
          <w:sz w:val="22"/>
          <w:szCs w:val="22"/>
        </w:rPr>
        <w:t>The platform is designed for health-conscious individuals, patients managing chronic medical conditions, families coordinating dietary needs across multiple members, and fasting practitioners who require accurate, location-aware Sehri and Iftar guidance throughout Ramadan.</w:t>
      </w:r>
    </w:p>
    <w:sectPr w:rsidR="002E1EF1" w:rsidSect="00F40A81">
      <w:headerReference w:type="default" r:id="rId11"/>
      <w:footerReference w:type="default" r:id="rId12"/>
      <w:pgSz w:w="11906" w:h="16838"/>
      <w:pgMar w:top="1500" w:right="1440" w:bottom="130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AAB15" w14:textId="77777777" w:rsidR="001411D4" w:rsidRDefault="001411D4">
      <w:r>
        <w:separator/>
      </w:r>
    </w:p>
  </w:endnote>
  <w:endnote w:type="continuationSeparator" w:id="0">
    <w:p w14:paraId="2D7766A6" w14:textId="77777777" w:rsidR="001411D4" w:rsidRDefault="001411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single" w:sz="6" w:space="0" w:color="00BCD4"/>
        <w:left w:val="none" w:sz="0" w:space="0" w:color="161A22"/>
        <w:bottom w:val="none" w:sz="0" w:space="0" w:color="161A22"/>
        <w:right w:val="none" w:sz="0" w:space="0" w:color="161A22"/>
        <w:insideH w:val="none" w:sz="0" w:space="0" w:color="161A22"/>
        <w:insideV w:val="none" w:sz="0" w:space="0" w:color="161A22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92"/>
      <w:gridCol w:w="4034"/>
    </w:tblGrid>
    <w:tr w:rsidR="002E1EF1" w14:paraId="2F94798A" w14:textId="77777777">
      <w:tblPrEx>
        <w:tblCellMar>
          <w:top w:w="0" w:type="dxa"/>
          <w:bottom w:w="0" w:type="dxa"/>
        </w:tblCellMar>
      </w:tblPrEx>
      <w:tc>
        <w:tcPr>
          <w:tcW w:w="5200" w:type="dxa"/>
          <w:tcMar>
            <w:top w:w="120" w:type="dxa"/>
            <w:left w:w="200" w:type="dxa"/>
            <w:bottom w:w="80" w:type="dxa"/>
            <w:right w:w="100" w:type="dxa"/>
          </w:tcMar>
          <w:vAlign w:val="center"/>
        </w:tcPr>
        <w:p w14:paraId="2F270B7D" w14:textId="77777777" w:rsidR="002E1EF1" w:rsidRDefault="00000000">
          <w:proofErr w:type="spellStart"/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>NutriSense</w:t>
          </w:r>
          <w:proofErr w:type="spellEnd"/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 — Confidential Project Documentation</w:t>
          </w:r>
        </w:p>
      </w:tc>
      <w:tc>
        <w:tcPr>
          <w:tcW w:w="4200" w:type="dxa"/>
          <w:tcMar>
            <w:top w:w="120" w:type="dxa"/>
            <w:left w:w="100" w:type="dxa"/>
            <w:bottom w:w="80" w:type="dxa"/>
            <w:right w:w="200" w:type="dxa"/>
          </w:tcMar>
          <w:vAlign w:val="center"/>
        </w:tcPr>
        <w:p w14:paraId="07F07A67" w14:textId="77777777" w:rsidR="002E1EF1" w:rsidRDefault="00000000">
          <w:pPr>
            <w:jc w:val="right"/>
          </w:pP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Page 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instrText>PAGE</w:instrTex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separate"/>
          </w:r>
          <w:r w:rsidR="00F40A81">
            <w:rPr>
              <w:rFonts w:ascii="Calibri" w:eastAsia="Calibri" w:hAnsi="Calibri" w:cs="Calibri"/>
              <w:noProof/>
              <w:color w:val="555E6D"/>
              <w:sz w:val="15"/>
              <w:szCs w:val="15"/>
            </w:rPr>
            <w:t>2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end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t xml:space="preserve"> of 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begin"/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instrText>NUMPAGES</w:instrTex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separate"/>
          </w:r>
          <w:r w:rsidR="00F40A81">
            <w:rPr>
              <w:rFonts w:ascii="Calibri" w:eastAsia="Calibri" w:hAnsi="Calibri" w:cs="Calibri"/>
              <w:noProof/>
              <w:color w:val="555E6D"/>
              <w:sz w:val="15"/>
              <w:szCs w:val="15"/>
            </w:rPr>
            <w:t>3</w:t>
          </w:r>
          <w:r>
            <w:rPr>
              <w:rFonts w:ascii="Calibri" w:eastAsia="Calibri" w:hAnsi="Calibri" w:cs="Calibri"/>
              <w:color w:val="555E6D"/>
              <w:sz w:val="15"/>
              <w:szCs w:val="15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51FCE" w14:textId="77777777" w:rsidR="001411D4" w:rsidRDefault="001411D4">
      <w:r>
        <w:separator/>
      </w:r>
    </w:p>
  </w:footnote>
  <w:footnote w:type="continuationSeparator" w:id="0">
    <w:p w14:paraId="136F6DFC" w14:textId="77777777" w:rsidR="001411D4" w:rsidRDefault="001411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6" w:type="dxa"/>
      <w:tblBorders>
        <w:top w:val="none" w:sz="0" w:space="0" w:color="161A22"/>
        <w:left w:val="none" w:sz="0" w:space="0" w:color="161A22"/>
        <w:bottom w:val="single" w:sz="10" w:space="0" w:color="00E676"/>
        <w:right w:val="none" w:sz="0" w:space="0" w:color="161A22"/>
        <w:insideH w:val="none" w:sz="0" w:space="0" w:color="161A22"/>
        <w:insideV w:val="none" w:sz="0" w:space="0" w:color="161A22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992"/>
      <w:gridCol w:w="4034"/>
    </w:tblGrid>
    <w:tr w:rsidR="002E1EF1" w14:paraId="6A413F63" w14:textId="77777777">
      <w:tblPrEx>
        <w:tblCellMar>
          <w:top w:w="0" w:type="dxa"/>
          <w:bottom w:w="0" w:type="dxa"/>
        </w:tblCellMar>
      </w:tblPrEx>
      <w:tc>
        <w:tcPr>
          <w:tcW w:w="5200" w:type="dxa"/>
          <w:shd w:val="clear" w:color="auto" w:fill="161A22"/>
          <w:tcMar>
            <w:top w:w="160" w:type="dxa"/>
            <w:left w:w="200" w:type="dxa"/>
            <w:bottom w:w="160" w:type="dxa"/>
            <w:right w:w="100" w:type="dxa"/>
          </w:tcMar>
          <w:vAlign w:val="center"/>
        </w:tcPr>
        <w:p w14:paraId="004C1823" w14:textId="77777777" w:rsidR="002E1EF1" w:rsidRDefault="00000000">
          <w:proofErr w:type="spellStart"/>
          <w:r>
            <w:rPr>
              <w:rFonts w:ascii="Poppins" w:eastAsia="Poppins" w:hAnsi="Poppins" w:cs="Poppins"/>
              <w:b/>
              <w:bCs/>
              <w:color w:val="FFFFFF"/>
              <w:sz w:val="21"/>
              <w:szCs w:val="21"/>
            </w:rPr>
            <w:t>NutriSense</w:t>
          </w:r>
          <w:proofErr w:type="spellEnd"/>
        </w:p>
      </w:tc>
      <w:tc>
        <w:tcPr>
          <w:tcW w:w="4200" w:type="dxa"/>
          <w:shd w:val="clear" w:color="auto" w:fill="161A22"/>
          <w:tcMar>
            <w:top w:w="160" w:type="dxa"/>
            <w:left w:w="100" w:type="dxa"/>
            <w:bottom w:w="160" w:type="dxa"/>
            <w:right w:w="200" w:type="dxa"/>
          </w:tcMar>
          <w:vAlign w:val="center"/>
        </w:tcPr>
        <w:p w14:paraId="02469EA8" w14:textId="77777777" w:rsidR="002E1EF1" w:rsidRDefault="00000000">
          <w:pPr>
            <w:jc w:val="right"/>
          </w:pPr>
          <w:r>
            <w:rPr>
              <w:rFonts w:ascii="Calibri" w:eastAsia="Calibri" w:hAnsi="Calibri" w:cs="Calibri"/>
              <w:b/>
              <w:bCs/>
              <w:color w:val="9FB0A8"/>
              <w:sz w:val="16"/>
              <w:szCs w:val="16"/>
            </w:rPr>
            <w:t>PROJECT DETAIL DOCUMENT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47102"/>
    <w:multiLevelType w:val="hybridMultilevel"/>
    <w:tmpl w:val="46768E52"/>
    <w:lvl w:ilvl="0" w:tplc="75246F50">
      <w:start w:val="1"/>
      <w:numFmt w:val="bullet"/>
      <w:lvlText w:val="●"/>
      <w:lvlJc w:val="left"/>
      <w:pPr>
        <w:ind w:left="620" w:hanging="300"/>
      </w:pPr>
      <w:rPr>
        <w:color w:val="00BCD4"/>
        <w:sz w:val="16"/>
        <w:szCs w:val="16"/>
      </w:rPr>
    </w:lvl>
    <w:lvl w:ilvl="1" w:tplc="D564F46C">
      <w:numFmt w:val="decimal"/>
      <w:lvlText w:val=""/>
      <w:lvlJc w:val="left"/>
    </w:lvl>
    <w:lvl w:ilvl="2" w:tplc="7B70129C">
      <w:numFmt w:val="decimal"/>
      <w:lvlText w:val=""/>
      <w:lvlJc w:val="left"/>
    </w:lvl>
    <w:lvl w:ilvl="3" w:tplc="38769226">
      <w:numFmt w:val="decimal"/>
      <w:lvlText w:val=""/>
      <w:lvlJc w:val="left"/>
    </w:lvl>
    <w:lvl w:ilvl="4" w:tplc="46966602">
      <w:numFmt w:val="decimal"/>
      <w:lvlText w:val=""/>
      <w:lvlJc w:val="left"/>
    </w:lvl>
    <w:lvl w:ilvl="5" w:tplc="F5F0A284">
      <w:numFmt w:val="decimal"/>
      <w:lvlText w:val=""/>
      <w:lvlJc w:val="left"/>
    </w:lvl>
    <w:lvl w:ilvl="6" w:tplc="3B28F074">
      <w:numFmt w:val="decimal"/>
      <w:lvlText w:val=""/>
      <w:lvlJc w:val="left"/>
    </w:lvl>
    <w:lvl w:ilvl="7" w:tplc="326CD366">
      <w:numFmt w:val="decimal"/>
      <w:lvlText w:val=""/>
      <w:lvlJc w:val="left"/>
    </w:lvl>
    <w:lvl w:ilvl="8" w:tplc="9F562A42">
      <w:numFmt w:val="decimal"/>
      <w:lvlText w:val=""/>
      <w:lvlJc w:val="left"/>
    </w:lvl>
  </w:abstractNum>
  <w:abstractNum w:abstractNumId="1" w15:restartNumberingAfterBreak="0">
    <w:nsid w:val="6A6F67C6"/>
    <w:multiLevelType w:val="hybridMultilevel"/>
    <w:tmpl w:val="B2808988"/>
    <w:lvl w:ilvl="0" w:tplc="AC6896D4">
      <w:start w:val="1"/>
      <w:numFmt w:val="bullet"/>
      <w:lvlText w:val="●"/>
      <w:lvlJc w:val="left"/>
      <w:pPr>
        <w:ind w:left="720" w:hanging="360"/>
      </w:pPr>
    </w:lvl>
    <w:lvl w:ilvl="1" w:tplc="E8F22E88">
      <w:start w:val="1"/>
      <w:numFmt w:val="bullet"/>
      <w:lvlText w:val="○"/>
      <w:lvlJc w:val="left"/>
      <w:pPr>
        <w:ind w:left="1440" w:hanging="360"/>
      </w:pPr>
    </w:lvl>
    <w:lvl w:ilvl="2" w:tplc="6C2C5E58">
      <w:start w:val="1"/>
      <w:numFmt w:val="bullet"/>
      <w:lvlText w:val="■"/>
      <w:lvlJc w:val="left"/>
      <w:pPr>
        <w:ind w:left="2160" w:hanging="360"/>
      </w:pPr>
    </w:lvl>
    <w:lvl w:ilvl="3" w:tplc="D3DAFC68">
      <w:start w:val="1"/>
      <w:numFmt w:val="bullet"/>
      <w:lvlText w:val="●"/>
      <w:lvlJc w:val="left"/>
      <w:pPr>
        <w:ind w:left="2880" w:hanging="360"/>
      </w:pPr>
    </w:lvl>
    <w:lvl w:ilvl="4" w:tplc="A8E27636">
      <w:start w:val="1"/>
      <w:numFmt w:val="bullet"/>
      <w:lvlText w:val="○"/>
      <w:lvlJc w:val="left"/>
      <w:pPr>
        <w:ind w:left="3600" w:hanging="360"/>
      </w:pPr>
    </w:lvl>
    <w:lvl w:ilvl="5" w:tplc="62DE5C1C">
      <w:start w:val="1"/>
      <w:numFmt w:val="bullet"/>
      <w:lvlText w:val="■"/>
      <w:lvlJc w:val="left"/>
      <w:pPr>
        <w:ind w:left="4320" w:hanging="360"/>
      </w:pPr>
    </w:lvl>
    <w:lvl w:ilvl="6" w:tplc="00E4A382">
      <w:start w:val="1"/>
      <w:numFmt w:val="bullet"/>
      <w:lvlText w:val="●"/>
      <w:lvlJc w:val="left"/>
      <w:pPr>
        <w:ind w:left="5040" w:hanging="360"/>
      </w:pPr>
    </w:lvl>
    <w:lvl w:ilvl="7" w:tplc="3B3E415E">
      <w:start w:val="1"/>
      <w:numFmt w:val="bullet"/>
      <w:lvlText w:val="●"/>
      <w:lvlJc w:val="left"/>
      <w:pPr>
        <w:ind w:left="5760" w:hanging="360"/>
      </w:pPr>
    </w:lvl>
    <w:lvl w:ilvl="8" w:tplc="1F60E9E0">
      <w:start w:val="1"/>
      <w:numFmt w:val="bullet"/>
      <w:lvlText w:val="●"/>
      <w:lvlJc w:val="left"/>
      <w:pPr>
        <w:ind w:left="6480" w:hanging="360"/>
      </w:pPr>
    </w:lvl>
  </w:abstractNum>
  <w:num w:numId="1" w16cid:durableId="218445070">
    <w:abstractNumId w:val="1"/>
    <w:lvlOverride w:ilvl="0">
      <w:startOverride w:val="1"/>
    </w:lvlOverride>
  </w:num>
  <w:num w:numId="2" w16cid:durableId="17962862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1EF1"/>
    <w:rsid w:val="001411D4"/>
    <w:rsid w:val="002E1EF1"/>
    <w:rsid w:val="0048768F"/>
    <w:rsid w:val="00F40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A6E967"/>
  <w15:docId w15:val="{02C82039-2AC1-400F-8DD7-083261789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F40A81"/>
    <w:pPr>
      <w:spacing w:after="200"/>
      <w:outlineLvl w:val="0"/>
    </w:pPr>
    <w:rPr>
      <w:rFonts w:ascii="Poppins" w:eastAsia="Poppins" w:hAnsi="Poppins" w:cs="Poppins"/>
      <w:b/>
      <w:bCs/>
      <w:color w:val="1E6B3D"/>
      <w:sz w:val="38"/>
      <w:szCs w:val="38"/>
    </w:rPr>
  </w:style>
  <w:style w:type="paragraph" w:styleId="Heading2">
    <w:name w:val="heading 2"/>
    <w:uiPriority w:val="9"/>
    <w:unhideWhenUsed/>
    <w:qFormat/>
    <w:rsid w:val="00F40A81"/>
    <w:pPr>
      <w:spacing w:before="120" w:after="160"/>
      <w:outlineLvl w:val="1"/>
    </w:pPr>
    <w:rPr>
      <w:rFonts w:ascii="Poppins" w:eastAsia="Poppins" w:hAnsi="Poppins" w:cs="Poppins"/>
      <w:b/>
      <w:bCs/>
      <w:color w:val="00BCD4"/>
      <w:sz w:val="27"/>
      <w:szCs w:val="2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40A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0A81"/>
  </w:style>
  <w:style w:type="paragraph" w:styleId="Footer">
    <w:name w:val="footer"/>
    <w:basedOn w:val="Normal"/>
    <w:link w:val="FooterChar"/>
    <w:uiPriority w:val="99"/>
    <w:unhideWhenUsed/>
    <w:rsid w:val="00F40A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0A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7D32E-5E3B-42FA-B5F7-F0F0C2DE7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312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NutriSense — Project Detail Document</dc:title>
  <dc:creator>JSHub Agency</dc:creator>
  <dc:description>NutriSense Project Detail &amp; Software Specification Document Template</dc:description>
  <cp:lastModifiedBy>Muhammad Jamal Matloob 2024-CS-189</cp:lastModifiedBy>
  <cp:revision>1</cp:revision>
  <dcterms:created xsi:type="dcterms:W3CDTF">2026-08-22T14:56:00Z</dcterms:created>
  <dcterms:modified xsi:type="dcterms:W3CDTF">2026-08-22T15:08:00Z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6cb2e605-4e87-4b23-9d2e-94189adf159a</vt:lpwstr>
  </property>
</Properties>
</file>